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493" w:rsidRPr="006B7493" w:rsidRDefault="006B7493" w:rsidP="006B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7493">
        <w:rPr>
          <w:rFonts w:ascii="Times New Roman" w:hAnsi="Times New Roman" w:cs="Times New Roman"/>
          <w:b/>
          <w:bCs/>
          <w:sz w:val="24"/>
          <w:szCs w:val="24"/>
        </w:rPr>
        <w:t>Источник публикации</w:t>
      </w:r>
    </w:p>
    <w:p w:rsidR="00970565" w:rsidRDefault="00DD5FE7" w:rsidP="00970565">
      <w:pPr>
        <w:autoSpaceDE w:val="0"/>
        <w:autoSpaceDN w:val="0"/>
        <w:adjustRightInd w:val="0"/>
        <w:spacing w:after="0" w:line="240" w:lineRule="auto"/>
        <w:rPr>
          <w:rFonts w:ascii="PT Serif" w:hAnsi="PT Serif" w:cs="Times New Roman"/>
          <w:b/>
          <w:bCs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официальный интернет-портал правовой информации </w:t>
      </w:r>
      <w:r w:rsidR="00970565" w:rsidRPr="00970565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(pravo.gov.ru) 26 сентября 2025 г. </w:t>
      </w:r>
      <w:r w:rsidR="00970565">
        <w:rPr>
          <w:rFonts w:ascii="PT Serif" w:hAnsi="PT Serif"/>
          <w:color w:val="22272F"/>
          <w:sz w:val="23"/>
          <w:szCs w:val="23"/>
          <w:shd w:val="clear" w:color="auto" w:fill="FFFFFF"/>
        </w:rPr>
        <w:t>№</w:t>
      </w:r>
      <w:r w:rsidR="00970565" w:rsidRPr="00970565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0001202509260025</w:t>
      </w:r>
      <w:r w:rsidR="00970565" w:rsidRPr="00970565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. </w:t>
      </w:r>
      <w:r w:rsidR="00970565" w:rsidRPr="00970565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Собрание законодательства Российской Федерации, 29 сентября 2025 г. </w:t>
      </w:r>
      <w:r w:rsidR="00970565">
        <w:rPr>
          <w:rFonts w:ascii="PT Serif" w:hAnsi="PT Serif"/>
          <w:color w:val="22272F"/>
          <w:sz w:val="23"/>
          <w:szCs w:val="23"/>
          <w:shd w:val="clear" w:color="auto" w:fill="FFFFFF"/>
        </w:rPr>
        <w:t>№</w:t>
      </w:r>
      <w:r w:rsidR="00970565" w:rsidRPr="00970565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39 ст. 5748</w:t>
      </w:r>
      <w:r w:rsidR="00970565" w:rsidRPr="00970565">
        <w:rPr>
          <w:rFonts w:ascii="PT Serif" w:hAnsi="PT Serif" w:cs="Times New Roman"/>
          <w:b/>
          <w:bCs/>
          <w:color w:val="22272F"/>
          <w:sz w:val="23"/>
          <w:szCs w:val="23"/>
          <w:shd w:val="clear" w:color="auto" w:fill="FFFFFF"/>
        </w:rPr>
        <w:t xml:space="preserve"> </w:t>
      </w:r>
    </w:p>
    <w:p w:rsidR="006B7493" w:rsidRPr="0047400F" w:rsidRDefault="006B7493" w:rsidP="00970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400F">
        <w:rPr>
          <w:rFonts w:ascii="Times New Roman" w:hAnsi="Times New Roman" w:cs="Times New Roman"/>
          <w:b/>
          <w:bCs/>
          <w:sz w:val="24"/>
          <w:szCs w:val="24"/>
        </w:rPr>
        <w:t>Примечание к документу</w:t>
      </w:r>
    </w:p>
    <w:p w:rsidR="006B7493" w:rsidRPr="0047400F" w:rsidRDefault="006B7493" w:rsidP="006B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7400F">
        <w:rPr>
          <w:rFonts w:ascii="Times New Roman" w:hAnsi="Times New Roman" w:cs="Times New Roman"/>
          <w:bCs/>
          <w:sz w:val="24"/>
          <w:szCs w:val="24"/>
        </w:rPr>
        <w:t xml:space="preserve">Начало действия документа </w:t>
      </w:r>
      <w:r w:rsidR="00970565">
        <w:rPr>
          <w:rFonts w:ascii="PT Serif" w:hAnsi="PT Serif"/>
          <w:color w:val="22272F"/>
          <w:sz w:val="23"/>
          <w:szCs w:val="23"/>
          <w:shd w:val="clear" w:color="auto" w:fill="FFFFFF"/>
        </w:rPr>
        <w:t>с 26 сентября 2025 г.</w:t>
      </w:r>
    </w:p>
    <w:p w:rsidR="0047400F" w:rsidRPr="0047400F" w:rsidRDefault="0047400F" w:rsidP="004740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400F">
        <w:rPr>
          <w:rFonts w:ascii="Times New Roman" w:hAnsi="Times New Roman" w:cs="Times New Roman"/>
          <w:b/>
          <w:sz w:val="24"/>
          <w:szCs w:val="24"/>
        </w:rPr>
        <w:t>Название документа</w:t>
      </w:r>
    </w:p>
    <w:p w:rsidR="00776319" w:rsidRDefault="00970565" w:rsidP="0025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65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26 сентября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0565">
        <w:rPr>
          <w:rFonts w:ascii="Times New Roman" w:hAnsi="Times New Roman" w:cs="Times New Roman"/>
          <w:sz w:val="24"/>
          <w:szCs w:val="24"/>
        </w:rPr>
        <w:t xml:space="preserve"> 1476 "О внесении изменений в некоторые акты Правительства Российской Федерации" </w:t>
      </w:r>
    </w:p>
    <w:p w:rsidR="00DD5FE7" w:rsidRDefault="00DD5FE7" w:rsidP="0025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5F9" w:rsidRPr="002565F9" w:rsidRDefault="002565F9" w:rsidP="00256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65F9">
        <w:rPr>
          <w:rFonts w:ascii="Times New Roman" w:hAnsi="Times New Roman" w:cs="Times New Roman"/>
          <w:bCs/>
          <w:sz w:val="24"/>
          <w:szCs w:val="24"/>
        </w:rPr>
        <w:t xml:space="preserve">Документ предоставлен </w:t>
      </w:r>
      <w:r w:rsidR="009D1750">
        <w:rPr>
          <w:rFonts w:ascii="Times New Roman" w:hAnsi="Times New Roman" w:cs="Times New Roman"/>
          <w:bCs/>
          <w:sz w:val="24"/>
          <w:szCs w:val="24"/>
        </w:rPr>
        <w:t>Система ГАРАТ</w:t>
      </w:r>
    </w:p>
    <w:p w:rsidR="009D1750" w:rsidRDefault="009D1750" w:rsidP="009D17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D5FE7" w:rsidRPr="00970565" w:rsidRDefault="00970565" w:rsidP="00DD5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565">
        <w:rPr>
          <w:rFonts w:ascii="PT Serif" w:hAnsi="PT Serif"/>
          <w:b/>
          <w:color w:val="22272F"/>
          <w:sz w:val="28"/>
          <w:szCs w:val="28"/>
          <w:shd w:val="clear" w:color="auto" w:fill="FFFFFF"/>
        </w:rPr>
        <w:t>Постановление Правительства Российской Федерации от 26 сентября 2025 г. N 1476 "О внесении изменений в некоторые акты Правительства Российской Федерации"</w:t>
      </w:r>
      <w:r w:rsidRPr="009705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5FE7" w:rsidRPr="00970565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DD5FE7" w:rsidRDefault="00DD5FE7" w:rsidP="00DD5F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D5FE7" w:rsidRDefault="00DD5FE7" w:rsidP="00DD5F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В постановлении Правительства Российской Федерации от 28 февраля 2015 г. N 184 "Об отнесении владельцев объектов электросетевого хозяйства к территориальным сетевым организациям" (Собрание законодательства Российской Федерации, 2015, N 10, ст. 1541; 2016, N 41, ст. 5833; N 43, ст. 6034; 2022, N 19, ст. 3222):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а) в пункте 2: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слова "1, 2 и 6" заменить словами "1 и 2";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слова "в технологически изолированных территориальных электроэнергетических системах, а также" исключить;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б) пункт 2 1 дополнить абзацем следующего содержания: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"владельцам объектов электросетевого хозяйства, осуществляющим передачу электрической энергии в технологически изолированных территориальных электроэнергетических системах, а также на территориях,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системами;";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в) абзац четвертый пункта 2 2 признать утратившим силу;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г) дополнить пунктами 2 6 и 2 7 следующего содержания: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"2 6. Установить, что к владельцам объектов электросетевого хозяйства, осуществляющим передачу электрической энергии в технологически изолированных территориальных электроэнергетических системах, в целях установления цен (тарифов) на 2026 год и последующие годы применяются требования к объектам электросетевого хозяйства, предусмотренные абзацем третьим пункта 1 и абзацем третьим пункта 2 критериев, утвержденных настоящим постановлением.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 xml:space="preserve">2 7. Установить, что объекты электросетевого хозяйства, переданные во владение на основании заключенного до вступления в силу постановления Правительства Российской Федерации от 26 сентября 2025 г. N 1476 "О внесении изменений в некоторые акты Правительства Российской Федерации" договора концессии, соглашения о государственно-частном партнерстве, соглашения о </w:t>
      </w:r>
      <w:proofErr w:type="spellStart"/>
      <w:r w:rsidRPr="00970565">
        <w:rPr>
          <w:rFonts w:ascii="Times New Roman" w:hAnsi="Times New Roman" w:cs="Times New Roman"/>
          <w:bCs/>
          <w:sz w:val="26"/>
          <w:szCs w:val="26"/>
        </w:rPr>
        <w:t>муниципально</w:t>
      </w:r>
      <w:proofErr w:type="spellEnd"/>
      <w:r w:rsidRPr="00970565">
        <w:rPr>
          <w:rFonts w:ascii="Times New Roman" w:hAnsi="Times New Roman" w:cs="Times New Roman"/>
          <w:bCs/>
          <w:sz w:val="26"/>
          <w:szCs w:val="26"/>
        </w:rPr>
        <w:t>-частном партнерстве до истечения срока владения, который был определен при заключении указанного договора или соглашения, учитываются при определении соответствия владельца таких объектов пунктам 1 и 2 критериев, утвержденных настоящим постановлением.";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д) в критериях отнесения владельцев объектов электросетевого хозяйства к территориальным сетевым организациям, утвержденных указанным постановлением: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абзац первый пункта 1 изложить в следующей редакции: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"1. Владение на праве собственности (за исключением долевой собственности) трансформаторными и иными подстанциями с установленными силовыми трансформаторами (автотрансформаторами), расположенными и используемыми для осуществления регулируемой деятельности в административных границах субъекта Российской Федерации, непосредственно соединенными с линиями электропередачи (воздушными и (или) кабельными), указанными в пункте 2 настоящих критериев, не менее 1 проектного номинального класса напряжения, сумма номинальных мощностей которых составляет:";</w:t>
      </w:r>
    </w:p>
    <w:p w:rsidR="00970565" w:rsidRPr="00970565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70565" w:rsidRPr="00DD5FE7" w:rsidRDefault="00970565" w:rsidP="0097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70565">
        <w:rPr>
          <w:rFonts w:ascii="Times New Roman" w:hAnsi="Times New Roman" w:cs="Times New Roman"/>
          <w:bCs/>
          <w:sz w:val="26"/>
          <w:szCs w:val="26"/>
        </w:rPr>
        <w:t>в абзаце первом пункта 2 слова "и (или) на ином законном основании на срок не менее долгосрочного периода регулирования" заменить словами "(за исключением долевой собственности)".</w:t>
      </w:r>
    </w:p>
    <w:sectPr w:rsidR="00970565" w:rsidRPr="00DD5FE7" w:rsidSect="009D1750">
      <w:pgSz w:w="11905" w:h="16838"/>
      <w:pgMar w:top="1134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1DA1"/>
    <w:multiLevelType w:val="hybridMultilevel"/>
    <w:tmpl w:val="B4BE7D6A"/>
    <w:lvl w:ilvl="0" w:tplc="972E4DB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77CF8"/>
    <w:multiLevelType w:val="hybridMultilevel"/>
    <w:tmpl w:val="414666F2"/>
    <w:lvl w:ilvl="0" w:tplc="916415D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62"/>
    <w:rsid w:val="001430C6"/>
    <w:rsid w:val="0021142F"/>
    <w:rsid w:val="00252022"/>
    <w:rsid w:val="002565F9"/>
    <w:rsid w:val="00273F7E"/>
    <w:rsid w:val="002D5E24"/>
    <w:rsid w:val="00312071"/>
    <w:rsid w:val="0035761C"/>
    <w:rsid w:val="00407C5F"/>
    <w:rsid w:val="0047400F"/>
    <w:rsid w:val="004E4DEA"/>
    <w:rsid w:val="006B7493"/>
    <w:rsid w:val="006E6ED9"/>
    <w:rsid w:val="00776319"/>
    <w:rsid w:val="007B6F0A"/>
    <w:rsid w:val="00970565"/>
    <w:rsid w:val="009D1750"/>
    <w:rsid w:val="00A23EB1"/>
    <w:rsid w:val="00A53F39"/>
    <w:rsid w:val="00B72C76"/>
    <w:rsid w:val="00BA0D62"/>
    <w:rsid w:val="00DD5FE7"/>
    <w:rsid w:val="00EE1724"/>
    <w:rsid w:val="00F7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62F88-8830-4211-ACB7-B4AB9B99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A0D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A0D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A0D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7763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D5F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Elektro2</cp:lastModifiedBy>
  <cp:revision>17</cp:revision>
  <dcterms:created xsi:type="dcterms:W3CDTF">2023-03-13T08:19:00Z</dcterms:created>
  <dcterms:modified xsi:type="dcterms:W3CDTF">2025-10-31T12:19:00Z</dcterms:modified>
</cp:coreProperties>
</file>