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6E6" w:rsidRPr="0040377C" w:rsidRDefault="003146E6" w:rsidP="00314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377C">
        <w:rPr>
          <w:rFonts w:ascii="Times New Roman" w:hAnsi="Times New Roman" w:cs="Times New Roman"/>
          <w:b/>
          <w:bCs/>
          <w:sz w:val="26"/>
          <w:szCs w:val="26"/>
        </w:rPr>
        <w:t>Название документа</w:t>
      </w:r>
    </w:p>
    <w:p w:rsidR="003146E6" w:rsidRPr="0040377C" w:rsidRDefault="003146E6" w:rsidP="003146E6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40377C">
        <w:rPr>
          <w:color w:val="22272F"/>
          <w:sz w:val="26"/>
          <w:szCs w:val="26"/>
        </w:rPr>
        <w:t>Приказ Федеральной антимонопольной службы от 15 июля 2024 г. N 473/24 "О внесении изменений в приказы ФСТ России от 13 июня 2013 г. N 760-э, от 27 декабря 2013 г. N 1746-э и от 12 апреля 2013 г. N 91"</w:t>
      </w:r>
    </w:p>
    <w:p w:rsidR="003146E6" w:rsidRPr="0040377C" w:rsidRDefault="003146E6" w:rsidP="003146E6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40377C">
        <w:rPr>
          <w:color w:val="22272F"/>
          <w:sz w:val="26"/>
          <w:szCs w:val="26"/>
        </w:rPr>
        <w:t> </w:t>
      </w:r>
    </w:p>
    <w:p w:rsidR="003146E6" w:rsidRPr="0040377C" w:rsidRDefault="003146E6" w:rsidP="003146E6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40377C">
        <w:rPr>
          <w:color w:val="22272F"/>
          <w:sz w:val="26"/>
          <w:szCs w:val="26"/>
        </w:rPr>
        <w:t>Зарегистрировано в Минюсте России 31 июля 2024 г.</w:t>
      </w:r>
    </w:p>
    <w:p w:rsidR="003146E6" w:rsidRPr="0040377C" w:rsidRDefault="003146E6" w:rsidP="003146E6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40377C">
        <w:rPr>
          <w:color w:val="22272F"/>
          <w:sz w:val="26"/>
          <w:szCs w:val="26"/>
        </w:rPr>
        <w:t>Регистрационный N 78963</w:t>
      </w:r>
    </w:p>
    <w:p w:rsidR="003146E6" w:rsidRPr="0040377C" w:rsidRDefault="003146E6" w:rsidP="003146E6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40377C">
        <w:rPr>
          <w:color w:val="22272F"/>
          <w:sz w:val="26"/>
          <w:szCs w:val="26"/>
        </w:rPr>
        <w:t> </w:t>
      </w:r>
    </w:p>
    <w:p w:rsidR="003146E6" w:rsidRPr="0040377C" w:rsidRDefault="003146E6" w:rsidP="00314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377C">
        <w:rPr>
          <w:rFonts w:ascii="Times New Roman" w:hAnsi="Times New Roman" w:cs="Times New Roman"/>
          <w:b/>
          <w:bCs/>
          <w:sz w:val="26"/>
          <w:szCs w:val="26"/>
        </w:rPr>
        <w:t>Примечание к документу</w:t>
      </w:r>
    </w:p>
    <w:p w:rsidR="003146E6" w:rsidRPr="0040377C" w:rsidRDefault="00403B32" w:rsidP="003146E6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  <w:hyperlink r:id="rId4" w:anchor="/document/409455527/entry/5" w:history="1">
        <w:r w:rsidR="003146E6" w:rsidRPr="0040377C">
          <w:rPr>
            <w:rStyle w:val="a3"/>
            <w:color w:val="auto"/>
            <w:sz w:val="26"/>
            <w:szCs w:val="26"/>
            <w:u w:val="none"/>
          </w:rPr>
          <w:t>Вступ</w:t>
        </w:r>
        <w:r>
          <w:rPr>
            <w:rStyle w:val="a3"/>
            <w:color w:val="auto"/>
            <w:sz w:val="26"/>
            <w:szCs w:val="26"/>
            <w:u w:val="none"/>
          </w:rPr>
          <w:t>ил</w:t>
        </w:r>
        <w:r w:rsidR="003146E6" w:rsidRPr="0040377C">
          <w:rPr>
            <w:rStyle w:val="a3"/>
            <w:color w:val="auto"/>
            <w:sz w:val="26"/>
            <w:szCs w:val="26"/>
            <w:u w:val="none"/>
          </w:rPr>
          <w:t xml:space="preserve"> в силу</w:t>
        </w:r>
      </w:hyperlink>
      <w:r w:rsidR="003146E6" w:rsidRPr="0040377C">
        <w:rPr>
          <w:sz w:val="26"/>
          <w:szCs w:val="26"/>
        </w:rPr>
        <w:t> с</w:t>
      </w:r>
      <w:r w:rsidR="003146E6" w:rsidRPr="0040377C">
        <w:rPr>
          <w:color w:val="22272F"/>
          <w:sz w:val="26"/>
          <w:szCs w:val="26"/>
        </w:rPr>
        <w:t xml:space="preserve"> 1 марта 2025 г.</w:t>
      </w:r>
    </w:p>
    <w:p w:rsidR="003146E6" w:rsidRPr="0040377C" w:rsidRDefault="003146E6" w:rsidP="003146E6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40377C">
        <w:rPr>
          <w:color w:val="22272F"/>
          <w:sz w:val="26"/>
          <w:szCs w:val="26"/>
        </w:rPr>
        <w:t> </w:t>
      </w:r>
    </w:p>
    <w:p w:rsidR="003146E6" w:rsidRPr="0040377C" w:rsidRDefault="003146E6" w:rsidP="003146E6">
      <w:pPr>
        <w:pStyle w:val="s16"/>
        <w:shd w:val="clear" w:color="auto" w:fill="FFFFFF"/>
        <w:spacing w:before="0" w:beforeAutospacing="0" w:after="0" w:afterAutospacing="0"/>
        <w:jc w:val="both"/>
        <w:rPr>
          <w:b/>
          <w:color w:val="22272F"/>
          <w:sz w:val="26"/>
          <w:szCs w:val="26"/>
        </w:rPr>
      </w:pPr>
      <w:r w:rsidRPr="0040377C">
        <w:rPr>
          <w:b/>
          <w:color w:val="22272F"/>
          <w:sz w:val="26"/>
          <w:szCs w:val="26"/>
        </w:rPr>
        <w:t>Опубликование</w:t>
      </w:r>
    </w:p>
    <w:p w:rsidR="003146E6" w:rsidRPr="0040377C" w:rsidRDefault="003146E6" w:rsidP="003146E6">
      <w:pPr>
        <w:pStyle w:val="s16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40377C">
        <w:rPr>
          <w:color w:val="22272F"/>
          <w:sz w:val="26"/>
          <w:szCs w:val="26"/>
        </w:rPr>
        <w:t xml:space="preserve">официальный интернет-портал правовой </w:t>
      </w:r>
      <w:r w:rsidRPr="0040377C">
        <w:rPr>
          <w:sz w:val="26"/>
          <w:szCs w:val="26"/>
        </w:rPr>
        <w:t>информации (</w:t>
      </w:r>
      <w:hyperlink r:id="rId5" w:tgtFrame="_blank" w:history="1">
        <w:r w:rsidRPr="0040377C">
          <w:rPr>
            <w:rStyle w:val="a3"/>
            <w:color w:val="auto"/>
            <w:sz w:val="26"/>
            <w:szCs w:val="26"/>
            <w:u w:val="none"/>
          </w:rPr>
          <w:t>pravo.gov.ru</w:t>
        </w:r>
      </w:hyperlink>
      <w:r w:rsidRPr="0040377C">
        <w:rPr>
          <w:sz w:val="26"/>
          <w:szCs w:val="26"/>
        </w:rPr>
        <w:t xml:space="preserve">) 31 </w:t>
      </w:r>
      <w:r w:rsidRPr="0040377C">
        <w:rPr>
          <w:color w:val="22272F"/>
          <w:sz w:val="26"/>
          <w:szCs w:val="26"/>
        </w:rPr>
        <w:t>июля 2024 г. N 0001202407310008</w:t>
      </w:r>
    </w:p>
    <w:p w:rsidR="00B52909" w:rsidRPr="0040377C" w:rsidRDefault="00B52909" w:rsidP="003146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146E6" w:rsidRPr="0040377C" w:rsidRDefault="003146E6" w:rsidP="003146E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6"/>
          <w:szCs w:val="26"/>
        </w:rPr>
      </w:pPr>
      <w:r w:rsidRPr="0040377C">
        <w:rPr>
          <w:color w:val="22272F"/>
          <w:sz w:val="26"/>
          <w:szCs w:val="26"/>
        </w:rPr>
        <w:t>В приказе Федеральной антимонопольной службы изменения касаются расчета регулируемых цен (тарифов) в сфере теплоснабжения, водоснабжения и водоотведения.</w:t>
      </w:r>
    </w:p>
    <w:p w:rsidR="003146E6" w:rsidRPr="0040377C" w:rsidRDefault="003146E6" w:rsidP="003146E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6"/>
          <w:szCs w:val="26"/>
        </w:rPr>
      </w:pPr>
      <w:r w:rsidRPr="0040377C">
        <w:rPr>
          <w:color w:val="22272F"/>
          <w:sz w:val="26"/>
          <w:szCs w:val="26"/>
        </w:rPr>
        <w:t xml:space="preserve">В регулируемые цены (тарифы) включены расходы регулируемых организаций на </w:t>
      </w:r>
      <w:proofErr w:type="spellStart"/>
      <w:r w:rsidRPr="0040377C">
        <w:rPr>
          <w:color w:val="22272F"/>
          <w:sz w:val="26"/>
          <w:szCs w:val="26"/>
        </w:rPr>
        <w:t>цифровизацию</w:t>
      </w:r>
      <w:proofErr w:type="spellEnd"/>
      <w:r w:rsidRPr="0040377C">
        <w:rPr>
          <w:color w:val="22272F"/>
          <w:sz w:val="26"/>
          <w:szCs w:val="26"/>
        </w:rPr>
        <w:t xml:space="preserve"> объектов теплоснабжения, водоснабжения, водоотведения.</w:t>
      </w:r>
    </w:p>
    <w:p w:rsidR="003146E6" w:rsidRPr="0040377C" w:rsidRDefault="003146E6" w:rsidP="003146E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6"/>
          <w:szCs w:val="26"/>
        </w:rPr>
      </w:pPr>
      <w:r w:rsidRPr="0040377C">
        <w:rPr>
          <w:color w:val="22272F"/>
          <w:sz w:val="26"/>
          <w:szCs w:val="26"/>
        </w:rPr>
        <w:t>В составе размера и базы инвестированного капитала учитываются объекты централизованных систем, а также цифровая инфраструктура, необходимые для осуществления регулируемого вида деятельности.</w:t>
      </w:r>
    </w:p>
    <w:p w:rsidR="003146E6" w:rsidRPr="0040377C" w:rsidRDefault="003146E6" w:rsidP="003146E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6"/>
          <w:szCs w:val="26"/>
        </w:rPr>
      </w:pPr>
      <w:r w:rsidRPr="0040377C">
        <w:rPr>
          <w:color w:val="22272F"/>
          <w:sz w:val="26"/>
          <w:szCs w:val="26"/>
        </w:rPr>
        <w:t>При расчете тарифов учитывается экономия, достигнутая вследствие внедрения цифровой инфраструктуры, если затраты на создание, приобретение, эксплуатацию этой инфраструктуры не учтены и не будут учтены при установлении тарифов, не финансировались и не будут финансироваться за счет бюджетных средств.</w:t>
      </w:r>
    </w:p>
    <w:p w:rsidR="003146E6" w:rsidRPr="0040377C" w:rsidRDefault="003146E6" w:rsidP="003146E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6"/>
          <w:szCs w:val="26"/>
        </w:rPr>
      </w:pPr>
      <w:r w:rsidRPr="0040377C">
        <w:rPr>
          <w:color w:val="22272F"/>
          <w:sz w:val="26"/>
          <w:szCs w:val="26"/>
        </w:rPr>
        <w:t>Единая система классификации и раздельного учета затрат относительно видов деятельности теплоснабжающих и теплосетевых организаций действует до 1 марта 2029 г.</w:t>
      </w:r>
    </w:p>
    <w:p w:rsidR="003146E6" w:rsidRDefault="003146E6" w:rsidP="003146E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146E6" w:rsidRPr="003146E6" w:rsidRDefault="003146E6" w:rsidP="003146E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146E6" w:rsidRPr="00A15D1D" w:rsidRDefault="003146E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15D1D">
        <w:rPr>
          <w:rFonts w:ascii="Times New Roman" w:hAnsi="Times New Roman" w:cs="Times New Roman"/>
        </w:rPr>
        <w:t>Документ предоставлен Система Гарант</w:t>
      </w:r>
    </w:p>
    <w:p w:rsidR="003146E6" w:rsidRPr="005F561E" w:rsidRDefault="003146E6" w:rsidP="003146E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30"/>
          <w:lang w:eastAsia="ru-RU"/>
        </w:rPr>
      </w:pPr>
      <w:r w:rsidRPr="005F561E">
        <w:rPr>
          <w:rFonts w:ascii="Times New Roman" w:eastAsia="Times New Roman" w:hAnsi="Times New Roman" w:cs="Times New Roman"/>
          <w:b/>
          <w:color w:val="22272F"/>
          <w:sz w:val="28"/>
          <w:szCs w:val="30"/>
          <w:lang w:eastAsia="ru-RU"/>
        </w:rPr>
        <w:t>Приказ Федеральной антимонопольной службы от 15 июля 2024 г. N 473/24</w:t>
      </w:r>
      <w:r w:rsidRPr="005F561E">
        <w:rPr>
          <w:rFonts w:ascii="Times New Roman" w:eastAsia="Times New Roman" w:hAnsi="Times New Roman" w:cs="Times New Roman"/>
          <w:b/>
          <w:color w:val="22272F"/>
          <w:sz w:val="28"/>
          <w:szCs w:val="30"/>
          <w:lang w:eastAsia="ru-RU"/>
        </w:rPr>
        <w:br/>
        <w:t>"О внесении изменений в приказы ФСТ России от 13 июня 2013 г.                 N 760-э, от 27 декабря 2013 г. N 1746-э и от 12 апреля 2013 г. N 91"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В соответствии с </w:t>
      </w:r>
      <w:hyperlink r:id="rId6" w:anchor="/document/12177489/entry/721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пунктами 1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, </w:t>
      </w:r>
      <w:hyperlink r:id="rId7" w:anchor="/document/12177489/entry/722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2 части 2 статьи 7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Федерального закона от 27 июля 2010 г. N 190-ФЗ "О теплоснабжении", </w:t>
      </w:r>
      <w:hyperlink r:id="rId8" w:anchor="/document/70103066/entry/55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частью 4 статьи 4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Федерального закона от 7 декабря 2011 г. N 416-ФЗ "О водоснабжении и водоотведении", </w:t>
      </w:r>
      <w:hyperlink r:id="rId9" w:anchor="/document/12136347/entry/31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пунктом 3(1)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постановления Правительства Российской Федерации от 30 июня 2004 г. N 331 "Об утверждении Положения о Федеральной антимонопольной службе", </w:t>
      </w:r>
      <w:hyperlink r:id="rId10" w:anchor="/document/12136347/entry/1101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пунктом 1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, </w:t>
      </w:r>
      <w:hyperlink r:id="rId11" w:anchor="/document/12136347/entry/529221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подпунктами 5.2.9(22).1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и </w:t>
      </w:r>
      <w:hyperlink r:id="rId12" w:anchor="/document/12136347/entry/52928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5.2.9(28) пункта 5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Положения о Федеральной антимонопольной службе, утвержденного </w:t>
      </w:r>
      <w:hyperlink r:id="rId13" w:anchor="/document/12136347/entry/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постановлением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Правительства Российской Федерации от 30 июня 2004 г. N 331, </w:t>
      </w:r>
      <w:hyperlink r:id="rId14" w:anchor="/document/70246150/entry/31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подпунктом "а" пункта 3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 постановления Правительства Российской Федерации от 22 </w:t>
      </w: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lastRenderedPageBreak/>
        <w:t>октября 2012 г. N 1075 "О ценообразовании в сфере теплоснабжения", </w:t>
      </w:r>
      <w:hyperlink r:id="rId15" w:anchor="/document/70375124/entry/31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подпунктом "а" пункта 3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постановления Правительства Российской Федерации от 13 мая 2013 г. N 406 "О государственном регулировании тарифов в сфере водоснабжения и водоотведения", </w:t>
      </w:r>
      <w:hyperlink r:id="rId16" w:anchor="/document/408096563/entry/2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пунктом 2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постановления Правительства Российской Федерации от 23 ноября 2023 г. N 1969 "О внесении изменений в некоторые акты Правительства Российской Федерации" приказываю: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1. Внести в </w:t>
      </w:r>
      <w:hyperlink r:id="rId17" w:anchor="/document/70416706/entry/624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Методические указания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по расчету регулируемых цен (тарифов) в сфере теплоснабжения, утвержденные </w:t>
      </w:r>
      <w:hyperlink r:id="rId18" w:anchor="/document/70416706/entry/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приказом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ФСТ России от 13 июня 2013 г. N 760-э (зарегистрирован Минюстом России 16 июля 2013 г., регистрационный N 29078), с </w:t>
      </w:r>
      <w:hyperlink r:id="rId19" w:anchor="/document/71132330/entry/10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изменениями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, внесенными </w:t>
      </w:r>
      <w:hyperlink r:id="rId20" w:anchor="/document/71132330/entry/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приказом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ФСТ России от 27 мая 2015 г. N 1080-э (зарегистрирован Минюстом России 10 июля 2015 г., регистрационный N 37985), приказами ФАС России </w:t>
      </w:r>
      <w:hyperlink r:id="rId21" w:anchor="/document/71455806/entry/10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от 4 июля 2016 г. N 888/16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(зарегистрирован Минюстом России 29 июля 2016 г., регистрационный N 43031), </w:t>
      </w:r>
      <w:hyperlink r:id="rId22" w:anchor="/document/71730638/entry/10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от 30 июня 2017 г. N 868/17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(зарегистрирован Минюстом России 26 июля 2017 г., регистрационный N 47530), </w:t>
      </w:r>
      <w:hyperlink r:id="rId23" w:anchor="/document/71790430/entry/10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от 4 октября 2017 г. N 1292/17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(зарегистрирован Минюстом России 18 октября 2017 г., регистрационный N 48588), </w:t>
      </w:r>
      <w:hyperlink r:id="rId24" w:anchor="/document/72050702/entry/10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от 18 июля 2018 г. N 1005/18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(зарегистрирован Минюстом России 14 сентября 2018 г., регистрационный N 52155), </w:t>
      </w:r>
      <w:hyperlink r:id="rId25" w:anchor="/document/73495935/entry/10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от 29 августа 2019 г. N 1152/19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(зарегистрирован Минюстом России 31 января 2020 г., регистрационный N 57376), от 21 декабря 2020 г. N 1237/20 (зарегистрирован Минюстом России 24 марта 2021 г., регистрационный N 62865), </w:t>
      </w:r>
      <w:hyperlink r:id="rId26" w:anchor="/document/404432104/entry/10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от 11 марта 2022 г. N 201/22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(зарегистрирован Минюстом России 6 апреля 2022 г., регистрационный N 68093), </w:t>
      </w:r>
      <w:hyperlink r:id="rId27" w:anchor="/document/404703477/entry/10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от 11 мая 2022 г. N 350/22 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(зарегистрирован Минюстом России 18 мая 2022 г., регистрационный N 68504), </w:t>
      </w:r>
      <w:hyperlink r:id="rId28" w:anchor="/document/404952635/entry/10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от 24 июня 2022 г. N 478/22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(зарегистрирован Минюстом России 5 июля 2022 г., регистрационный N 69141), </w:t>
      </w:r>
      <w:hyperlink r:id="rId29" w:anchor="/document/407355030/entry/10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от 14 июня 2023 г. N 384/23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(зарегистрирован Минюстом России 28 августа 2023 г., регистрационный N 74987), </w:t>
      </w:r>
      <w:hyperlink r:id="rId30" w:anchor="/document/407549185/entry/10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от 4 июля 2023 г. N 438/23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(зарегистрирован Минюстом России 18 августа 2023 г., регистрационный N 74880), изменения согласно </w:t>
      </w:r>
      <w:hyperlink r:id="rId31" w:anchor="/document/409455527/entry/10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приложению N 1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к настоящему приказу.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2. Внести в </w:t>
      </w:r>
      <w:hyperlink r:id="rId32" w:anchor="/document/70603276/entry/10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Методические указания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по расчету регулируемых тарифов в сфере водоснабжения и водоотведения, утвержденные </w:t>
      </w:r>
      <w:hyperlink r:id="rId33" w:anchor="/document/70603276/entry/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приказом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ФСТ России от 27 декабря 2013 г. N 1746-э (зарегистрирован Минюстом России 25 февраля 2014 г., регистрационный N 31412), с изменениями, внесенными приказами ФСТ России </w:t>
      </w:r>
      <w:hyperlink r:id="rId34" w:anchor="/document/70829174/entry/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от 24 ноября 2014 г. N 2054-э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(зарегистрирован Минюстом России 17 декабря 2014 г., регистрационный N 35252), </w:t>
      </w:r>
      <w:hyperlink r:id="rId35" w:anchor="/document/71132330/entry/20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от 27 мая 2015 г. N 1080-э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(зарегистрирован Минюстом России 10 июля 2015 г., регистрационный N 37985), приказами ФАС России </w:t>
      </w:r>
      <w:hyperlink r:id="rId36" w:anchor="/document/71730638/entry/20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от 30 июня 2017 г. N 868/17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(зарегистрирован Минюстом России 26 июля 2017 г., регистрационный N 47530), </w:t>
      </w:r>
      <w:hyperlink r:id="rId37" w:anchor="/document/71772084/entry/10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от 29 августа 2017 г. N 1130/17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(зарегистрирован Минюстом России 21 сентября 2017 г., регистрационный N 48267), </w:t>
      </w:r>
      <w:hyperlink r:id="rId38" w:anchor="/document/72062500/entry/10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от 29 августа 2018 г. N 1216/18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(зарегистрирован Минюстом России 26 сентября 2018 г., регистрационный N 52252), </w:t>
      </w:r>
      <w:hyperlink r:id="rId39" w:anchor="/document/73056474/entry/10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от 29 октября 2019 г. N 1438/19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(зарегистрирован Минюстом России 25 ноября 2019 г., регистрационный N 56621), </w:t>
      </w:r>
      <w:hyperlink r:id="rId40" w:anchor="/document/74974158/entry/10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от 8 октября 2020 г. N 976/20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(зарегистрирован Минюстом России 30 ноября 2020 г., регистрационный N 61160), </w:t>
      </w:r>
      <w:hyperlink r:id="rId41" w:anchor="/document/404432104/entry/20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от 11 марта 2022 г. N 201/22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(зарегистрирован Минюстом России 6 апреля 2022 г., регистрационный N 68093), </w:t>
      </w:r>
      <w:hyperlink r:id="rId42" w:anchor="/document/404703477/entry/20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от 11 мая 2022 г. N 350/22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(зарегистрирован Минюстом России 18 мая 2022 г., регистрационный N 68504), </w:t>
      </w:r>
      <w:hyperlink r:id="rId43" w:anchor="/document/404952635/entry/20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от 24 июня 2022 г. N 478/22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(зарегистрирован Минюстом России 5 июля 2022 г., регистрационный N 69141), </w:t>
      </w:r>
      <w:hyperlink r:id="rId44" w:anchor="/document/405057793/entry/10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от 5 июля 2022 г. N 498/22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(зарегистрирован Минюстом России 25 июля 2022 г., регистрационный N 69379), </w:t>
      </w:r>
      <w:hyperlink r:id="rId45" w:anchor="/document/407355030/entry/20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от 14 июня 2023 г. N 384/23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(зарегистрирован Минюстом России 28 августа 2023 г., регистрационный N 74987), изменения согласно </w:t>
      </w:r>
      <w:hyperlink r:id="rId46" w:anchor="/document/409455527/entry/20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приложению N 2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к настоящему приказу.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3. </w:t>
      </w:r>
      <w:hyperlink r:id="rId47" w:anchor="/document/70379344/entry/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Приказ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 ФСТ России от 12 апреля 2013 г. N 91 "Об утверждении Единой системы классификации и раздельного учета затрат относительно видов деятельности теплоснабжающих организаций, теплосетевых организаций, а также Системы отчетности, представляемой в федеральный орган исполнительной власти в области государственного регулирования тарифов в сфере теплоснабжения, органы исполнительной власти субъектов Российской Федерации в области регулирования цен (тарифов), органы местного </w:t>
      </w: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lastRenderedPageBreak/>
        <w:t>самоуправления поселений и городских округов" (зарегистрирован Минюстом России 14 мая 2013 г., регистрационный N 28380) с изменениями, внесенными </w:t>
      </w:r>
      <w:hyperlink r:id="rId48" w:anchor="/document/71898024/entry/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приказом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ФАС России от 29 января 2018 г. N 104/18 (зарегистрирован Минюстом России 15 марта 2018 г., регистрационный N 50356) (далее - приказ ФСТ России от 12 апреля 2013 г. N 91), дополнить </w:t>
      </w:r>
      <w:hyperlink r:id="rId49" w:anchor="/document/70379344/entry/21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пунктом 2(1)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следующего содержания: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"2(1). Настоящий приказ действует до 1 марта 2029 г.".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4. Внести в </w:t>
      </w:r>
      <w:hyperlink r:id="rId50" w:anchor="/document/70379344/entry/10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Единую систему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классификации и раздельного учета затрат относительно видов деятельности теплоснабжающих организаций, теплосетевых организаций, утвержденную </w:t>
      </w:r>
      <w:hyperlink r:id="rId51" w:anchor="/document/70379344/entry/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приказом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ФСТ России от 12 апреля 2013 г. N 91, изменения согласно </w:t>
      </w:r>
      <w:hyperlink r:id="rId52" w:anchor="/document/409455527/entry/30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приложению N 3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к настоящему приказу.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5. Настоящий приказ вступает в силу с 1 марта 2025 г.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3146E6" w:rsidRPr="003146E6" w:rsidTr="003146E6">
        <w:tc>
          <w:tcPr>
            <w:tcW w:w="3300" w:type="pct"/>
            <w:shd w:val="clear" w:color="auto" w:fill="FFFFFF"/>
            <w:vAlign w:val="bottom"/>
            <w:hideMark/>
          </w:tcPr>
          <w:p w:rsidR="003146E6" w:rsidRPr="003146E6" w:rsidRDefault="003146E6" w:rsidP="003146E6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  <w:r w:rsidRPr="003146E6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Руководитель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3146E6" w:rsidRPr="003146E6" w:rsidRDefault="003146E6" w:rsidP="003146E6">
            <w:pPr>
              <w:spacing w:after="0" w:line="240" w:lineRule="auto"/>
              <w:jc w:val="right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  <w:r w:rsidRPr="003146E6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М.А. </w:t>
            </w:r>
            <w:proofErr w:type="spellStart"/>
            <w:r w:rsidRPr="003146E6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Шаскольский</w:t>
            </w:r>
            <w:proofErr w:type="spellEnd"/>
          </w:p>
        </w:tc>
      </w:tr>
    </w:tbl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Зарегистрировано в Минюсте России 31 июля 2024 г.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Регистрационный N 78963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t>Приложение N 1</w:t>
      </w:r>
      <w:r w:rsidRPr="003146E6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br/>
        <w:t>к </w:t>
      </w:r>
      <w:hyperlink r:id="rId53" w:anchor="/document/409455527/entry/0" w:history="1">
        <w:r w:rsidRPr="003146E6">
          <w:rPr>
            <w:rFonts w:ascii="PT Serif" w:eastAsia="Times New Roman" w:hAnsi="PT Serif" w:cs="Times New Roman"/>
            <w:b/>
            <w:bCs/>
            <w:color w:val="3272C0"/>
            <w:sz w:val="23"/>
            <w:szCs w:val="23"/>
            <w:lang w:eastAsia="ru-RU"/>
          </w:rPr>
          <w:t>приказу</w:t>
        </w:r>
      </w:hyperlink>
      <w:r w:rsidRPr="003146E6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t> ФАС России</w:t>
      </w:r>
      <w:r w:rsidRPr="003146E6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br/>
        <w:t>от 15.07.2024 N 473/24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t>Изменения, вносимые в Методические указания по расчету регулируемых цен (тарифов) в сфере теплоснабжения, утвержденные приказом ФСТ России от 13 июня 2013 г. N 760-э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1. </w:t>
      </w:r>
      <w:hyperlink r:id="rId54" w:anchor="/document/70416706/entry/29004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Абзац четвертый пункта 12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после слов "на источниках тепловой энергии" дополнить словами ", эксплуатацией цифровой инфраструктуры в сфере теплоснабжения".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2. </w:t>
      </w:r>
      <w:hyperlink r:id="rId55" w:anchor="/document/70416706/entry/51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Подпункт 9 пункта 24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после слов "расходы на оплату" дополнить словами "работ и услуг по эксплуатации цифровой инфраструктуры в сфере теплоснабжения,".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3. </w:t>
      </w:r>
      <w:hyperlink r:id="rId56" w:anchor="/document/70416706/entry/61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Подпункт "в" пункта 25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дополнить словами ", а также технических средств, относящихся к цифровой инфраструктуре в сфере теплоснабжения".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4. В </w:t>
      </w:r>
      <w:hyperlink r:id="rId57" w:anchor="/document/70416706/entry/1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пункте 37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: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а) </w:t>
      </w:r>
      <w:hyperlink r:id="rId58" w:anchor="/document/70416706/entry/91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подпункт 1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дополнить словами ", в том числе необходимые для эксплуатации цифровой инфраструктуры в сфере теплоснабжения";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б) </w:t>
      </w:r>
      <w:hyperlink r:id="rId59" w:anchor="/document/70416706/entry/94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подпункт 4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после слов "производственного характера," дополнить словами "в том числе работ и услуг по эксплуатации технических средств, относящихся к цифровой инфраструктуре в сфере теплоснабжения,";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в) </w:t>
      </w:r>
      <w:hyperlink r:id="rId60" w:anchor="/document/70416706/entry/99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подпункт 9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после слов "другие расходы" дополнить словами "(в том числе необходимые для эксплуатации цифровой инфраструктуры в сфере теплоснабжения)".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lastRenderedPageBreak/>
        <w:t>5. </w:t>
      </w:r>
      <w:hyperlink r:id="rId61" w:anchor="/document/70416706/entry/10211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Абзац одиннадцатый пункта 39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после слов "холодной воды и теплоносителя" дополнить словами "(в том числе связанная с эксплуатацией цифровой инфраструктуры в сфере теплоснабжения)".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6. </w:t>
      </w:r>
      <w:hyperlink r:id="rId62" w:anchor="/document/70416706/entry/106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Пункт 43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дополнить </w:t>
      </w:r>
      <w:hyperlink r:id="rId63" w:anchor="/document/70416706/entry/1438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абзацем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следующего содержания: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"При расчете тарифов учитывается экономия, связанная с созданием и (или) приобретением, эксплуатацией цифровой инфраструктуры в сфере теплоснабжения, при условии, что затраты на проведение мероприятий, связанных с созданием и (или) приобретением, эксплуатацией цифровой инфраструктуры, не учтены и не будут учтены при установлении тарифов, не финансировались и не будут финансироваться за счет бюджетных средств, с учетом особенностей, предусмотренных пунктом 66 Основ ценообразования.".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7. </w:t>
      </w:r>
      <w:hyperlink r:id="rId64" w:anchor="/document/70416706/entry/107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Абзац первый пункта 44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после слов "холодной воды и теплоносителя" дополнить словами "(возникшая в том числе в результате эксплуатации цифровой инфраструктуры в сфере теплоснабжения)".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8. В </w:t>
      </w:r>
      <w:hyperlink r:id="rId65" w:anchor="/document/70416706/entry/12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пункте 56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: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а) </w:t>
      </w:r>
      <w:hyperlink r:id="rId66" w:anchor="/document/70416706/entry/12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абзац первый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после слов "холодной воды и теплоносителя" дополнить словами "(в том числе связанная с эксплуатацией цифровой инфраструктуры в сфере теплоснабжения)";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б) </w:t>
      </w:r>
      <w:hyperlink r:id="rId67" w:anchor="/document/70416706/entry/15632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абзац тридцать второй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после слов "холодной воды и теплоносителя" дополнить словами "(в том числе связанная с эксплуатацией цифровой инфраструктуры в сфере теплоснабжения)".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9. </w:t>
      </w:r>
      <w:hyperlink r:id="rId68" w:anchor="/document/70416706/entry/158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Абзац первый пункта 78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после слов "производственные объекты," дополнить словами "а также цифровая инфраструктура в сфере теплоснабжения,".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10. В </w:t>
      </w:r>
      <w:hyperlink r:id="rId69" w:anchor="/document/70416706/entry/428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приложении 4.6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: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а) в </w:t>
      </w:r>
      <w:hyperlink r:id="rId70" w:anchor="/document/70416706/entry/672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строке I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наименование показателя "- расходы на оплату иных работ и услуг, выполняемых по договорам с организациями, включая расходы на оплату услуг связи, вневедомственной охраны, коммунальных услуг, юридических, информационных, аудиторских и консультационных услуг" изложить в следующей редакции: "- расходы на оплату работ и услуг по эксплуатации цифровой инфраструктуры в сфере теплоснабжения, иных работ и услуг, выполняемых по договорам с организациями, включая расходы на оплату услуг связи, вневедомственной охраны, коммунальных услуг, юридических, информационных, аудиторских и консультационных услуг";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б) в </w:t>
      </w:r>
      <w:hyperlink r:id="rId71" w:anchor="/document/70416706/entry/671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строке II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наименование показателя "- расходы на вывод из эксплуатации (в том числе на консервацию) и вывод из консервации" изложить в следующей редакции: "- расходы на вывод из эксплуатации (в том числе на консервацию) и вывод из консервации производственных объектов, а также технических средств, относящихся к цифровой инфраструктуре в сфере теплоснабжения".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11. В </w:t>
      </w:r>
      <w:hyperlink r:id="rId72" w:anchor="/document/70416706/entry/465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приложении 5.1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: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а) </w:t>
      </w:r>
      <w:hyperlink r:id="rId73" w:anchor="/document/70416706/entry/51001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строку 1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после слов "сырья и материалов" дополнить словами ", в том числе необходимых для эксплуатации цифровой инфраструктуры в сфере теплоснабжения";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б) </w:t>
      </w:r>
      <w:hyperlink r:id="rId74" w:anchor="/document/70416706/entry/51004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строку 4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после слов "производственного характера," дополнить словами "в том числе работ и услуг по эксплуатации технических средств, относящихся к цифровой инфраструктуре в сфере теплоснабжения,";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lastRenderedPageBreak/>
        <w:t>в) в </w:t>
      </w:r>
      <w:hyperlink r:id="rId75" w:anchor="/document/70416706/entry/5101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строке 10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слова "Другие расходы, в том числе:" заменить словами "Другие расходы (в том числе необходимые для эксплуатации цифровой инфраструктуры в сфере теплоснабжения):".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12. </w:t>
      </w:r>
      <w:hyperlink r:id="rId76" w:anchor="/document/70416706/entry/785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Строку 1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приложения 5.8 после слов "(основные средства)" дополнить словами ", цифровая инфраструктура в сфере теплоснабжения,".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t>Приложение N 2</w:t>
      </w:r>
      <w:r w:rsidRPr="003146E6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br/>
        <w:t>к </w:t>
      </w:r>
      <w:hyperlink r:id="rId77" w:anchor="/document/409455527/entry/0" w:history="1">
        <w:r w:rsidRPr="003146E6">
          <w:rPr>
            <w:rFonts w:ascii="PT Serif" w:eastAsia="Times New Roman" w:hAnsi="PT Serif" w:cs="Times New Roman"/>
            <w:b/>
            <w:bCs/>
            <w:color w:val="3272C0"/>
            <w:sz w:val="23"/>
            <w:szCs w:val="23"/>
            <w:lang w:eastAsia="ru-RU"/>
          </w:rPr>
          <w:t>приказу</w:t>
        </w:r>
      </w:hyperlink>
      <w:r w:rsidRPr="003146E6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t> ФАС России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t>от 15.07.2024 N 473/24</w:t>
      </w:r>
    </w:p>
    <w:p w:rsidR="003146E6" w:rsidRPr="004C5876" w:rsidRDefault="003146E6" w:rsidP="003146E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28"/>
          <w:szCs w:val="32"/>
          <w:lang w:eastAsia="ru-RU"/>
        </w:rPr>
      </w:pPr>
      <w:r w:rsidRPr="004C5876">
        <w:rPr>
          <w:rFonts w:ascii="PT Serif" w:eastAsia="Times New Roman" w:hAnsi="PT Serif" w:cs="Times New Roman"/>
          <w:color w:val="22272F"/>
          <w:sz w:val="28"/>
          <w:szCs w:val="32"/>
          <w:lang w:eastAsia="ru-RU"/>
        </w:rPr>
        <w:t xml:space="preserve">Изменения, вносимые в Методические указания по расчету регулируемых </w:t>
      </w:r>
      <w:bookmarkStart w:id="0" w:name="_GoBack"/>
      <w:bookmarkEnd w:id="0"/>
      <w:r w:rsidRPr="004C5876">
        <w:rPr>
          <w:rFonts w:ascii="PT Serif" w:eastAsia="Times New Roman" w:hAnsi="PT Serif" w:cs="Times New Roman"/>
          <w:color w:val="22272F"/>
          <w:sz w:val="28"/>
          <w:szCs w:val="32"/>
          <w:lang w:eastAsia="ru-RU"/>
        </w:rPr>
        <w:t>тарифов в сфере водоснабжения и водоотведения, утвержденные приказом ФСТ России от 27 декабря 2013 г. N 1746-э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1. В </w:t>
      </w:r>
      <w:hyperlink r:id="rId78" w:anchor="/document/70603276/entry/1018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пункте 18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: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а) </w:t>
      </w:r>
      <w:hyperlink r:id="rId79" w:anchor="/document/70603276/entry/10181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подпункт 1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дополнить словами ", в том числе необходимых для эксплуатации цифровой инфраструктуры в сфере водоснабжения и водоотведения";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б) </w:t>
      </w:r>
      <w:hyperlink r:id="rId80" w:anchor="/document/70603276/entry/10186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подпункт 6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дополнить словами ", в том числе расходы на оплату работ и (или) услуг по эксплуатации цифровой инфраструктуры в сфере водоснабжения и водоотведения, выполняемых по договорам сторонними организациями, определяемые в соответствии с Методическими указаниями".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2. </w:t>
      </w:r>
      <w:hyperlink r:id="rId81" w:anchor="/document/70603276/entry/1053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Пункт 53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после слов "воды при транспортировке," дополнить словами "эксплуатации цифровой инфраструктуры в сфере водоснабжения и водоотведения,".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3. </w:t>
      </w:r>
      <w:hyperlink r:id="rId82" w:anchor="/document/70603276/entry/1054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Пункт 54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после слов "периода регулирования" дополнить словами "(в том числе в результате эксплуатации цифровой инфраструктуры в сфере водоснабжения и водоотведения)".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4. </w:t>
      </w:r>
      <w:hyperlink r:id="rId83" w:anchor="/document/70603276/entry/1055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Пункт 55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дополнить </w:t>
      </w:r>
      <w:hyperlink r:id="rId84" w:anchor="/document/70603276/entry/1553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абзацем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следующего содержания: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"При расчете тарифов учитывается экономия, связанная с созданием и (или) приобретением, эксплуатацией цифровой инфраструктуры в сфере водоснабжения и водоотведения, при условии, что затраты на проведение мероприятий, связанных с созданием и (или) приобретением, эксплуатацией цифровой инфраструктуры в сфере водоснабжения и водоотведения, не учтены и не будут учтены при установлении тарифов, не финансировались и не будут финансироваться за счет бюджетных средств, с учетом особенностей, предусмотренных пунктами 53 и 54 Методических указаний.".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5. </w:t>
      </w:r>
      <w:hyperlink r:id="rId85" w:anchor="/document/70603276/entry/1056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Абзац первый пункта 56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после слов "предыдущего долгосрочного периода регулирования" дополнить словами "(в том числе в результате эксплуатации цифровой инфраструктуры в сфере водоснабжения и водоотведения)".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6. Дополнить </w:t>
      </w:r>
      <w:hyperlink r:id="rId86" w:anchor="/document/70603276/entry/1621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пунктом 62(1)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следующего содержания: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"62(1). В составе размера и базы инвестированного капитала учитываются объекты централизованных систем водоснабжения и (или) водоотведения, а также цифровая инфраструктура в сфере водоснабжения и водоотведения, необходимые для осуществления регулируемого вида деятельности.".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lastRenderedPageBreak/>
        <w:t>7. В </w:t>
      </w:r>
      <w:hyperlink r:id="rId87" w:anchor="/document/70603276/entry/1095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пункте 95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: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а) </w:t>
      </w:r>
      <w:hyperlink r:id="rId88" w:anchor="/document/70603276/entry/19553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абзац пятьдесят третий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после слов "холодной воды и теплоносителя" дополнить словами "(в том числе в результате эксплуатации цифровой инфраструктуры в сфере водоснабжения и водоотведения)";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б) </w:t>
      </w:r>
      <w:hyperlink r:id="rId89" w:anchor="/document/70603276/entry/19554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абзац пятьдесят четвертый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после слов "холодной воды и теплоносителя" дополнить словами "(в том числе в результате эксплуатации цифровой инфраструктуры в сфере водоснабжения и водоотведения)".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8. В </w:t>
      </w:r>
      <w:hyperlink r:id="rId90" w:anchor="/document/70603276/entry/120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приложении 2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: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а) </w:t>
      </w:r>
      <w:hyperlink r:id="rId91" w:anchor="/document/70603276/entry/1211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строку 1.1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дополнить словами ", в том числе необходимых для эксплуатации цифровой инфраструктуры в сфере водоснабжения и водоотведения";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б) </w:t>
      </w:r>
      <w:hyperlink r:id="rId92" w:anchor="/document/70603276/entry/1216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строку 1.6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дополнить словами ", в том числе расходы на оплату работ и (или) услуг по эксплуатации цифровой инфраструктуры в сфере водоснабжения и водоотведения, выполняемых по договорам сторонними организациями, определяемые в соответствии с Методическими указаниями".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9. В </w:t>
      </w:r>
      <w:hyperlink r:id="rId93" w:anchor="/document/70603276/entry/16061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приложении 6.1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: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а) </w:t>
      </w:r>
      <w:hyperlink r:id="rId94" w:anchor="/document/70603276/entry/161111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строку 1.1.1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дополнить словами ", в том числе необходимых для эксплуатации цифровой инфраструктуры в сфере водоснабжения и водоотведения";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б) </w:t>
      </w:r>
      <w:hyperlink r:id="rId95" w:anchor="/document/70603276/entry/161115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строку 1.1.5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дополнить словами ", в том числе расходы на оплату работ и (или) услуг по эксплуатации цифровой инфраструктуры в сфере водоснабжения и водоотведения, выполняемых по договорам сторонними организациями, определяемые в соответствии с Методическими указаниями".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t>Приложение N 3</w:t>
      </w:r>
      <w:r w:rsidRPr="003146E6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br/>
        <w:t>к </w:t>
      </w:r>
      <w:hyperlink r:id="rId96" w:anchor="/document/409455527/entry/0" w:history="1">
        <w:r w:rsidRPr="003146E6">
          <w:rPr>
            <w:rFonts w:ascii="PT Serif" w:eastAsia="Times New Roman" w:hAnsi="PT Serif" w:cs="Times New Roman"/>
            <w:b/>
            <w:bCs/>
            <w:color w:val="3272C0"/>
            <w:sz w:val="23"/>
            <w:szCs w:val="23"/>
            <w:lang w:eastAsia="ru-RU"/>
          </w:rPr>
          <w:t>приказу</w:t>
        </w:r>
      </w:hyperlink>
      <w:r w:rsidRPr="003146E6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t> ФАС России</w:t>
      </w:r>
      <w:r w:rsidRPr="003146E6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br/>
        <w:t>от 15.07.2024 N 473/24</w:t>
      </w:r>
    </w:p>
    <w:p w:rsidR="003146E6" w:rsidRPr="004C5876" w:rsidRDefault="003146E6" w:rsidP="003146E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28"/>
          <w:szCs w:val="32"/>
          <w:lang w:eastAsia="ru-RU"/>
        </w:rPr>
      </w:pPr>
      <w:r w:rsidRPr="004C5876">
        <w:rPr>
          <w:rFonts w:ascii="PT Serif" w:eastAsia="Times New Roman" w:hAnsi="PT Serif" w:cs="Times New Roman"/>
          <w:color w:val="22272F"/>
          <w:sz w:val="28"/>
          <w:szCs w:val="32"/>
          <w:lang w:eastAsia="ru-RU"/>
        </w:rPr>
        <w:t>Изменения, вносимые в Единую систему классификации и раздельного учета затрат относительно видов деятельности теплоснабжающих организаций, теплосетевых организаций, утвержденную приказом ФСТ России от 12 апреля 2013 г. N 91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1. </w:t>
      </w:r>
      <w:hyperlink r:id="rId97" w:anchor="/document/70379344/entry/1723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Абзац третий подпункта "б" пункта 7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после слов "расходы на оплату" дополнить словами "работ и услуг по эксплуатации цифровой инфраструктуры в сфере теплоснабжения,".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2. В </w:t>
      </w:r>
      <w:hyperlink r:id="rId98" w:anchor="/document/70379344/entry/1008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пункте 8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: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а) </w:t>
      </w:r>
      <w:hyperlink r:id="rId99" w:anchor="/document/70379344/entry/1812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абзац второй подпункта "а"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дополнить словами ", в том числе необходимых для эксплуатации цифровой инфраструктуры в сфере теплоснабжения";</w:t>
      </w:r>
    </w:p>
    <w:p w:rsidR="003146E6" w:rsidRPr="003146E6" w:rsidRDefault="003146E6" w:rsidP="00314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б) </w:t>
      </w:r>
      <w:hyperlink r:id="rId100" w:anchor="/document/70379344/entry/1815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абзац пятый подпункта "а"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после слов "производственного характера," дополнить словами "в том числе работ и услуг по эксплуатации технических средств, относящихся к цифровой инфраструктуре в сфере теплоснабжения,";</w:t>
      </w:r>
    </w:p>
    <w:p w:rsidR="003146E6" w:rsidRPr="0040377C" w:rsidRDefault="003146E6" w:rsidP="004037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в) </w:t>
      </w:r>
      <w:hyperlink r:id="rId101" w:anchor="/document/70379344/entry/18110" w:history="1">
        <w:r w:rsidRPr="003146E6">
          <w:rPr>
            <w:rFonts w:ascii="PT Serif" w:eastAsia="Times New Roman" w:hAnsi="PT Serif" w:cs="Times New Roman"/>
            <w:color w:val="3272C0"/>
            <w:sz w:val="23"/>
            <w:szCs w:val="23"/>
            <w:lang w:eastAsia="ru-RU"/>
          </w:rPr>
          <w:t>абзац десятый подпункта "а"</w:t>
        </w:r>
      </w:hyperlink>
      <w:r w:rsidRPr="003146E6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после слов "другие расходы" дополнить словами "(в том числе необходимые для эксплуатации цифровой инфраструктуры в сфере теплоснабжения)".</w:t>
      </w:r>
    </w:p>
    <w:sectPr w:rsidR="003146E6" w:rsidRPr="00403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6E6"/>
    <w:rsid w:val="003146E6"/>
    <w:rsid w:val="0040377C"/>
    <w:rsid w:val="00403B32"/>
    <w:rsid w:val="004145CE"/>
    <w:rsid w:val="004B021F"/>
    <w:rsid w:val="004C5876"/>
    <w:rsid w:val="005F561E"/>
    <w:rsid w:val="00A15D1D"/>
    <w:rsid w:val="00B52909"/>
    <w:rsid w:val="00EE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15405"/>
  <w15:docId w15:val="{8B011100-8B9B-42C3-AFEB-70356B537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314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314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146E6"/>
    <w:rPr>
      <w:color w:val="0000FF"/>
      <w:u w:val="single"/>
    </w:rPr>
  </w:style>
  <w:style w:type="paragraph" w:customStyle="1" w:styleId="s3">
    <w:name w:val="s_3"/>
    <w:basedOn w:val="a"/>
    <w:rsid w:val="00314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14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146E6"/>
    <w:rPr>
      <w:i/>
      <w:iCs/>
    </w:rPr>
  </w:style>
  <w:style w:type="paragraph" w:customStyle="1" w:styleId="indent1">
    <w:name w:val="indent_1"/>
    <w:basedOn w:val="a"/>
    <w:rsid w:val="00314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14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4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6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7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9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8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2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8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6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4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0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0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7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1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9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1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s://internet.garant.ru/" TargetMode="External"/><Relationship Id="rId63" Type="http://schemas.openxmlformats.org/officeDocument/2006/relationships/hyperlink" Target="https://internet.garant.ru/" TargetMode="External"/><Relationship Id="rId68" Type="http://schemas.openxmlformats.org/officeDocument/2006/relationships/hyperlink" Target="https://internet.garant.ru/" TargetMode="External"/><Relationship Id="rId84" Type="http://schemas.openxmlformats.org/officeDocument/2006/relationships/hyperlink" Target="https://internet.garant.ru/" TargetMode="External"/><Relationship Id="rId89" Type="http://schemas.openxmlformats.org/officeDocument/2006/relationships/hyperlink" Target="https://internet.garant.ru/" TargetMode="External"/><Relationship Id="rId1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53" Type="http://schemas.openxmlformats.org/officeDocument/2006/relationships/hyperlink" Target="https://internet.garant.ru/" TargetMode="External"/><Relationship Id="rId58" Type="http://schemas.openxmlformats.org/officeDocument/2006/relationships/hyperlink" Target="https://internet.garant.ru/" TargetMode="External"/><Relationship Id="rId74" Type="http://schemas.openxmlformats.org/officeDocument/2006/relationships/hyperlink" Target="https://internet.garant.ru/" TargetMode="External"/><Relationship Id="rId79" Type="http://schemas.openxmlformats.org/officeDocument/2006/relationships/hyperlink" Target="https://internet.garant.ru/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://www.pravo.gov.ru/" TargetMode="External"/><Relationship Id="rId90" Type="http://schemas.openxmlformats.org/officeDocument/2006/relationships/hyperlink" Target="https://internet.garant.ru/" TargetMode="External"/><Relationship Id="rId95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s://internet.garant.ru/" TargetMode="External"/><Relationship Id="rId64" Type="http://schemas.openxmlformats.org/officeDocument/2006/relationships/hyperlink" Target="https://internet.garant.ru/" TargetMode="External"/><Relationship Id="rId69" Type="http://schemas.openxmlformats.org/officeDocument/2006/relationships/hyperlink" Target="https://internet.garant.ru/" TargetMode="External"/><Relationship Id="rId80" Type="http://schemas.openxmlformats.org/officeDocument/2006/relationships/hyperlink" Target="https://internet.garant.ru/" TargetMode="External"/><Relationship Id="rId85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59" Type="http://schemas.openxmlformats.org/officeDocument/2006/relationships/hyperlink" Target="https://internet.garant.ru/" TargetMode="External"/><Relationship Id="rId67" Type="http://schemas.openxmlformats.org/officeDocument/2006/relationships/hyperlink" Target="https://internet.garant.ru/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" TargetMode="External"/><Relationship Id="rId54" Type="http://schemas.openxmlformats.org/officeDocument/2006/relationships/hyperlink" Target="https://internet.garant.ru/" TargetMode="External"/><Relationship Id="rId62" Type="http://schemas.openxmlformats.org/officeDocument/2006/relationships/hyperlink" Target="https://internet.garant.ru/" TargetMode="External"/><Relationship Id="rId70" Type="http://schemas.openxmlformats.org/officeDocument/2006/relationships/hyperlink" Target="https://internet.garant.ru/" TargetMode="External"/><Relationship Id="rId75" Type="http://schemas.openxmlformats.org/officeDocument/2006/relationships/hyperlink" Target="https://internet.garant.ru/" TargetMode="External"/><Relationship Id="rId83" Type="http://schemas.openxmlformats.org/officeDocument/2006/relationships/hyperlink" Target="https://internet.garant.ru/" TargetMode="External"/><Relationship Id="rId88" Type="http://schemas.openxmlformats.org/officeDocument/2006/relationships/hyperlink" Target="https://internet.garant.ru/" TargetMode="External"/><Relationship Id="rId91" Type="http://schemas.openxmlformats.org/officeDocument/2006/relationships/hyperlink" Target="https://internet.garant.ru/" TargetMode="External"/><Relationship Id="rId96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s://internet.garant.ru/" TargetMode="External"/><Relationship Id="rId57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yperlink" Target="https://internet.garant.ru/" TargetMode="External"/><Relationship Id="rId60" Type="http://schemas.openxmlformats.org/officeDocument/2006/relationships/hyperlink" Target="https://internet.garant.ru/" TargetMode="External"/><Relationship Id="rId65" Type="http://schemas.openxmlformats.org/officeDocument/2006/relationships/hyperlink" Target="https://internet.garant.ru/" TargetMode="External"/><Relationship Id="rId73" Type="http://schemas.openxmlformats.org/officeDocument/2006/relationships/hyperlink" Target="https://internet.garant.ru/" TargetMode="External"/><Relationship Id="rId78" Type="http://schemas.openxmlformats.org/officeDocument/2006/relationships/hyperlink" Target="https://internet.garant.ru/" TargetMode="External"/><Relationship Id="rId81" Type="http://schemas.openxmlformats.org/officeDocument/2006/relationships/hyperlink" Target="https://internet.garant.ru/" TargetMode="External"/><Relationship Id="rId86" Type="http://schemas.openxmlformats.org/officeDocument/2006/relationships/hyperlink" Target="https://internet.garant.ru/" TargetMode="External"/><Relationship Id="rId94" Type="http://schemas.openxmlformats.org/officeDocument/2006/relationships/hyperlink" Target="https://internet.garant.ru/" TargetMode="External"/><Relationship Id="rId99" Type="http://schemas.openxmlformats.org/officeDocument/2006/relationships/hyperlink" Target="https://internet.garant.ru/" TargetMode="External"/><Relationship Id="rId101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50" Type="http://schemas.openxmlformats.org/officeDocument/2006/relationships/hyperlink" Target="https://internet.garant.ru/" TargetMode="External"/><Relationship Id="rId55" Type="http://schemas.openxmlformats.org/officeDocument/2006/relationships/hyperlink" Target="https://internet.garant.ru/" TargetMode="External"/><Relationship Id="rId76" Type="http://schemas.openxmlformats.org/officeDocument/2006/relationships/hyperlink" Target="https://internet.garant.ru/" TargetMode="External"/><Relationship Id="rId97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71" Type="http://schemas.openxmlformats.org/officeDocument/2006/relationships/hyperlink" Target="https://internet.garant.ru/" TargetMode="External"/><Relationship Id="rId92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66" Type="http://schemas.openxmlformats.org/officeDocument/2006/relationships/hyperlink" Target="https://internet.garant.ru/" TargetMode="External"/><Relationship Id="rId87" Type="http://schemas.openxmlformats.org/officeDocument/2006/relationships/hyperlink" Target="https://internet.garant.ru/" TargetMode="External"/><Relationship Id="rId61" Type="http://schemas.openxmlformats.org/officeDocument/2006/relationships/hyperlink" Target="https://internet.garant.ru/" TargetMode="External"/><Relationship Id="rId82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56" Type="http://schemas.openxmlformats.org/officeDocument/2006/relationships/hyperlink" Target="https://internet.garant.ru/" TargetMode="External"/><Relationship Id="rId77" Type="http://schemas.openxmlformats.org/officeDocument/2006/relationships/hyperlink" Target="https://internet.garant.ru/" TargetMode="External"/><Relationship Id="rId100" Type="http://schemas.openxmlformats.org/officeDocument/2006/relationships/hyperlink" Target="https://internet.garant.ru/" TargetMode="External"/><Relationship Id="rId8" Type="http://schemas.openxmlformats.org/officeDocument/2006/relationships/hyperlink" Target="https://internet.garant.ru/" TargetMode="External"/><Relationship Id="rId51" Type="http://schemas.openxmlformats.org/officeDocument/2006/relationships/hyperlink" Target="https://internet.garant.ru/" TargetMode="External"/><Relationship Id="rId72" Type="http://schemas.openxmlformats.org/officeDocument/2006/relationships/hyperlink" Target="https://internet.garant.ru/" TargetMode="External"/><Relationship Id="rId93" Type="http://schemas.openxmlformats.org/officeDocument/2006/relationships/hyperlink" Target="https://internet.garant.ru/" TargetMode="External"/><Relationship Id="rId9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3536</Words>
  <Characters>20158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teplo5</dc:creator>
  <cp:lastModifiedBy>teplo1</cp:lastModifiedBy>
  <cp:revision>9</cp:revision>
  <dcterms:created xsi:type="dcterms:W3CDTF">2025-03-24T06:43:00Z</dcterms:created>
  <dcterms:modified xsi:type="dcterms:W3CDTF">2025-03-24T08:44:00Z</dcterms:modified>
</cp:coreProperties>
</file>