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1D2" w:rsidRPr="00B00176" w:rsidRDefault="00BE71D2" w:rsidP="006C16AB">
      <w:pPr>
        <w:autoSpaceDE w:val="0"/>
        <w:autoSpaceDN w:val="0"/>
        <w:adjustRightInd w:val="0"/>
        <w:spacing w:after="0" w:line="240" w:lineRule="auto"/>
        <w:jc w:val="both"/>
        <w:rPr>
          <w:rFonts w:ascii="Times New Roman" w:hAnsi="Times New Roman" w:cs="Times New Roman"/>
          <w:sz w:val="24"/>
          <w:szCs w:val="25"/>
        </w:rPr>
      </w:pPr>
      <w:r w:rsidRPr="00B00176">
        <w:rPr>
          <w:rFonts w:ascii="Times New Roman" w:hAnsi="Times New Roman" w:cs="Times New Roman"/>
          <w:b/>
          <w:bCs/>
          <w:sz w:val="24"/>
          <w:szCs w:val="25"/>
        </w:rPr>
        <w:t>Название документа</w:t>
      </w:r>
    </w:p>
    <w:p w:rsidR="00DC6ADD" w:rsidRDefault="00DC6ADD" w:rsidP="006C16AB">
      <w:pPr>
        <w:pStyle w:val="s16"/>
        <w:shd w:val="clear" w:color="auto" w:fill="FFFFFF"/>
        <w:spacing w:before="0" w:beforeAutospacing="0" w:after="0" w:afterAutospacing="0"/>
        <w:jc w:val="both"/>
        <w:rPr>
          <w:color w:val="22272F"/>
          <w:szCs w:val="25"/>
        </w:rPr>
      </w:pPr>
      <w:r w:rsidRPr="00DC6ADD">
        <w:rPr>
          <w:color w:val="22272F"/>
          <w:szCs w:val="25"/>
        </w:rPr>
        <w:t>Постановление Правительства Российской Фед</w:t>
      </w:r>
      <w:r>
        <w:rPr>
          <w:color w:val="22272F"/>
          <w:szCs w:val="25"/>
        </w:rPr>
        <w:t>ерации от 29 июля 2026 г. № 951</w:t>
      </w:r>
    </w:p>
    <w:p w:rsidR="00BE71D2" w:rsidRPr="00B00176" w:rsidRDefault="00DC6ADD" w:rsidP="006C16AB">
      <w:pPr>
        <w:pStyle w:val="s16"/>
        <w:shd w:val="clear" w:color="auto" w:fill="FFFFFF"/>
        <w:spacing w:before="0" w:beforeAutospacing="0" w:after="0" w:afterAutospacing="0"/>
        <w:jc w:val="both"/>
        <w:rPr>
          <w:color w:val="22272F"/>
          <w:szCs w:val="25"/>
        </w:rPr>
      </w:pPr>
      <w:r>
        <w:rPr>
          <w:color w:val="22272F"/>
          <w:szCs w:val="25"/>
        </w:rPr>
        <w:t>«</w:t>
      </w:r>
      <w:r w:rsidRPr="00DC6ADD">
        <w:rPr>
          <w:color w:val="22272F"/>
          <w:szCs w:val="25"/>
        </w:rPr>
        <w:t>О внесении изменений в некоторые акты Пра</w:t>
      </w:r>
      <w:r>
        <w:rPr>
          <w:color w:val="22272F"/>
          <w:szCs w:val="25"/>
        </w:rPr>
        <w:t>вительства Российской Федерации»</w:t>
      </w:r>
    </w:p>
    <w:p w:rsidR="00BE71D2" w:rsidRPr="00B00176" w:rsidRDefault="00BE71D2" w:rsidP="006C16AB">
      <w:pPr>
        <w:pStyle w:val="s16"/>
        <w:shd w:val="clear" w:color="auto" w:fill="FFFFFF"/>
        <w:spacing w:before="0" w:beforeAutospacing="0" w:after="0" w:afterAutospacing="0"/>
        <w:jc w:val="both"/>
        <w:rPr>
          <w:color w:val="22272F"/>
          <w:szCs w:val="25"/>
        </w:rPr>
      </w:pPr>
    </w:p>
    <w:p w:rsidR="00BE71D2" w:rsidRPr="00B00176" w:rsidRDefault="00BE71D2" w:rsidP="008827F1">
      <w:pPr>
        <w:pStyle w:val="s16"/>
        <w:shd w:val="clear" w:color="auto" w:fill="FFFFFF"/>
        <w:spacing w:before="0" w:beforeAutospacing="0" w:after="0" w:afterAutospacing="0"/>
        <w:jc w:val="both"/>
        <w:rPr>
          <w:b/>
          <w:color w:val="22272F"/>
          <w:szCs w:val="25"/>
        </w:rPr>
      </w:pPr>
      <w:r w:rsidRPr="00B00176">
        <w:rPr>
          <w:b/>
          <w:color w:val="22272F"/>
          <w:szCs w:val="25"/>
        </w:rPr>
        <w:t>Опубликование:</w:t>
      </w:r>
    </w:p>
    <w:p w:rsidR="008827F1" w:rsidRDefault="008827F1" w:rsidP="008827F1">
      <w:pPr>
        <w:pStyle w:val="s16"/>
        <w:shd w:val="clear" w:color="auto" w:fill="FFFFFF"/>
        <w:spacing w:before="0" w:beforeAutospacing="0" w:after="0" w:afterAutospacing="0"/>
        <w:jc w:val="both"/>
        <w:rPr>
          <w:color w:val="22272F"/>
          <w:szCs w:val="25"/>
        </w:rPr>
      </w:pPr>
      <w:r w:rsidRPr="008827F1">
        <w:rPr>
          <w:color w:val="22272F"/>
          <w:szCs w:val="25"/>
        </w:rPr>
        <w:t xml:space="preserve">официальный интернет-портал правовой информации (pravo.gov.ru) 29 июля 2026 г. </w:t>
      </w:r>
    </w:p>
    <w:p w:rsidR="008827F1" w:rsidRPr="008827F1" w:rsidRDefault="008827F1" w:rsidP="008827F1">
      <w:pPr>
        <w:pStyle w:val="s16"/>
        <w:shd w:val="clear" w:color="auto" w:fill="FFFFFF"/>
        <w:spacing w:before="0" w:beforeAutospacing="0" w:after="0" w:afterAutospacing="0"/>
        <w:jc w:val="both"/>
        <w:rPr>
          <w:color w:val="22272F"/>
          <w:szCs w:val="25"/>
        </w:rPr>
      </w:pPr>
      <w:r w:rsidRPr="008827F1">
        <w:rPr>
          <w:color w:val="22272F"/>
          <w:szCs w:val="25"/>
        </w:rPr>
        <w:t>№ 0001202607290017</w:t>
      </w:r>
    </w:p>
    <w:p w:rsidR="00BE71D2" w:rsidRPr="00B00176" w:rsidRDefault="008827F1" w:rsidP="008827F1">
      <w:pPr>
        <w:pStyle w:val="s16"/>
        <w:shd w:val="clear" w:color="auto" w:fill="FFFFFF"/>
        <w:spacing w:before="0" w:beforeAutospacing="0" w:after="0" w:afterAutospacing="0"/>
        <w:jc w:val="both"/>
        <w:rPr>
          <w:color w:val="22272F"/>
          <w:szCs w:val="25"/>
        </w:rPr>
      </w:pPr>
      <w:r w:rsidRPr="008827F1">
        <w:rPr>
          <w:color w:val="22272F"/>
          <w:szCs w:val="25"/>
        </w:rPr>
        <w:t xml:space="preserve">Собрание законодательства Российской Федерации, 3 августа 2026 г. </w:t>
      </w:r>
      <w:r>
        <w:rPr>
          <w:color w:val="22272F"/>
          <w:szCs w:val="25"/>
        </w:rPr>
        <w:t>№</w:t>
      </w:r>
      <w:r w:rsidRPr="008827F1">
        <w:rPr>
          <w:color w:val="22272F"/>
          <w:szCs w:val="25"/>
        </w:rPr>
        <w:t xml:space="preserve"> 31 ст. 4425</w:t>
      </w:r>
    </w:p>
    <w:p w:rsidR="009B4087" w:rsidRPr="00B00176" w:rsidRDefault="009B4087" w:rsidP="008827F1">
      <w:pPr>
        <w:pStyle w:val="s16"/>
        <w:shd w:val="clear" w:color="auto" w:fill="FFFFFF"/>
        <w:spacing w:before="0" w:beforeAutospacing="0" w:after="0" w:afterAutospacing="0"/>
        <w:jc w:val="both"/>
        <w:rPr>
          <w:color w:val="22272F"/>
          <w:szCs w:val="25"/>
        </w:rPr>
      </w:pPr>
    </w:p>
    <w:p w:rsidR="00BE71D2" w:rsidRPr="00B00176" w:rsidRDefault="00BE71D2" w:rsidP="006C16AB">
      <w:pPr>
        <w:autoSpaceDE w:val="0"/>
        <w:autoSpaceDN w:val="0"/>
        <w:adjustRightInd w:val="0"/>
        <w:spacing w:after="0" w:line="240" w:lineRule="auto"/>
        <w:jc w:val="both"/>
        <w:rPr>
          <w:rFonts w:ascii="Times New Roman" w:hAnsi="Times New Roman" w:cs="Times New Roman"/>
          <w:sz w:val="24"/>
          <w:szCs w:val="25"/>
        </w:rPr>
      </w:pPr>
      <w:r w:rsidRPr="00B00176">
        <w:rPr>
          <w:rFonts w:ascii="Times New Roman" w:hAnsi="Times New Roman" w:cs="Times New Roman"/>
          <w:b/>
          <w:bCs/>
          <w:sz w:val="24"/>
          <w:szCs w:val="25"/>
        </w:rPr>
        <w:t>Примечание к документу</w:t>
      </w:r>
    </w:p>
    <w:p w:rsidR="00BE71D2" w:rsidRPr="00B00176" w:rsidRDefault="00D75FF7" w:rsidP="009777ED">
      <w:pPr>
        <w:autoSpaceDE w:val="0"/>
        <w:autoSpaceDN w:val="0"/>
        <w:adjustRightInd w:val="0"/>
        <w:spacing w:after="0" w:line="240" w:lineRule="auto"/>
        <w:jc w:val="both"/>
        <w:rPr>
          <w:rFonts w:ascii="Times New Roman" w:eastAsia="Times New Roman" w:hAnsi="Times New Roman" w:cs="Times New Roman"/>
          <w:sz w:val="24"/>
          <w:szCs w:val="25"/>
          <w:lang w:eastAsia="ru-RU"/>
        </w:rPr>
      </w:pPr>
      <w:r w:rsidRPr="00D75FF7">
        <w:rPr>
          <w:rFonts w:ascii="Times New Roman" w:eastAsia="Times New Roman" w:hAnsi="Times New Roman" w:cs="Times New Roman"/>
          <w:sz w:val="24"/>
          <w:szCs w:val="25"/>
          <w:lang w:eastAsia="ru-RU"/>
        </w:rPr>
        <w:t>Вступает в силу с 1 марта 2027 г.</w:t>
      </w:r>
    </w:p>
    <w:p w:rsidR="008178FC" w:rsidRPr="00B00176" w:rsidRDefault="008178FC" w:rsidP="00580FF2">
      <w:pPr>
        <w:autoSpaceDE w:val="0"/>
        <w:autoSpaceDN w:val="0"/>
        <w:adjustRightInd w:val="0"/>
        <w:spacing w:after="0" w:line="240" w:lineRule="auto"/>
        <w:jc w:val="both"/>
        <w:rPr>
          <w:rFonts w:ascii="Times New Roman" w:hAnsi="Times New Roman" w:cs="Times New Roman"/>
          <w:b/>
          <w:bCs/>
          <w:sz w:val="24"/>
          <w:szCs w:val="25"/>
        </w:rPr>
      </w:pPr>
    </w:p>
    <w:p w:rsidR="009777ED" w:rsidRPr="00B00176" w:rsidRDefault="009777ED" w:rsidP="00D75FF7">
      <w:pPr>
        <w:autoSpaceDE w:val="0"/>
        <w:autoSpaceDN w:val="0"/>
        <w:adjustRightInd w:val="0"/>
        <w:spacing w:after="0" w:line="240" w:lineRule="auto"/>
        <w:jc w:val="both"/>
        <w:rPr>
          <w:rFonts w:ascii="Times New Roman" w:hAnsi="Times New Roman" w:cs="Times New Roman"/>
          <w:b/>
          <w:bCs/>
          <w:sz w:val="24"/>
          <w:szCs w:val="25"/>
        </w:rPr>
      </w:pPr>
      <w:r w:rsidRPr="00B00176">
        <w:rPr>
          <w:rFonts w:ascii="Times New Roman" w:hAnsi="Times New Roman" w:cs="Times New Roman"/>
          <w:b/>
          <w:bCs/>
          <w:sz w:val="24"/>
          <w:szCs w:val="25"/>
        </w:rPr>
        <w:t>Аннотация</w:t>
      </w:r>
    </w:p>
    <w:p w:rsidR="00D75FF7" w:rsidRPr="00D75FF7" w:rsidRDefault="00D75FF7" w:rsidP="00D75FF7">
      <w:pPr>
        <w:pStyle w:val="s1"/>
        <w:shd w:val="clear" w:color="auto" w:fill="FFFFFF"/>
        <w:spacing w:before="0" w:beforeAutospacing="0" w:after="0" w:afterAutospacing="0"/>
        <w:jc w:val="both"/>
        <w:rPr>
          <w:color w:val="22272F"/>
          <w:szCs w:val="25"/>
        </w:rPr>
      </w:pPr>
      <w:r w:rsidRPr="00D75FF7">
        <w:rPr>
          <w:color w:val="22272F"/>
          <w:szCs w:val="25"/>
        </w:rPr>
        <w:t>Пересмотрены требования к заявлению об установлении тарифов в сфере тепло-, водоснабжения и водоотведения</w:t>
      </w:r>
      <w:r>
        <w:rPr>
          <w:color w:val="22272F"/>
          <w:szCs w:val="25"/>
        </w:rPr>
        <w:t>.</w:t>
      </w:r>
    </w:p>
    <w:p w:rsidR="00D75FF7" w:rsidRPr="00D75FF7" w:rsidRDefault="00D75FF7" w:rsidP="00D75FF7">
      <w:pPr>
        <w:pStyle w:val="s1"/>
        <w:shd w:val="clear" w:color="auto" w:fill="FFFFFF"/>
        <w:spacing w:before="0" w:beforeAutospacing="0" w:after="0" w:afterAutospacing="0"/>
        <w:jc w:val="both"/>
        <w:rPr>
          <w:color w:val="22272F"/>
          <w:szCs w:val="25"/>
        </w:rPr>
      </w:pPr>
      <w:r w:rsidRPr="00D75FF7">
        <w:rPr>
          <w:color w:val="22272F"/>
          <w:szCs w:val="25"/>
        </w:rPr>
        <w:t>Скорректированы вопросы ценообразования в сфере тепло-, водоснабжения и водоотведения. В частности, пересмотрены требования к заявлению об установлении тарифов, порядок его представления.</w:t>
      </w:r>
    </w:p>
    <w:p w:rsidR="00D75FF7" w:rsidRPr="00D75FF7" w:rsidRDefault="00D75FF7" w:rsidP="00D75FF7">
      <w:pPr>
        <w:pStyle w:val="s1"/>
        <w:shd w:val="clear" w:color="auto" w:fill="FFFFFF"/>
        <w:spacing w:before="0" w:beforeAutospacing="0" w:after="0" w:afterAutospacing="0"/>
        <w:jc w:val="both"/>
        <w:rPr>
          <w:color w:val="22272F"/>
          <w:szCs w:val="25"/>
        </w:rPr>
      </w:pPr>
      <w:r w:rsidRPr="00D75FF7">
        <w:rPr>
          <w:color w:val="22272F"/>
          <w:szCs w:val="25"/>
        </w:rPr>
        <w:t>До 1 января 2028 г. организации вправе подавать заявления в электронной форме через Единую информационно-аналитическую систему тарифного регулирования.</w:t>
      </w:r>
    </w:p>
    <w:p w:rsidR="009777ED" w:rsidRPr="00B00176" w:rsidRDefault="00D75FF7" w:rsidP="00D75FF7">
      <w:pPr>
        <w:pStyle w:val="s1"/>
        <w:shd w:val="clear" w:color="auto" w:fill="FFFFFF"/>
        <w:spacing w:before="0" w:beforeAutospacing="0" w:after="0" w:afterAutospacing="0"/>
        <w:jc w:val="both"/>
        <w:rPr>
          <w:color w:val="22272F"/>
          <w:szCs w:val="25"/>
        </w:rPr>
      </w:pPr>
      <w:r w:rsidRPr="00D75FF7">
        <w:rPr>
          <w:color w:val="22272F"/>
          <w:szCs w:val="25"/>
        </w:rPr>
        <w:t>Постановление вступает в силу с 1 марта 2027 г.</w:t>
      </w:r>
    </w:p>
    <w:p w:rsidR="008178FC" w:rsidRPr="00B00176" w:rsidRDefault="008178FC" w:rsidP="002D1997">
      <w:pPr>
        <w:autoSpaceDE w:val="0"/>
        <w:autoSpaceDN w:val="0"/>
        <w:adjustRightInd w:val="0"/>
        <w:spacing w:after="0" w:line="240" w:lineRule="auto"/>
        <w:jc w:val="both"/>
        <w:rPr>
          <w:rFonts w:ascii="Times New Roman" w:hAnsi="Times New Roman" w:cs="Times New Roman"/>
          <w:b/>
          <w:bCs/>
          <w:sz w:val="24"/>
          <w:szCs w:val="25"/>
        </w:rPr>
      </w:pPr>
    </w:p>
    <w:p w:rsidR="00BE71D2" w:rsidRPr="00B00176" w:rsidRDefault="00BE71D2" w:rsidP="002D1997">
      <w:pPr>
        <w:autoSpaceDE w:val="0"/>
        <w:autoSpaceDN w:val="0"/>
        <w:adjustRightInd w:val="0"/>
        <w:spacing w:after="0" w:line="240" w:lineRule="auto"/>
        <w:jc w:val="both"/>
        <w:rPr>
          <w:rFonts w:ascii="Times New Roman" w:hAnsi="Times New Roman" w:cs="Times New Roman"/>
          <w:b/>
          <w:bCs/>
          <w:sz w:val="24"/>
          <w:szCs w:val="25"/>
        </w:rPr>
      </w:pPr>
      <w:r w:rsidRPr="00B00176">
        <w:rPr>
          <w:rFonts w:ascii="Times New Roman" w:hAnsi="Times New Roman" w:cs="Times New Roman"/>
          <w:sz w:val="24"/>
          <w:szCs w:val="25"/>
        </w:rPr>
        <w:t xml:space="preserve">Документ предоставлен </w:t>
      </w:r>
      <w:r w:rsidR="00580FF2" w:rsidRPr="00B00176">
        <w:rPr>
          <w:rFonts w:ascii="Times New Roman" w:hAnsi="Times New Roman" w:cs="Times New Roman"/>
          <w:sz w:val="24"/>
          <w:szCs w:val="25"/>
        </w:rPr>
        <w:t>Системой Гарант.</w:t>
      </w:r>
    </w:p>
    <w:p w:rsidR="00BE71D2" w:rsidRPr="00B00176" w:rsidRDefault="00BE71D2" w:rsidP="002D1997">
      <w:pPr>
        <w:autoSpaceDE w:val="0"/>
        <w:autoSpaceDN w:val="0"/>
        <w:adjustRightInd w:val="0"/>
        <w:spacing w:after="0" w:line="240" w:lineRule="auto"/>
        <w:jc w:val="both"/>
        <w:rPr>
          <w:rFonts w:ascii="Times New Roman" w:hAnsi="Times New Roman" w:cs="Times New Roman"/>
          <w:b/>
          <w:bCs/>
          <w:szCs w:val="24"/>
        </w:rPr>
      </w:pPr>
    </w:p>
    <w:p w:rsidR="00C31D8C" w:rsidRDefault="00C31D8C" w:rsidP="002D1997">
      <w:pPr>
        <w:pStyle w:val="s3"/>
        <w:shd w:val="clear" w:color="auto" w:fill="FFFFFF"/>
        <w:spacing w:before="0" w:beforeAutospacing="0" w:after="0" w:afterAutospacing="0"/>
        <w:jc w:val="center"/>
        <w:rPr>
          <w:b/>
          <w:bCs/>
        </w:rPr>
      </w:pPr>
    </w:p>
    <w:p w:rsidR="00D75FF7" w:rsidRDefault="00D75FF7" w:rsidP="00D75FF7">
      <w:pPr>
        <w:pStyle w:val="s3"/>
        <w:spacing w:before="0" w:beforeAutospacing="0" w:after="0" w:afterAutospacing="0"/>
        <w:jc w:val="center"/>
        <w:rPr>
          <w:b/>
          <w:color w:val="22272F"/>
          <w:sz w:val="32"/>
          <w:szCs w:val="38"/>
        </w:rPr>
      </w:pPr>
      <w:r w:rsidRPr="00D75FF7">
        <w:rPr>
          <w:b/>
          <w:color w:val="22272F"/>
          <w:sz w:val="32"/>
          <w:szCs w:val="38"/>
        </w:rPr>
        <w:t xml:space="preserve">Постановление Правительства Российской Федерации </w:t>
      </w:r>
    </w:p>
    <w:p w:rsidR="00D75FF7" w:rsidRPr="00D75FF7" w:rsidRDefault="00D75FF7" w:rsidP="00D75FF7">
      <w:pPr>
        <w:pStyle w:val="s3"/>
        <w:spacing w:before="0" w:beforeAutospacing="0" w:after="0" w:afterAutospacing="0"/>
        <w:jc w:val="center"/>
        <w:rPr>
          <w:b/>
          <w:color w:val="22272F"/>
          <w:sz w:val="32"/>
          <w:szCs w:val="38"/>
        </w:rPr>
      </w:pPr>
      <w:bookmarkStart w:id="0" w:name="_GoBack"/>
      <w:bookmarkEnd w:id="0"/>
      <w:r w:rsidRPr="00D75FF7">
        <w:rPr>
          <w:b/>
          <w:color w:val="22272F"/>
          <w:sz w:val="32"/>
          <w:szCs w:val="38"/>
        </w:rPr>
        <w:t>от 29 июля 2026 г. № </w:t>
      </w:r>
      <w:r w:rsidRPr="00D75FF7">
        <w:rPr>
          <w:rStyle w:val="a4"/>
          <w:b/>
          <w:i w:val="0"/>
          <w:iCs w:val="0"/>
          <w:color w:val="22272F"/>
          <w:sz w:val="32"/>
          <w:szCs w:val="38"/>
        </w:rPr>
        <w:t>951</w:t>
      </w:r>
      <w:r w:rsidRPr="00D75FF7">
        <w:rPr>
          <w:b/>
          <w:color w:val="22272F"/>
          <w:sz w:val="32"/>
          <w:szCs w:val="38"/>
        </w:rPr>
        <w:br/>
        <w:t>"О внесении изменений в некоторые акты Правительства Российской Федерации"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Правительство Российской Федерации постановляет:</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 Утвердить прилагаемые </w:t>
      </w:r>
      <w:hyperlink r:id="rId4" w:anchor="/document/414670742/entry/1000" w:history="1">
        <w:r>
          <w:rPr>
            <w:rStyle w:val="a3"/>
            <w:rFonts w:ascii="PT Serif" w:hAnsi="PT Serif"/>
            <w:color w:val="3272C0"/>
            <w:sz w:val="27"/>
            <w:szCs w:val="27"/>
          </w:rPr>
          <w:t>изменения</w:t>
        </w:r>
      </w:hyperlink>
      <w:r>
        <w:rPr>
          <w:rFonts w:ascii="PT Serif" w:hAnsi="PT Serif"/>
          <w:color w:val="22272F"/>
          <w:sz w:val="27"/>
          <w:szCs w:val="27"/>
        </w:rPr>
        <w:t>, которые вносятся в акты Правительства Российской Федерации.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2. Установить, что:</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до 1 января 2028 г. предложения организаций, осуществляющих регулируемые виды деятельности в сфере теплоснабжения (водоснабжения и водоотведения) об установлении цен (тарифов) в сфере теплоснабжения (тарифов в сфере водоснабжения и водоотведения) представляются в электронной форме с использованием федеральной государственной информационной системы "Единая информационно-аналитическая система тарифного регулирования" по решению указанных организаций;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до момента ввода в опытную эксплуатацию необходимых компонентов и модулей федеральной государственной информационной системы "Единая информационно-аналитическая система тарифного регулирования", реализующих возможность представления предложений об установлении </w:t>
      </w:r>
      <w:r>
        <w:rPr>
          <w:rFonts w:ascii="PT Serif" w:hAnsi="PT Serif"/>
          <w:color w:val="22272F"/>
          <w:sz w:val="27"/>
          <w:szCs w:val="27"/>
        </w:rPr>
        <w:lastRenderedPageBreak/>
        <w:t>тарифов на подключение (технологическое присоединение) к централизованным системам горячего водоснабжения, холодного водоснабжения и (или) водоотведения и (или) платы за подключение (технологическое присоединение) к системе теплоснабжения в электронной форме, указанные предложения представляются в соответствии с </w:t>
      </w:r>
      <w:hyperlink r:id="rId5" w:anchor="/document/414670742/entry/20192" w:history="1">
        <w:r>
          <w:rPr>
            <w:rStyle w:val="a3"/>
            <w:rFonts w:ascii="PT Serif" w:hAnsi="PT Serif"/>
            <w:color w:val="3272C0"/>
            <w:sz w:val="27"/>
            <w:szCs w:val="27"/>
          </w:rPr>
          <w:t>подпунктом "б" пункта 19</w:t>
        </w:r>
      </w:hyperlink>
      <w:r>
        <w:rPr>
          <w:rFonts w:ascii="PT Serif" w:hAnsi="PT Serif"/>
          <w:color w:val="22272F"/>
          <w:sz w:val="27"/>
          <w:szCs w:val="27"/>
        </w:rPr>
        <w:t> Правил регулирования тарифов в сфере водоснабжения и водоотведения, утвержденных </w:t>
      </w:r>
      <w:hyperlink r:id="rId6" w:anchor="/document/70375124/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13 мая 2013 г. № 406 "О государственном регулировании тарифов в сфере водоснабжения и водоотведения" (в редакции настоящего постановления), и (или) </w:t>
      </w:r>
      <w:hyperlink r:id="rId7" w:anchor="/document/414670742/entry/24182" w:history="1">
        <w:r>
          <w:rPr>
            <w:rStyle w:val="a3"/>
            <w:rFonts w:ascii="PT Serif" w:hAnsi="PT Serif"/>
            <w:color w:val="3272C0"/>
            <w:sz w:val="27"/>
            <w:szCs w:val="27"/>
          </w:rPr>
          <w:t>подпунктом "б" пункта 18</w:t>
        </w:r>
      </w:hyperlink>
      <w:r>
        <w:rPr>
          <w:rFonts w:ascii="PT Serif" w:hAnsi="PT Serif"/>
          <w:color w:val="22272F"/>
          <w:sz w:val="27"/>
          <w:szCs w:val="27"/>
        </w:rPr>
        <w:t> Правил регулирования цен (тарифов) в сфере теплоснабжения, утвержденных </w:t>
      </w:r>
      <w:hyperlink r:id="rId8"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22 октября 2012 г. № 1075 "О ценообразовании в сфере теплоснабжения" (в редакции настоящего постановления), соответственно.</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3. Настоящее постановление вступает в силу с 1 марта 2027 г.</w:t>
      </w:r>
    </w:p>
    <w:tbl>
      <w:tblPr>
        <w:tblW w:w="5000" w:type="pct"/>
        <w:tblCellMar>
          <w:top w:w="15" w:type="dxa"/>
          <w:left w:w="15" w:type="dxa"/>
          <w:bottom w:w="15" w:type="dxa"/>
          <w:right w:w="15" w:type="dxa"/>
        </w:tblCellMar>
        <w:tblLook w:val="04A0" w:firstRow="1" w:lastRow="0" w:firstColumn="1" w:lastColumn="0" w:noHBand="0" w:noVBand="1"/>
      </w:tblPr>
      <w:tblGrid>
        <w:gridCol w:w="6235"/>
        <w:gridCol w:w="3119"/>
      </w:tblGrid>
      <w:tr w:rsidR="00D75FF7" w:rsidTr="00D75FF7">
        <w:tc>
          <w:tcPr>
            <w:tcW w:w="3300" w:type="pct"/>
            <w:vAlign w:val="bottom"/>
            <w:hideMark/>
          </w:tcPr>
          <w:p w:rsidR="00D75FF7" w:rsidRDefault="00D75FF7">
            <w:pPr>
              <w:pStyle w:val="s16"/>
              <w:spacing w:before="0" w:beforeAutospacing="0" w:after="0" w:afterAutospacing="0"/>
              <w:rPr>
                <w:rFonts w:ascii="PT Serif" w:hAnsi="PT Serif"/>
              </w:rPr>
            </w:pPr>
            <w:r>
              <w:rPr>
                <w:rFonts w:ascii="PT Serif" w:hAnsi="PT Serif"/>
              </w:rPr>
              <w:t>Председатель Правительства</w:t>
            </w:r>
            <w:r>
              <w:rPr>
                <w:rFonts w:ascii="PT Serif" w:hAnsi="PT Serif"/>
              </w:rPr>
              <w:br/>
              <w:t>Российской Федерации</w:t>
            </w:r>
          </w:p>
        </w:tc>
        <w:tc>
          <w:tcPr>
            <w:tcW w:w="1650" w:type="pct"/>
            <w:vAlign w:val="bottom"/>
            <w:hideMark/>
          </w:tcPr>
          <w:p w:rsidR="00D75FF7" w:rsidRDefault="00D75FF7">
            <w:pPr>
              <w:pStyle w:val="s1"/>
              <w:spacing w:before="0" w:beforeAutospacing="0" w:after="0" w:afterAutospacing="0"/>
              <w:jc w:val="right"/>
              <w:rPr>
                <w:rFonts w:ascii="PT Serif" w:hAnsi="PT Serif"/>
              </w:rPr>
            </w:pPr>
            <w:r>
              <w:rPr>
                <w:rFonts w:ascii="PT Serif" w:hAnsi="PT Serif"/>
              </w:rPr>
              <w:t>М. </w:t>
            </w:r>
            <w:proofErr w:type="spellStart"/>
            <w:r>
              <w:rPr>
                <w:rFonts w:ascii="PT Serif" w:hAnsi="PT Serif"/>
              </w:rPr>
              <w:t>Мишустин</w:t>
            </w:r>
            <w:proofErr w:type="spellEnd"/>
          </w:p>
        </w:tc>
      </w:tr>
    </w:tbl>
    <w:p w:rsidR="00D75FF7" w:rsidRDefault="00D75FF7" w:rsidP="00D75FF7">
      <w:pPr>
        <w:pStyle w:val="empty"/>
        <w:jc w:val="both"/>
        <w:rPr>
          <w:rFonts w:ascii="PT Serif" w:hAnsi="PT Serif"/>
          <w:color w:val="22272F"/>
          <w:sz w:val="27"/>
          <w:szCs w:val="27"/>
        </w:rPr>
      </w:pPr>
      <w:r>
        <w:rPr>
          <w:rFonts w:ascii="PT Serif" w:hAnsi="PT Serif"/>
          <w:color w:val="22272F"/>
          <w:sz w:val="27"/>
          <w:szCs w:val="27"/>
        </w:rPr>
        <w:t> </w:t>
      </w:r>
    </w:p>
    <w:p w:rsidR="00D75FF7" w:rsidRDefault="00D75FF7" w:rsidP="00D75FF7">
      <w:pPr>
        <w:pStyle w:val="indent1"/>
        <w:jc w:val="right"/>
        <w:rPr>
          <w:rFonts w:ascii="PT Serif" w:hAnsi="PT Serif"/>
          <w:color w:val="22272F"/>
          <w:sz w:val="27"/>
          <w:szCs w:val="27"/>
        </w:rPr>
      </w:pPr>
      <w:r>
        <w:rPr>
          <w:rStyle w:val="s10"/>
          <w:rFonts w:ascii="PT Serif" w:hAnsi="PT Serif"/>
          <w:b/>
          <w:bCs/>
          <w:color w:val="22272F"/>
          <w:sz w:val="27"/>
          <w:szCs w:val="27"/>
        </w:rPr>
        <w:t>УТВЕРЖДЕНЫ</w:t>
      </w:r>
      <w:r>
        <w:rPr>
          <w:rFonts w:ascii="PT Serif" w:hAnsi="PT Serif"/>
          <w:b/>
          <w:bCs/>
          <w:color w:val="22272F"/>
          <w:sz w:val="27"/>
          <w:szCs w:val="27"/>
        </w:rPr>
        <w:br/>
      </w:r>
      <w:hyperlink r:id="rId9" w:anchor="/document/414670742/entry/0" w:history="1">
        <w:r>
          <w:rPr>
            <w:rStyle w:val="a3"/>
            <w:rFonts w:ascii="PT Serif" w:hAnsi="PT Serif"/>
            <w:b/>
            <w:bCs/>
            <w:color w:val="3272C0"/>
            <w:sz w:val="27"/>
            <w:szCs w:val="27"/>
          </w:rPr>
          <w:t>постановлением</w:t>
        </w:r>
      </w:hyperlink>
      <w:r>
        <w:rPr>
          <w:rStyle w:val="s10"/>
          <w:rFonts w:ascii="PT Serif" w:hAnsi="PT Serif"/>
          <w:b/>
          <w:bCs/>
          <w:color w:val="22272F"/>
          <w:sz w:val="27"/>
          <w:szCs w:val="27"/>
        </w:rPr>
        <w:t> Правительства</w:t>
      </w:r>
      <w:r>
        <w:rPr>
          <w:rFonts w:ascii="PT Serif" w:hAnsi="PT Serif"/>
          <w:b/>
          <w:bCs/>
          <w:color w:val="22272F"/>
          <w:sz w:val="27"/>
          <w:szCs w:val="27"/>
        </w:rPr>
        <w:br/>
      </w:r>
      <w:r>
        <w:rPr>
          <w:rStyle w:val="s10"/>
          <w:rFonts w:ascii="PT Serif" w:hAnsi="PT Serif"/>
          <w:b/>
          <w:bCs/>
          <w:color w:val="22272F"/>
          <w:sz w:val="27"/>
          <w:szCs w:val="27"/>
        </w:rPr>
        <w:t>Российской Федерации</w:t>
      </w:r>
      <w:r>
        <w:rPr>
          <w:rFonts w:ascii="PT Serif" w:hAnsi="PT Serif"/>
          <w:b/>
          <w:bCs/>
          <w:color w:val="22272F"/>
          <w:sz w:val="27"/>
          <w:szCs w:val="27"/>
        </w:rPr>
        <w:br/>
      </w:r>
      <w:r>
        <w:rPr>
          <w:rStyle w:val="s10"/>
          <w:rFonts w:ascii="PT Serif" w:hAnsi="PT Serif"/>
          <w:b/>
          <w:bCs/>
          <w:color w:val="22272F"/>
          <w:sz w:val="27"/>
          <w:szCs w:val="27"/>
        </w:rPr>
        <w:t>от 29 июля 2026 г. № </w:t>
      </w:r>
      <w:r>
        <w:rPr>
          <w:rStyle w:val="a4"/>
          <w:rFonts w:ascii="PT Serif" w:hAnsi="PT Serif"/>
          <w:b/>
          <w:bCs/>
          <w:i w:val="0"/>
          <w:iCs w:val="0"/>
          <w:color w:val="22272F"/>
          <w:sz w:val="27"/>
          <w:szCs w:val="27"/>
        </w:rPr>
        <w:t>951</w:t>
      </w:r>
    </w:p>
    <w:p w:rsidR="00D75FF7" w:rsidRDefault="00D75FF7" w:rsidP="00D75FF7">
      <w:pPr>
        <w:pStyle w:val="s3"/>
        <w:jc w:val="center"/>
        <w:rPr>
          <w:rFonts w:ascii="PT Serif" w:hAnsi="PT Serif"/>
          <w:color w:val="22272F"/>
          <w:sz w:val="38"/>
          <w:szCs w:val="38"/>
        </w:rPr>
      </w:pPr>
      <w:r>
        <w:rPr>
          <w:rFonts w:ascii="PT Serif" w:hAnsi="PT Serif"/>
          <w:color w:val="22272F"/>
          <w:sz w:val="38"/>
          <w:szCs w:val="38"/>
        </w:rPr>
        <w:t>Изменения, которые вносятся в акты Правительства Российской Федерации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 В </w:t>
      </w:r>
      <w:hyperlink r:id="rId10" w:anchor="/document/70246150/entry/0" w:history="1">
        <w:r>
          <w:rPr>
            <w:rStyle w:val="a3"/>
            <w:rFonts w:ascii="PT Serif" w:hAnsi="PT Serif"/>
            <w:color w:val="3272C0"/>
            <w:sz w:val="27"/>
            <w:szCs w:val="27"/>
          </w:rPr>
          <w:t>постановлении</w:t>
        </w:r>
      </w:hyperlink>
      <w:r>
        <w:rPr>
          <w:rFonts w:ascii="PT Serif" w:hAnsi="PT Serif"/>
          <w:color w:val="22272F"/>
          <w:sz w:val="27"/>
          <w:szCs w:val="27"/>
        </w:rPr>
        <w:t> Правительства Российской Федерации от 22 октября 2012 г. № 1075 "О ценообразовании в сфере теплоснабжения" (Собрание законодательства Российской Федерации, 2012, № 44, ст. 6022; 2014, № 23, ст. 2996; 2015, № 8, ст. 1167; № 17, ст. 2572; 2016, № 2, ст. 403; № 48, ст. 6784; 2017, № 18, ст. 2780; 2018, № 4, ст. 626; № 42, ст. 6472; 2019, № 10, ст. 976; 2020, № 48, ст. 7757; 2021, № 32, ст. 6013; № 49, ст. 8222; 2022, № 3, ст. 576; № 42, ст. 7182; 2024, № 43, ст. 6409; № 52, ст. 8349; 2025, № 47, ст. 7178; 2026, № 13, ст. 1664; № 23, ст. 2995):</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в </w:t>
      </w:r>
      <w:hyperlink r:id="rId11" w:anchor="/document/70246150/entry/15916" w:history="1">
        <w:r>
          <w:rPr>
            <w:rStyle w:val="a3"/>
            <w:rFonts w:ascii="PT Serif" w:hAnsi="PT Serif"/>
            <w:color w:val="3272C0"/>
            <w:sz w:val="27"/>
            <w:szCs w:val="27"/>
          </w:rPr>
          <w:t>абзаце шестом пункта 59</w:t>
        </w:r>
        <w:r>
          <w:rPr>
            <w:rStyle w:val="a3"/>
            <w:rFonts w:ascii="PT Serif" w:hAnsi="PT Serif"/>
            <w:color w:val="3272C0"/>
            <w:sz w:val="19"/>
            <w:szCs w:val="19"/>
            <w:vertAlign w:val="superscript"/>
          </w:rPr>
          <w:t> 1</w:t>
        </w:r>
      </w:hyperlink>
      <w:r>
        <w:rPr>
          <w:rFonts w:ascii="PT Serif" w:hAnsi="PT Serif"/>
          <w:color w:val="22272F"/>
          <w:sz w:val="27"/>
          <w:szCs w:val="27"/>
        </w:rPr>
        <w:t> и </w:t>
      </w:r>
      <w:hyperlink r:id="rId12" w:anchor="/document/70246150/entry/15926" w:history="1">
        <w:r>
          <w:rPr>
            <w:rStyle w:val="a3"/>
            <w:rFonts w:ascii="PT Serif" w:hAnsi="PT Serif"/>
            <w:color w:val="3272C0"/>
            <w:sz w:val="27"/>
            <w:szCs w:val="27"/>
          </w:rPr>
          <w:t>абзаце шестом пункта 59</w:t>
        </w:r>
        <w:r>
          <w:rPr>
            <w:rStyle w:val="a3"/>
            <w:rFonts w:ascii="PT Serif" w:hAnsi="PT Serif"/>
            <w:color w:val="3272C0"/>
            <w:sz w:val="19"/>
            <w:szCs w:val="19"/>
            <w:vertAlign w:val="superscript"/>
          </w:rPr>
          <w:t> 2</w:t>
        </w:r>
      </w:hyperlink>
      <w:r>
        <w:rPr>
          <w:rFonts w:ascii="PT Serif" w:hAnsi="PT Serif"/>
          <w:color w:val="22272F"/>
          <w:sz w:val="27"/>
          <w:szCs w:val="27"/>
        </w:rPr>
        <w:t> Основ ценообразования в сфере теплоснабжения, утвержденных указанным </w:t>
      </w:r>
      <w:hyperlink r:id="rId13"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 слова "документы и материалы, предусмотренные подпунктами "д" и "е" пункта 16" заменить словами "расчеты, предусмотренные подпунктами "а", "ж" и "з" пункта 15</w:t>
      </w:r>
      <w:r>
        <w:rPr>
          <w:rFonts w:ascii="PT Serif" w:hAnsi="PT Serif"/>
          <w:color w:val="22272F"/>
          <w:sz w:val="19"/>
          <w:szCs w:val="19"/>
          <w:vertAlign w:val="superscript"/>
        </w:rPr>
        <w:t> 2</w:t>
      </w:r>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в </w:t>
      </w:r>
      <w:hyperlink r:id="rId14" w:anchor="/document/70246150/entry/2000" w:history="1">
        <w:r>
          <w:rPr>
            <w:rStyle w:val="a3"/>
            <w:rFonts w:ascii="PT Serif" w:hAnsi="PT Serif"/>
            <w:color w:val="3272C0"/>
            <w:sz w:val="27"/>
            <w:szCs w:val="27"/>
          </w:rPr>
          <w:t>Правилах</w:t>
        </w:r>
      </w:hyperlink>
      <w:r>
        <w:rPr>
          <w:rFonts w:ascii="PT Serif" w:hAnsi="PT Serif"/>
          <w:color w:val="22272F"/>
          <w:sz w:val="27"/>
          <w:szCs w:val="27"/>
        </w:rPr>
        <w:t> регулирования цен (тарифов) в сфере теплоснабжения, утвержденных указанным </w:t>
      </w:r>
      <w:hyperlink r:id="rId15"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hyperlink r:id="rId16" w:anchor="/document/70246150/entry/2413" w:history="1">
        <w:r>
          <w:rPr>
            <w:rStyle w:val="a3"/>
            <w:rFonts w:ascii="PT Serif" w:hAnsi="PT Serif"/>
            <w:color w:val="3272C0"/>
            <w:sz w:val="27"/>
            <w:szCs w:val="27"/>
          </w:rPr>
          <w:t>пункт 13</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"13. Регулируемая организация до 1 мая года, предшествующего очередному расчетному периоду регулирования, представляет в орган регулирования предложение об установлении цен (тарифов). В случае применения в отношении регулируемой организации метода обеспечения доходности инвестиционного капитала, метода индексации установленных тарифов или метода сравнения аналогов информация, указанная в подпункте "ж" пункта 15</w:t>
      </w:r>
      <w:r>
        <w:rPr>
          <w:rFonts w:ascii="PT Serif" w:hAnsi="PT Serif"/>
          <w:color w:val="22272F"/>
          <w:sz w:val="19"/>
          <w:szCs w:val="19"/>
          <w:vertAlign w:val="superscript"/>
        </w:rPr>
        <w:t> 1</w:t>
      </w:r>
      <w:r>
        <w:rPr>
          <w:rFonts w:ascii="PT Serif" w:hAnsi="PT Serif"/>
          <w:color w:val="22272F"/>
          <w:sz w:val="27"/>
          <w:szCs w:val="27"/>
        </w:rPr>
        <w:t> настоящих Правил, представляется в орган регулирования до 1 мая года, предшествующего очередному долгосрочному периоду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случае если регулируемая организация владеет объектами теплоснабжения, находящимися в государственной или муниципальной собственности, на основании заключенных концессионного соглашения или договора аренды и метод регулирования тарифов для такой регулируемой организации предусмотрен конкурсной документацией и согласован органом регулирования в порядке, установленном настоящими Правилами, представление информации, указанной в подпункте "ж" пункта 15</w:t>
      </w:r>
      <w:r>
        <w:rPr>
          <w:rFonts w:ascii="PT Serif" w:hAnsi="PT Serif"/>
          <w:color w:val="22272F"/>
          <w:sz w:val="19"/>
          <w:szCs w:val="19"/>
          <w:vertAlign w:val="superscript"/>
        </w:rPr>
        <w:t> 1</w:t>
      </w:r>
      <w:r>
        <w:rPr>
          <w:rFonts w:ascii="PT Serif" w:hAnsi="PT Serif"/>
          <w:color w:val="22272F"/>
          <w:sz w:val="27"/>
          <w:szCs w:val="27"/>
        </w:rPr>
        <w:t> настоящих Правил, не требуется.";</w:t>
      </w:r>
    </w:p>
    <w:p w:rsidR="00D75FF7" w:rsidRDefault="00D75FF7" w:rsidP="00D75FF7">
      <w:pPr>
        <w:pStyle w:val="s1"/>
        <w:jc w:val="both"/>
        <w:rPr>
          <w:rFonts w:ascii="PT Serif" w:hAnsi="PT Serif"/>
          <w:color w:val="22272F"/>
          <w:sz w:val="27"/>
          <w:szCs w:val="27"/>
        </w:rPr>
      </w:pPr>
      <w:hyperlink r:id="rId17" w:anchor="/document/70246150/entry/2415" w:history="1">
        <w:r>
          <w:rPr>
            <w:rStyle w:val="a3"/>
            <w:rFonts w:ascii="PT Serif" w:hAnsi="PT Serif"/>
            <w:color w:val="3272C0"/>
            <w:sz w:val="27"/>
            <w:szCs w:val="27"/>
          </w:rPr>
          <w:t>пункт 15</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"15. Предложение об установлении цен (тарифов) представляется в форме заявления регулируемой организации об установлении цен (тарифов) (далее - заявление об установлении цен (тарифов), соответствующего положениям пунктов 15</w:t>
      </w:r>
      <w:r>
        <w:rPr>
          <w:rFonts w:ascii="PT Serif" w:hAnsi="PT Serif"/>
          <w:color w:val="22272F"/>
          <w:sz w:val="19"/>
          <w:szCs w:val="19"/>
          <w:vertAlign w:val="superscript"/>
        </w:rPr>
        <w:t> 1</w:t>
      </w:r>
      <w:r>
        <w:rPr>
          <w:rFonts w:ascii="PT Serif" w:hAnsi="PT Serif"/>
          <w:color w:val="22272F"/>
          <w:sz w:val="27"/>
          <w:szCs w:val="27"/>
        </w:rPr>
        <w:t> - 16 настоящих Правил и имеющего следующую структуру:</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основные положения;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технико-экономические показатели хозяйственной деятельности регулируемой организации;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обосновывающие материалы.";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дополнить </w:t>
      </w:r>
      <w:hyperlink r:id="rId18" w:anchor="/document/483424118/entry/241501" w:history="1">
        <w:r>
          <w:rPr>
            <w:rStyle w:val="a3"/>
            <w:rFonts w:ascii="PT Serif" w:hAnsi="PT Serif"/>
            <w:color w:val="3272C0"/>
            <w:sz w:val="27"/>
            <w:szCs w:val="27"/>
          </w:rPr>
          <w:t>пунктами 15</w:t>
        </w:r>
        <w:r>
          <w:rPr>
            <w:rStyle w:val="a3"/>
            <w:rFonts w:ascii="PT Serif" w:hAnsi="PT Serif"/>
            <w:color w:val="3272C0"/>
            <w:sz w:val="19"/>
            <w:szCs w:val="19"/>
            <w:vertAlign w:val="superscript"/>
          </w:rPr>
          <w:t> 1</w:t>
        </w:r>
      </w:hyperlink>
      <w:r>
        <w:rPr>
          <w:rFonts w:ascii="PT Serif" w:hAnsi="PT Serif"/>
          <w:color w:val="22272F"/>
          <w:sz w:val="27"/>
          <w:szCs w:val="27"/>
        </w:rPr>
        <w:t> и </w:t>
      </w:r>
      <w:hyperlink r:id="rId19" w:anchor="/document/483424118/entry/241502" w:history="1">
        <w:r>
          <w:rPr>
            <w:rStyle w:val="a3"/>
            <w:rFonts w:ascii="PT Serif" w:hAnsi="PT Serif"/>
            <w:color w:val="3272C0"/>
            <w:sz w:val="27"/>
            <w:szCs w:val="27"/>
          </w:rPr>
          <w:t>15</w:t>
        </w:r>
        <w:r>
          <w:rPr>
            <w:rStyle w:val="a3"/>
            <w:rFonts w:ascii="PT Serif" w:hAnsi="PT Serif"/>
            <w:color w:val="3272C0"/>
            <w:sz w:val="19"/>
            <w:szCs w:val="19"/>
            <w:vertAlign w:val="superscript"/>
          </w:rPr>
          <w:t> 2</w:t>
        </w:r>
      </w:hyperlink>
      <w:r>
        <w:rPr>
          <w:rFonts w:ascii="PT Serif" w:hAnsi="PT Serif"/>
          <w:color w:val="22272F"/>
          <w:sz w:val="27"/>
          <w:szCs w:val="27"/>
        </w:rPr>
        <w:t> следующего содержания: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"15</w:t>
      </w:r>
      <w:r>
        <w:rPr>
          <w:rFonts w:ascii="PT Serif" w:hAnsi="PT Serif"/>
          <w:color w:val="22272F"/>
          <w:sz w:val="19"/>
          <w:szCs w:val="19"/>
          <w:vertAlign w:val="superscript"/>
        </w:rPr>
        <w:t> 1</w:t>
      </w:r>
      <w:r>
        <w:rPr>
          <w:rFonts w:ascii="PT Serif" w:hAnsi="PT Serif"/>
          <w:color w:val="22272F"/>
          <w:sz w:val="27"/>
          <w:szCs w:val="27"/>
        </w:rPr>
        <w:t>. Заявление об установлении цен (тарифов) содержит следующие основные положения: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общие сведения о регулируемой организации, направившей заявление об установлении цен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наименование (фирменное наименование) регулируемой организации (согласно уставу регулируемой организации), фамилия, имя и отчество (при наличии) руководителя регулируемой организации, основной государственный регистрационный номер, дата его присвоения и наименование органа, принявшего решение о государственной регистрации в качестве юридического лица, адрес фактического места нахождения органов управления и код причины постановки на учет налогоплательщика (для юридического лица);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фамилия, имя и отчество (при наличии) индивидуального предпринимателя, основной государственный регистрационный номер индивидуального предпринимателя, дата его присвоения и наименование органа, принявшего решение о государственной регистрации в качестве индивидуального предпринимателя (для индивидуального предпринимателя);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почтовый адрес, контактные телефоны, а также (при наличии) официальный сайт в информационно-телекоммуникационной сети "Интернет" и адрес электронной почты;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идентификационный номер налогоплательщика;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основания, по которым регулируемая организация обратилась в орган регулирования для установления цен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сведения об объектах коммунальной инфраструктуры, эксплуатируемых регулируемой организацией;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г) сведения о муниципальных образованиях, на территориях которых регулируемая организация осуществляет регулируемые виды деятельности в сфере теплоснабжения, в отношении которых устанавливаются цены (тарифы);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 реквизиты утвержденной в установленном порядке инвестиционной программы регулируемой организации (или проекта такой инвестиционной программы) с указанием потребности в средствах, необходимых для погашения и обслуживания заемных средств, и источников финансирования инвестиционной программы регулируемой организации (в случае если утверждение инвестиционной программы регулируемой организации предусмотрено Федеральным законом "О теплоснабжении");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е) реквизиты программ в области энергосбережения и повышения энергетической эффективности регулируемой организации (при наличии), заключенных регулируемой организацией концессионных соглашений (при наличии), а также реквизиты схем теплоснабжения поселений, городских округов, муниципальных округов, городов федерального значения, на территориях которых регулируемая организация осуществляет регулируемые виды деятельности в сфере теплоснабжения;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ж) информация о предлагаемом методе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з) информация о применяемых при расчете цен (тарифов) индексах;</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 сведения о ведении регулируемой организацией раздельного учета расходов и доходов в соответствии с пунктами 10 и 11 Основ ценообразования;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к) сведения о видах и величинах цен (тарифов), планируемых к установлению на очередной расчетный период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15</w:t>
      </w:r>
      <w:r>
        <w:rPr>
          <w:rFonts w:ascii="PT Serif" w:hAnsi="PT Serif"/>
          <w:color w:val="22272F"/>
          <w:sz w:val="19"/>
          <w:szCs w:val="19"/>
          <w:vertAlign w:val="superscript"/>
        </w:rPr>
        <w:t> 2</w:t>
      </w:r>
      <w:r>
        <w:rPr>
          <w:rFonts w:ascii="PT Serif" w:hAnsi="PT Serif"/>
          <w:color w:val="22272F"/>
          <w:sz w:val="27"/>
          <w:szCs w:val="27"/>
        </w:rPr>
        <w:t>. Заявление об установлении цен (тарифов) содержит следующие технико-экономические показатели хозяйственной деятельности регулируемой организации: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расчет цен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сведения о фактическом полезном отпуске тепловой энергии, теплоносителя за предшествующий период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нормативы технологических потерь при передаче тепловой энергии, теплоносителя, а также объем технологических потерь при передаче тепловой энергии, теплоносителя, учтенные при расчете необходимой валовой выручки;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г) нормативы удельного расхода условного топлива при производстве тепловой энергии, а также удельный расход условного топлива, учтенные при расчете необходимой валовой выручки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 нормативы запасов топлива на источниках тепловой энергии, учтенные при расчете необходимой валовой выручки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е) сведения о значениях долгосрочных параметров регулирования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ж) расчет расходов на осуществление регулируемых видов деятельности в сфере теплоснабжения, указанных в пункте 10 Основ ценообразования, в соответствии с единой системой классификации и раздельного учета затрат относительно видов деятельности теплоснабжающих организаций, теплосетевых организаций, установленной федеральным органом исполнительной власти в области государственного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з) расчет необходимой валовой выручки с экономическим обоснованием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в соответствии с методическими указаниями по расчету регулируемых цен (тарифов) в сфере теплоснабжения, утвержденными федеральным органом исполнительной власти в области государственного регулирования тарифов (далее - методические указания);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 сведения о фактически понесенных расходах регулируемой организации по соответствующему регулируемому виду деятельности в сфере теплоснабжения за предшествующий период регулирования, в том числе по статьям (группам) расходов, если иное не предусмотрено выбранным методом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к) сведения об экономии расходов, достигнутой регулируемой организацией в соответствии с абзацем шестым пункта 66 Основ ценообразования в предыдущем </w:t>
      </w:r>
      <w:r>
        <w:rPr>
          <w:rFonts w:ascii="PT Serif" w:hAnsi="PT Serif"/>
          <w:color w:val="22272F"/>
          <w:sz w:val="27"/>
          <w:szCs w:val="27"/>
        </w:rPr>
        <w:lastRenderedPageBreak/>
        <w:t>периоде регулирования (при наличии), подтверждающие достижение регулируемой организацией плановых значений показателей надежности и энергетической эффективности объектов теплоснабжения и реализацию мероприятий, включенных в утвержденную инвестиционную программу регулируемой организации (с учетом изменений, внесенных в установленном порядке), а также сведения об экономии расходов, достигнутой регулируемой организацией в соответствии с абзацем седьмым пункта 66 Основ ценообразования;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л) данные о структуре и ценах, а также о калорийности потребляемого топлива и стоимости его доставки (перевозки), хранения за предшествующий расчетный период регулирования и на очередной расчетный период регулирования.";</w:t>
      </w:r>
    </w:p>
    <w:p w:rsidR="00D75FF7" w:rsidRDefault="00D75FF7" w:rsidP="00D75FF7">
      <w:pPr>
        <w:pStyle w:val="s1"/>
        <w:jc w:val="both"/>
        <w:rPr>
          <w:rFonts w:ascii="PT Serif" w:hAnsi="PT Serif"/>
          <w:color w:val="22272F"/>
          <w:sz w:val="27"/>
          <w:szCs w:val="27"/>
        </w:rPr>
      </w:pPr>
      <w:hyperlink r:id="rId20" w:anchor="/document/70246150/entry/2416" w:history="1">
        <w:r>
          <w:rPr>
            <w:rStyle w:val="a3"/>
            <w:rFonts w:ascii="PT Serif" w:hAnsi="PT Serif"/>
            <w:color w:val="3272C0"/>
            <w:sz w:val="27"/>
            <w:szCs w:val="27"/>
          </w:rPr>
          <w:t>пункт 16</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"16. Заявление об установлении цен (тарифов) содержит следующие обосновывающие материалы: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а) </w:t>
      </w:r>
      <w:proofErr w:type="spellStart"/>
      <w:r>
        <w:rPr>
          <w:rFonts w:ascii="PT Serif" w:hAnsi="PT Serif"/>
          <w:color w:val="22272F"/>
          <w:sz w:val="27"/>
          <w:szCs w:val="27"/>
        </w:rPr>
        <w:t>правоудостоверяющие</w:t>
      </w:r>
      <w:proofErr w:type="spellEnd"/>
      <w:r>
        <w:rPr>
          <w:rFonts w:ascii="PT Serif" w:hAnsi="PT Serif"/>
          <w:color w:val="22272F"/>
          <w:sz w:val="27"/>
          <w:szCs w:val="27"/>
        </w:rPr>
        <w:t xml:space="preserve"> документы, подтверждающие право собственности, иное законное основание для владения, пользования и распоряжения в отношении объектов недвижимости (зданий, строений, сооружений, земельных участков), используемых для осуществления регулируемого вида деятельности в сфере теплоснабжения, или в случае отсутствия таких документов -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(при наличии) на такие объекты;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копии бухгалтерской (финансовой) и статистической отчетности за предшествующий расчетный период регулирования и на последнюю отчетную дату;</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копия утвержденной в установленном порядке инвестиционной программы регулируемой организации (или проекта такой инвестиционной программы) с указанием потребности в средствах, необходимых для погашения и обслуживания заемных средств, и источников финансирования инвестиционной программы регулируемой организации (в случае если утверждение инвестиционной программы регулируемой организации предусмотрено Федеральным законом "О теплоснабжении");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г) копии документов, регламентирующих проведение регулируемой организацией торгов, а также подтверждающих их проведение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д) перечень договоров об осуществлении регулируемого вида деятельности в сфере теплоснабжения (в том числе договоров теплоснабжения, и (или) договоров оказания услуг по передаче тепловой энергии, теплоносителя, и (или) договоров поставки тепловой энергии (мощности) и (или) теплоносителя, и (или) договоров оказания услуг по поддержанию резервной тепловой мощности, и </w:t>
      </w:r>
      <w:r>
        <w:rPr>
          <w:rFonts w:ascii="PT Serif" w:hAnsi="PT Serif"/>
          <w:color w:val="22272F"/>
          <w:sz w:val="27"/>
          <w:szCs w:val="27"/>
        </w:rPr>
        <w:lastRenderedPageBreak/>
        <w:t>(или) договоров на подключение (технологическое присоединение) к системе теплоснабжения), в котором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услуг), реализуемых по договору, виде и параметрах используемого теплоносителя. Органом регулирования могут запрашиваться копии договоров из указанного перечня, срок представления которых определяется органом регулирования, но не может быть менее 10 рабочих дней со дня поступления запроса в регулируемую организацию;</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е) копия документа о назначении лица, имеющего право действовать от имени регулируемой организации без доверенности (для юридического лица);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ж) заявление об изменении вида тарифа, предусмотренное пунктом 121 настоящих Правил, с приложением документов, подтверждающих согласие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на изменение вида тарифа на производимую тепловую энергию (мощность), в том числе в режиме комбинированной выработки электрической и тепловой энергии, с </w:t>
      </w:r>
      <w:proofErr w:type="spellStart"/>
      <w:r>
        <w:rPr>
          <w:rFonts w:ascii="PT Serif" w:hAnsi="PT Serif"/>
          <w:color w:val="22272F"/>
          <w:sz w:val="27"/>
          <w:szCs w:val="27"/>
        </w:rPr>
        <w:t>одноставочного</w:t>
      </w:r>
      <w:proofErr w:type="spellEnd"/>
      <w:r>
        <w:rPr>
          <w:rFonts w:ascii="PT Serif" w:hAnsi="PT Serif"/>
          <w:color w:val="22272F"/>
          <w:sz w:val="27"/>
          <w:szCs w:val="27"/>
        </w:rPr>
        <w:t xml:space="preserve"> на </w:t>
      </w:r>
      <w:proofErr w:type="spellStart"/>
      <w:r>
        <w:rPr>
          <w:rFonts w:ascii="PT Serif" w:hAnsi="PT Serif"/>
          <w:color w:val="22272F"/>
          <w:sz w:val="27"/>
          <w:szCs w:val="27"/>
        </w:rPr>
        <w:t>двухставочный</w:t>
      </w:r>
      <w:proofErr w:type="spellEnd"/>
      <w:r>
        <w:rPr>
          <w:rFonts w:ascii="PT Serif" w:hAnsi="PT Serif"/>
          <w:color w:val="22272F"/>
          <w:sz w:val="27"/>
          <w:szCs w:val="27"/>
        </w:rPr>
        <w:t xml:space="preserve"> тариф;</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з) копии документов и иная информация, подтверждающие соответствие собственника или иного законного владельца тепловых сетей критериям отнесения к </w:t>
      </w:r>
      <w:proofErr w:type="spellStart"/>
      <w:r>
        <w:rPr>
          <w:rFonts w:ascii="PT Serif" w:hAnsi="PT Serif"/>
          <w:color w:val="22272F"/>
          <w:sz w:val="27"/>
          <w:szCs w:val="27"/>
        </w:rPr>
        <w:t>теплосетевым</w:t>
      </w:r>
      <w:proofErr w:type="spellEnd"/>
      <w:r>
        <w:rPr>
          <w:rFonts w:ascii="PT Serif" w:hAnsi="PT Serif"/>
          <w:color w:val="22272F"/>
          <w:sz w:val="27"/>
          <w:szCs w:val="27"/>
        </w:rPr>
        <w:t xml:space="preserve"> организациям (в случае установления тарифов на услуги по передаче тепловой энергии, теплоносителя);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 материалы, обосновывающие возникновение экономии расходов, достигнутой регулируемой организацией в соответствии с абзацами шестым и седьмым пункта 66 Основ ценообразования в предыдущем периоде регулирования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к) расчет полезного отпуска тепловой энергии (мощности), теплоносителя с дифференциацией по видам теплоносителя с обоснованием размера расхода тепловой энергии (мощности), теплоносителя, горячей воды на передачу (потери) по сетям, в том числе объема поставки тепловой энергии (мощности), теплоносителя согласно заключенным в соответствии с Федеральным законом "О теплоснабжении" договорам по ценам, определенным соглашением сторон. В указанном расчете отдельно отражается объем тепловой энергии (мощности), теплоносителя, реализация которых осуществляется для оказания коммунальных услуг по отоплению и горячему водоснабжению населению и приравненным к нему категориям потребителей по ценам (тарифам);</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л) расчет определяемых в соответствии с Основами ценообразования экономически обоснованных расходов, не учтенных органом регулирования при установлении цен (тарифов) в предыдущие периоды регулирования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м) расчет недополученных или дополнительно полученных в предшествующем расчетном периоде регулирования доходов от регулируемых видов деятельности в сфере теплоснабжения, которые были выявлены на основании бухгалтерской (финансовой) и статистической отчетности или результатов проверки хозяйственной деятельности регулируемых организаций, а также на основании договоров, заключенных в результате проведения торгов (если иное не предусмотрено методом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н) копии документов, подтверждающих экономическое обоснование исходных данных расчета необходимой валовой выручки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значений удельных переменных расходов, принятых в схеме теплоснабжения (в случае ее утверждения)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о) отчет о фактическом использовании амортизационных отчислений;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 копия заключенного соглашения об условиях осуществления регулируемых видов деятельности в сфере теплоснабжения или проекта такого соглашения (при установлении цен (тарифов) на первый год действия указанного соглашения) - при установлении цен (тарифов) на основании такого соглашения.";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21" w:anchor="/document/70246150/entry/2161" w:history="1">
        <w:r>
          <w:rPr>
            <w:rStyle w:val="a3"/>
            <w:rFonts w:ascii="PT Serif" w:hAnsi="PT Serif"/>
            <w:color w:val="3272C0"/>
            <w:sz w:val="27"/>
            <w:szCs w:val="27"/>
          </w:rPr>
          <w:t>пункте 16</w:t>
        </w:r>
        <w:r>
          <w:rPr>
            <w:rStyle w:val="a3"/>
            <w:rFonts w:ascii="PT Serif" w:hAnsi="PT Serif"/>
            <w:color w:val="3272C0"/>
            <w:sz w:val="19"/>
            <w:szCs w:val="19"/>
            <w:vertAlign w:val="superscript"/>
          </w:rPr>
          <w:t> 1</w:t>
        </w:r>
      </w:hyperlink>
      <w:r>
        <w:rPr>
          <w:rFonts w:ascii="PT Serif" w:hAnsi="PT Serif"/>
          <w:color w:val="22272F"/>
          <w:sz w:val="27"/>
          <w:szCs w:val="27"/>
        </w:rPr>
        <w:t> слова "документы, указанные в подпунктах "и" и "к" заменить словами "материалы, указанные в подпунктах "г" и "д";</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22" w:anchor="/document/70246150/entry/2162" w:history="1">
        <w:r>
          <w:rPr>
            <w:rStyle w:val="a3"/>
            <w:rFonts w:ascii="PT Serif" w:hAnsi="PT Serif"/>
            <w:color w:val="3272C0"/>
            <w:sz w:val="27"/>
            <w:szCs w:val="27"/>
          </w:rPr>
          <w:t>абзаце первом пункта 16</w:t>
        </w:r>
        <w:r>
          <w:rPr>
            <w:rStyle w:val="a3"/>
            <w:rFonts w:ascii="PT Serif" w:hAnsi="PT Serif"/>
            <w:color w:val="3272C0"/>
            <w:sz w:val="19"/>
            <w:szCs w:val="19"/>
            <w:vertAlign w:val="superscript"/>
          </w:rPr>
          <w:t> 2</w:t>
        </w:r>
      </w:hyperlink>
      <w:r>
        <w:rPr>
          <w:rFonts w:ascii="PT Serif" w:hAnsi="PT Serif"/>
          <w:color w:val="22272F"/>
          <w:sz w:val="27"/>
          <w:szCs w:val="27"/>
        </w:rPr>
        <w:t> слова "документы и материалы, представленные в соответствии с подпунктами "а", "б", "и" и "к" заменить словами "обосновывающие материалы, представленные в соответствии с подпунктами "а", "б", "г" и "д";</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23" w:anchor="/document/70246150/entry/2163" w:history="1">
        <w:r>
          <w:rPr>
            <w:rStyle w:val="a3"/>
            <w:rFonts w:ascii="PT Serif" w:hAnsi="PT Serif"/>
            <w:color w:val="3272C0"/>
            <w:sz w:val="27"/>
            <w:szCs w:val="27"/>
          </w:rPr>
          <w:t>пункте 16</w:t>
        </w:r>
        <w:r>
          <w:rPr>
            <w:rStyle w:val="a3"/>
            <w:rFonts w:ascii="PT Serif" w:hAnsi="PT Serif"/>
            <w:color w:val="3272C0"/>
            <w:sz w:val="19"/>
            <w:szCs w:val="19"/>
            <w:vertAlign w:val="superscript"/>
          </w:rPr>
          <w:t> 3</w:t>
        </w:r>
      </w:hyperlink>
      <w:r>
        <w:rPr>
          <w:rFonts w:ascii="PT Serif" w:hAnsi="PT Serif"/>
          <w:color w:val="22272F"/>
          <w:sz w:val="27"/>
          <w:szCs w:val="27"/>
        </w:rPr>
        <w:t> слова "документы и материалы, предусмотренные подпунктами "а" - "в", "д", "ж" - "и" и "л" заменить словами "расчеты, указанные в подпунктах "ж" и "з" пункта 15</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материалы, указанные в подпунктах "а" - "г", "е", "к" и "м";</w:t>
      </w:r>
    </w:p>
    <w:p w:rsidR="00D75FF7" w:rsidRDefault="00D75FF7" w:rsidP="00D75FF7">
      <w:pPr>
        <w:pStyle w:val="s1"/>
        <w:jc w:val="both"/>
        <w:rPr>
          <w:rFonts w:ascii="PT Serif" w:hAnsi="PT Serif"/>
          <w:color w:val="22272F"/>
          <w:sz w:val="27"/>
          <w:szCs w:val="27"/>
        </w:rPr>
      </w:pPr>
      <w:hyperlink r:id="rId24" w:anchor="/document/70246150/entry/20164" w:history="1">
        <w:r>
          <w:rPr>
            <w:rStyle w:val="a3"/>
            <w:rFonts w:ascii="PT Serif" w:hAnsi="PT Serif"/>
            <w:color w:val="3272C0"/>
            <w:sz w:val="27"/>
            <w:szCs w:val="27"/>
          </w:rPr>
          <w:t>пункты 16</w:t>
        </w:r>
        <w:r>
          <w:rPr>
            <w:rStyle w:val="a3"/>
            <w:rFonts w:ascii="PT Serif" w:hAnsi="PT Serif"/>
            <w:color w:val="3272C0"/>
            <w:sz w:val="19"/>
            <w:szCs w:val="19"/>
            <w:vertAlign w:val="superscript"/>
          </w:rPr>
          <w:t> 4</w:t>
        </w:r>
        <w:r>
          <w:rPr>
            <w:rStyle w:val="a3"/>
            <w:rFonts w:ascii="PT Serif" w:hAnsi="PT Serif"/>
            <w:color w:val="3272C0"/>
            <w:sz w:val="27"/>
            <w:szCs w:val="27"/>
          </w:rPr>
          <w:t> - 18</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"16</w:t>
      </w:r>
      <w:r>
        <w:rPr>
          <w:rFonts w:ascii="PT Serif" w:hAnsi="PT Serif"/>
          <w:color w:val="22272F"/>
          <w:sz w:val="19"/>
          <w:szCs w:val="19"/>
          <w:vertAlign w:val="superscript"/>
        </w:rPr>
        <w:t> 4</w:t>
      </w:r>
      <w:r>
        <w:rPr>
          <w:rFonts w:ascii="PT Serif" w:hAnsi="PT Serif"/>
          <w:color w:val="22272F"/>
          <w:sz w:val="27"/>
          <w:szCs w:val="27"/>
        </w:rPr>
        <w:t>. Бухгалтерская (финансовая) отчетность, указанная в подпункте "б" пункта 16 настоящих Правил, представляется в составе заявления об установлении цен (тарифов) в случае, если она отсутствует в государственном информационном ресурсе бухгалтерской (финансовой) отчетности, предусмотренном статьей 18 Федерального закона "О бухгалтерском учете". В случае если регулируемая организация представляет бухгалтерскую (финансовую) отчетность в целях формирования указанного государственного информационного ресурса, орган регулирования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17. Для открытия дела об установлении цен (тарифов) перечень основных положений, указанных в пункте 15</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15</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материалов, указанных в пункте 16 настоящих Правил, является исчерпывающим.</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По инициативе регулируемой организации могут быть представлены (помимо основных положений, указанных в пункте 15</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15</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материалов, указанных в пункте 16 настоящих Правил) дополнительные документы и материалы, которые, по ее мнению, имеют существенное значение для рассмотрения дела об установлении цен (тарифов), в том числе экспертное заключение независимых экспертов. Указанные дополнительные документы и материалы регулируемая организация вправе представить по своей инициативе в орган регулирования до 1 декабря текущего года, но не позднее чем за 7 календарных дней до дня заседания правления (коллегии) органа регулирования, по итогам которого принимается решение об установлении цен (тарифов), а в случаях принятия решений об установлении цен (тарифов) в соответствии с абзацами вторым и третьим пункта 30 настоящих Правил - не позднее чем за 14 календарных дней до дня истечения срока принятия решения об установлении цен (тарифов). Указанные дополнительные документы и материалы представляются в том же порядке, что и заявление об установлении цен (тарифов), являются его неотъемлемой частью и приобщаются к делу об установлении цен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18. Заявление об установлении цен (тарифов) представляется в орган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в электронной форме с использованием федеральной государственной информационной системы "Единая информационно-аналитическая система тарифного регулирования" непосредственно либо посредством передачи заявления об установлении цен (тарифов) в указанную федеральную государственную информационную систему из региональной информационной системы, созданной органом регулирования, или информационной системы, созданной органом местного самоуправления, или иной информационной системы (в случае ее наличия);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на бумажном носителе (в случае представления заявления об установлении цен (тарифов) регулируемыми организациями, указанными в пункте 18</w:t>
      </w:r>
      <w:r>
        <w:rPr>
          <w:rFonts w:ascii="PT Serif" w:hAnsi="PT Serif"/>
          <w:color w:val="22272F"/>
          <w:sz w:val="19"/>
          <w:szCs w:val="19"/>
          <w:vertAlign w:val="superscript"/>
        </w:rPr>
        <w:t> 1</w:t>
      </w:r>
      <w:r>
        <w:rPr>
          <w:rFonts w:ascii="PT Serif" w:hAnsi="PT Serif"/>
          <w:color w:val="22272F"/>
          <w:sz w:val="27"/>
          <w:szCs w:val="27"/>
        </w:rPr>
        <w:t> настоящих Правил, а также в соответствии с пунктом 2 постановления Правительства Российской Федерации от 29 июля 2026 г. № </w:t>
      </w:r>
      <w:r>
        <w:rPr>
          <w:rStyle w:val="a4"/>
          <w:rFonts w:ascii="PT Serif" w:hAnsi="PT Serif"/>
          <w:i w:val="0"/>
          <w:iCs w:val="0"/>
          <w:color w:val="22272F"/>
          <w:sz w:val="27"/>
          <w:szCs w:val="27"/>
        </w:rPr>
        <w:t>951</w:t>
      </w:r>
      <w:r>
        <w:rPr>
          <w:rFonts w:ascii="PT Serif" w:hAnsi="PT Serif"/>
          <w:color w:val="22272F"/>
          <w:sz w:val="27"/>
          <w:szCs w:val="27"/>
        </w:rPr>
        <w:t> "О внесении изменений в некоторые акты Правительства Российской Федерации");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в) в электронной форме путем представления на электронном носителе для самостоятельного размещения органом регулирования представленного заявления об установлении цен (тарифов) в федеральной государственной информационной системе "Единая информационно-аналитическая система тарифного регулирования", в том числе посредством передачи заявления об установлении цен (тарифов) из региональной информационной системы, </w:t>
      </w:r>
      <w:r>
        <w:rPr>
          <w:rFonts w:ascii="PT Serif" w:hAnsi="PT Serif"/>
          <w:color w:val="22272F"/>
          <w:sz w:val="27"/>
          <w:szCs w:val="27"/>
        </w:rPr>
        <w:lastRenderedPageBreak/>
        <w:t>созданной органом регулирования (в случае если в границах территории муниципального образования, где регулируемая организация осуществляет регулируемый вид деятельности в сфере теплоснабжения, отсутствует доступ к информационно-телекоммуникационной сети "Интернет").";</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дополнить </w:t>
      </w:r>
      <w:hyperlink r:id="rId25" w:anchor="/document/483424118/entry/241801" w:history="1">
        <w:r>
          <w:rPr>
            <w:rStyle w:val="a3"/>
            <w:rFonts w:ascii="PT Serif" w:hAnsi="PT Serif"/>
            <w:color w:val="3272C0"/>
            <w:sz w:val="27"/>
            <w:szCs w:val="27"/>
          </w:rPr>
          <w:t>пунктами 18</w:t>
        </w:r>
        <w:r>
          <w:rPr>
            <w:rStyle w:val="a3"/>
            <w:rFonts w:ascii="PT Serif" w:hAnsi="PT Serif"/>
            <w:color w:val="3272C0"/>
            <w:sz w:val="19"/>
            <w:szCs w:val="19"/>
            <w:vertAlign w:val="superscript"/>
          </w:rPr>
          <w:t> 1</w:t>
        </w:r>
      </w:hyperlink>
      <w:r>
        <w:rPr>
          <w:rFonts w:ascii="PT Serif" w:hAnsi="PT Serif"/>
          <w:color w:val="22272F"/>
          <w:sz w:val="27"/>
          <w:szCs w:val="27"/>
        </w:rPr>
        <w:t> и </w:t>
      </w:r>
      <w:hyperlink r:id="rId26" w:anchor="/document/483424118/entry/241802" w:history="1">
        <w:r>
          <w:rPr>
            <w:rStyle w:val="a3"/>
            <w:rFonts w:ascii="PT Serif" w:hAnsi="PT Serif"/>
            <w:color w:val="3272C0"/>
            <w:sz w:val="27"/>
            <w:szCs w:val="27"/>
          </w:rPr>
          <w:t>18</w:t>
        </w:r>
        <w:r>
          <w:rPr>
            <w:rStyle w:val="a3"/>
            <w:rFonts w:ascii="PT Serif" w:hAnsi="PT Serif"/>
            <w:color w:val="3272C0"/>
            <w:sz w:val="19"/>
            <w:szCs w:val="19"/>
            <w:vertAlign w:val="superscript"/>
          </w:rPr>
          <w:t> 2</w:t>
        </w:r>
      </w:hyperlink>
      <w:r>
        <w:rPr>
          <w:rFonts w:ascii="PT Serif" w:hAnsi="PT Serif"/>
          <w:color w:val="22272F"/>
          <w:sz w:val="27"/>
          <w:szCs w:val="27"/>
        </w:rPr>
        <w:t> следующего содержания: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"18</w:t>
      </w:r>
      <w:r>
        <w:rPr>
          <w:rFonts w:ascii="PT Serif" w:hAnsi="PT Serif"/>
          <w:color w:val="22272F"/>
          <w:sz w:val="19"/>
          <w:szCs w:val="19"/>
          <w:vertAlign w:val="superscript"/>
        </w:rPr>
        <w:t> 1</w:t>
      </w:r>
      <w:r>
        <w:rPr>
          <w:rFonts w:ascii="PT Serif" w:hAnsi="PT Serif"/>
          <w:color w:val="22272F"/>
          <w:sz w:val="27"/>
          <w:szCs w:val="27"/>
        </w:rPr>
        <w:t>. В отношении регулируемых организаций, права акционера которых или собственника имущества которых осуществляют Российская Федерация в лице Министерства обороны Российской Федерации и (или) подведомственные Министерству обороны Российской Федерации организации, а также регулируемых организаций, являющихся составной частью сил и средств обеспечения безопасности Российской Федерации, подпункт "а" пункта 18 настоящих Правил не применяется.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18</w:t>
      </w:r>
      <w:r>
        <w:rPr>
          <w:rFonts w:ascii="PT Serif" w:hAnsi="PT Serif"/>
          <w:color w:val="22272F"/>
          <w:sz w:val="19"/>
          <w:szCs w:val="19"/>
          <w:vertAlign w:val="superscript"/>
        </w:rPr>
        <w:t> 2</w:t>
      </w:r>
      <w:r>
        <w:rPr>
          <w:rFonts w:ascii="PT Serif" w:hAnsi="PT Serif"/>
          <w:color w:val="22272F"/>
          <w:sz w:val="27"/>
          <w:szCs w:val="27"/>
        </w:rPr>
        <w:t>. При представлении заявления об установлении цен (тарифов) в соответствии с подпунктом "а" или подпунктом "в" пункта 18 настоящих Правил такое заявление об установлении цен (тарифов) подписывается руководителем регулируемой организации или уполномоченным им лицом тем видом электронной подписи, который предусмотрен законодательством Российской Федерации для подписания таких документов.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При представлении заявления об установлении цен (тарифов) в соответствии с подпунктом "б" пункта 18 настоящих Правил такое заявление об установлении цен (тарифов) подписывается руководителем регулируемой организации или уполномоченным им лицом и скрепляется печатью регулируемой организации (при ее наличии). К указанному заявлению об установлении цен (тарифов) прилагается опись основных положений, указанных в пункте 15</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15</w:t>
      </w:r>
      <w:r>
        <w:rPr>
          <w:rFonts w:ascii="PT Serif" w:hAnsi="PT Serif"/>
          <w:color w:val="22272F"/>
          <w:sz w:val="19"/>
          <w:szCs w:val="19"/>
          <w:vertAlign w:val="superscript"/>
        </w:rPr>
        <w:t> 2</w:t>
      </w:r>
      <w:r>
        <w:rPr>
          <w:rFonts w:ascii="PT Serif" w:hAnsi="PT Serif"/>
          <w:color w:val="22272F"/>
          <w:sz w:val="27"/>
          <w:szCs w:val="27"/>
        </w:rPr>
        <w:t xml:space="preserve"> настоящих Правил, материалов, указанных в пункте 16 настоящих Правил, и </w:t>
      </w:r>
      <w:proofErr w:type="gramStart"/>
      <w:r>
        <w:rPr>
          <w:rFonts w:ascii="PT Serif" w:hAnsi="PT Serif"/>
          <w:color w:val="22272F"/>
          <w:sz w:val="27"/>
          <w:szCs w:val="27"/>
        </w:rPr>
        <w:t>дополнительных документов</w:t>
      </w:r>
      <w:proofErr w:type="gramEnd"/>
      <w:r>
        <w:rPr>
          <w:rFonts w:ascii="PT Serif" w:hAnsi="PT Serif"/>
          <w:color w:val="22272F"/>
          <w:sz w:val="27"/>
          <w:szCs w:val="27"/>
        </w:rPr>
        <w:t xml:space="preserve"> и материалов, представленных в соответствии с абзацем вторым пункта 17 настоящих Правил.</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При представлении заявления об установлении цен (тарифов) в соответствии с подпунктом "в" пункта 18 настоящих Правил регулируемая организация представляет в орган регулирования сведения об отсутствии в границах территории муниципального образования, где регулируемая организация осуществляет регулируемый вид деятельности в сфере теплоснабжения, доступа к информационно-телекоммуникационной сети "Интернет" с приложением подтверждающих документов.";</w:t>
      </w:r>
    </w:p>
    <w:p w:rsidR="00D75FF7" w:rsidRDefault="00D75FF7" w:rsidP="00D75FF7">
      <w:pPr>
        <w:pStyle w:val="s1"/>
        <w:jc w:val="both"/>
        <w:rPr>
          <w:rFonts w:ascii="PT Serif" w:hAnsi="PT Serif"/>
          <w:color w:val="22272F"/>
          <w:sz w:val="27"/>
          <w:szCs w:val="27"/>
        </w:rPr>
      </w:pPr>
      <w:hyperlink r:id="rId27" w:anchor="/document/70246150/entry/2419" w:history="1">
        <w:r>
          <w:rPr>
            <w:rStyle w:val="a3"/>
            <w:rFonts w:ascii="PT Serif" w:hAnsi="PT Serif"/>
            <w:color w:val="3272C0"/>
            <w:sz w:val="27"/>
            <w:szCs w:val="27"/>
          </w:rPr>
          <w:t>пункт 19</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"19. Днем представления заявления об установлении цен (тарифов) является: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а) в случае представления заявления об установлении цен (тарифов) в соответствии с подпунктом "а" пункта 18 настоящих Правил - день подписания </w:t>
      </w:r>
      <w:r>
        <w:rPr>
          <w:rFonts w:ascii="PT Serif" w:hAnsi="PT Serif"/>
          <w:color w:val="22272F"/>
          <w:sz w:val="27"/>
          <w:szCs w:val="27"/>
        </w:rPr>
        <w:lastRenderedPageBreak/>
        <w:t>руководителем регулируемой организации или уполномоченным им лицом такого заявления об установлении цен (тарифов) в федеральной государственной информационной системе "Единая информационно-аналитическая система тарифного регулирования" либо в региональной информационной системе, созданной органом регулирования, или в информационной системе, созданной органом местного самоуправления, или в иной информационной системе;</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в случае представления заявления об установлении цен (тарифов) в соответствии с подпунктом "б" или подпунктом "в" пункта 18 настоящих Правил лично - день регистрации такого заявления об установлении цен (тарифов) органом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в случае представления заявления об установлении цен (тарифов) в соответствии с подпунктом "б" или подпунктом "в" пункта 18 настоящих Правил путем направления заказным почтовым отправлением с уведомлением о вручении или курьерской службой - день отправки почтового отправления или день передачи курьерской службе для отправки соответственно.";</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предложении первом </w:t>
      </w:r>
      <w:hyperlink r:id="rId28" w:anchor="/document/70246150/entry/2420" w:history="1">
        <w:r>
          <w:rPr>
            <w:rStyle w:val="a3"/>
            <w:rFonts w:ascii="PT Serif" w:hAnsi="PT Serif"/>
            <w:color w:val="3272C0"/>
            <w:sz w:val="27"/>
            <w:szCs w:val="27"/>
          </w:rPr>
          <w:t>абзаца первого пункта 20</w:t>
        </w:r>
      </w:hyperlink>
      <w:r>
        <w:rPr>
          <w:rFonts w:ascii="PT Serif" w:hAnsi="PT Serif"/>
          <w:color w:val="22272F"/>
          <w:sz w:val="27"/>
          <w:szCs w:val="27"/>
        </w:rPr>
        <w:t> слово "предложений" заменить словом "заявлений", слово "предложения" заменить словом "заявления", слова "в подпункте "к" заменить словами "в подпункте "д";</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29" w:anchor="/document/70246150/entry/2425" w:history="1">
        <w:r>
          <w:rPr>
            <w:rStyle w:val="a3"/>
            <w:rFonts w:ascii="PT Serif" w:hAnsi="PT Serif"/>
            <w:color w:val="3272C0"/>
            <w:sz w:val="27"/>
            <w:szCs w:val="27"/>
          </w:rPr>
          <w:t>пункте 25</w:t>
        </w:r>
      </w:hyperlink>
      <w:r>
        <w:rPr>
          <w:rFonts w:ascii="PT Serif" w:hAnsi="PT Serif"/>
          <w:color w:val="22272F"/>
          <w:sz w:val="27"/>
          <w:szCs w:val="27"/>
        </w:rPr>
        <w:t> слово "предложений" заменить словом "заявлений";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0" w:anchor="/document/70246150/entry/24262" w:history="1">
        <w:r>
          <w:rPr>
            <w:rStyle w:val="a3"/>
            <w:rFonts w:ascii="PT Serif" w:hAnsi="PT Serif"/>
            <w:color w:val="3272C0"/>
            <w:sz w:val="27"/>
            <w:szCs w:val="27"/>
          </w:rPr>
          <w:t>абзаце втором пункта 26</w:t>
        </w:r>
      </w:hyperlink>
      <w:r>
        <w:rPr>
          <w:rFonts w:ascii="PT Serif" w:hAnsi="PT Serif"/>
          <w:color w:val="22272F"/>
          <w:sz w:val="27"/>
          <w:szCs w:val="27"/>
        </w:rPr>
        <w:t> слова "со дня получения заявления о выборе метода регулирования тарифов (за исключением метода обеспечения доходности инвестированного капитала)" заменить словами "со дня получения заявления об установлении цен (тарифов), содержащего информацию о предлагаемом методе регулирования тарифов (за исключением метода обеспечения доходности инвестированного капитала),";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1" w:anchor="/document/70246150/entry/2428" w:history="1">
        <w:r>
          <w:rPr>
            <w:rStyle w:val="a3"/>
            <w:rFonts w:ascii="PT Serif" w:hAnsi="PT Serif"/>
            <w:color w:val="3272C0"/>
            <w:sz w:val="27"/>
            <w:szCs w:val="27"/>
          </w:rPr>
          <w:t>пункте 28</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2" w:anchor="/document/70246150/entry/2428" w:history="1">
        <w:r>
          <w:rPr>
            <w:rStyle w:val="a3"/>
            <w:rFonts w:ascii="PT Serif" w:hAnsi="PT Serif"/>
            <w:color w:val="3272C0"/>
            <w:sz w:val="27"/>
            <w:szCs w:val="27"/>
          </w:rPr>
          <w:t>абзаце первом</w:t>
        </w:r>
      </w:hyperlink>
      <w:r>
        <w:rPr>
          <w:rFonts w:ascii="PT Serif" w:hAnsi="PT Serif"/>
          <w:color w:val="22272F"/>
          <w:sz w:val="27"/>
          <w:szCs w:val="27"/>
        </w:rPr>
        <w:t> слово "предложения" заменить словом "заявления";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3" w:anchor="/document/70246150/entry/24282" w:history="1">
        <w:r>
          <w:rPr>
            <w:rStyle w:val="a3"/>
            <w:rFonts w:ascii="PT Serif" w:hAnsi="PT Serif"/>
            <w:color w:val="3272C0"/>
            <w:sz w:val="27"/>
            <w:szCs w:val="27"/>
          </w:rPr>
          <w:t>абзаце втором</w:t>
        </w:r>
      </w:hyperlink>
      <w:r>
        <w:rPr>
          <w:rFonts w:ascii="PT Serif" w:hAnsi="PT Serif"/>
          <w:color w:val="22272F"/>
          <w:sz w:val="27"/>
          <w:szCs w:val="27"/>
        </w:rPr>
        <w:t> слова "в предложении" заменить словами "в заявлении";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4" w:anchor="/document/70246150/entry/24286" w:history="1">
        <w:r>
          <w:rPr>
            <w:rStyle w:val="a3"/>
            <w:rFonts w:ascii="PT Serif" w:hAnsi="PT Serif"/>
            <w:color w:val="3272C0"/>
            <w:sz w:val="27"/>
            <w:szCs w:val="27"/>
          </w:rPr>
          <w:t>абзаце шестом</w:t>
        </w:r>
      </w:hyperlink>
      <w:r>
        <w:rPr>
          <w:rFonts w:ascii="PT Serif" w:hAnsi="PT Serif"/>
          <w:color w:val="22272F"/>
          <w:sz w:val="27"/>
          <w:szCs w:val="27"/>
        </w:rPr>
        <w:t> слово "предложения" заменить словом "заявления";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5" w:anchor="/document/70246150/entry/242901" w:history="1">
        <w:r>
          <w:rPr>
            <w:rStyle w:val="a3"/>
            <w:rFonts w:ascii="PT Serif" w:hAnsi="PT Serif"/>
            <w:color w:val="3272C0"/>
            <w:sz w:val="27"/>
            <w:szCs w:val="27"/>
          </w:rPr>
          <w:t>пункте 29</w:t>
        </w:r>
        <w:r>
          <w:rPr>
            <w:rStyle w:val="a3"/>
            <w:rFonts w:ascii="PT Serif" w:hAnsi="PT Serif"/>
            <w:color w:val="3272C0"/>
            <w:sz w:val="19"/>
            <w:szCs w:val="19"/>
            <w:vertAlign w:val="superscript"/>
          </w:rPr>
          <w:t> 1</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6" w:anchor="/document/70246150/entry/242911" w:history="1">
        <w:r>
          <w:rPr>
            <w:rStyle w:val="a3"/>
            <w:rFonts w:ascii="PT Serif" w:hAnsi="PT Serif"/>
            <w:color w:val="3272C0"/>
            <w:sz w:val="27"/>
            <w:szCs w:val="27"/>
          </w:rPr>
          <w:t>подпунктах "а"</w:t>
        </w:r>
      </w:hyperlink>
      <w:r>
        <w:rPr>
          <w:rFonts w:ascii="PT Serif" w:hAnsi="PT Serif"/>
          <w:color w:val="22272F"/>
          <w:sz w:val="27"/>
          <w:szCs w:val="27"/>
        </w:rPr>
        <w:t> и </w:t>
      </w:r>
      <w:hyperlink r:id="rId37" w:anchor="/document/70246150/entry/242913" w:history="1">
        <w:r>
          <w:rPr>
            <w:rStyle w:val="a3"/>
            <w:rFonts w:ascii="PT Serif" w:hAnsi="PT Serif"/>
            <w:color w:val="3272C0"/>
            <w:sz w:val="27"/>
            <w:szCs w:val="27"/>
          </w:rPr>
          <w:t>"в"</w:t>
        </w:r>
      </w:hyperlink>
      <w:r>
        <w:rPr>
          <w:rFonts w:ascii="PT Serif" w:hAnsi="PT Serif"/>
          <w:color w:val="22272F"/>
          <w:sz w:val="27"/>
          <w:szCs w:val="27"/>
        </w:rPr>
        <w:t> слово "предложения" заменить словом "заявления";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8" w:anchor="/document/70246150/entry/242918" w:history="1">
        <w:r>
          <w:rPr>
            <w:rStyle w:val="a3"/>
            <w:rFonts w:ascii="PT Serif" w:hAnsi="PT Serif"/>
            <w:color w:val="3272C0"/>
            <w:sz w:val="27"/>
            <w:szCs w:val="27"/>
          </w:rPr>
          <w:t>подпункте "з"</w:t>
        </w:r>
      </w:hyperlink>
      <w:r>
        <w:rPr>
          <w:rFonts w:ascii="PT Serif" w:hAnsi="PT Serif"/>
          <w:color w:val="22272F"/>
          <w:sz w:val="27"/>
          <w:szCs w:val="27"/>
        </w:rPr>
        <w:t xml:space="preserve"> слова "экспертиза предложения регулируемой организации" заменить словами "экспертиза заявления", слова "обосновывающих материалов, прилагаемых к заявлению об установлении цен (тарифов) в соответствии с" заменить словами "материалов, предусмотренных", слова "соответствии </w:t>
      </w:r>
      <w:r>
        <w:rPr>
          <w:rFonts w:ascii="PT Serif" w:hAnsi="PT Serif"/>
          <w:color w:val="22272F"/>
          <w:sz w:val="27"/>
          <w:szCs w:val="27"/>
        </w:rPr>
        <w:lastRenderedPageBreak/>
        <w:t>предложения регулируемой организации" заменить словами "соответствии заявления";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39" w:anchor="/document/70246150/entry/242903" w:history="1">
        <w:r>
          <w:rPr>
            <w:rStyle w:val="a3"/>
            <w:rFonts w:ascii="PT Serif" w:hAnsi="PT Serif"/>
            <w:color w:val="3272C0"/>
            <w:sz w:val="27"/>
            <w:szCs w:val="27"/>
          </w:rPr>
          <w:t>пункте 29</w:t>
        </w:r>
        <w:r>
          <w:rPr>
            <w:rStyle w:val="a3"/>
            <w:rFonts w:ascii="PT Serif" w:hAnsi="PT Serif"/>
            <w:color w:val="3272C0"/>
            <w:sz w:val="19"/>
            <w:szCs w:val="19"/>
            <w:vertAlign w:val="superscript"/>
          </w:rPr>
          <w:t> 3</w:t>
        </w:r>
      </w:hyperlink>
      <w:r>
        <w:rPr>
          <w:rFonts w:ascii="PT Serif" w:hAnsi="PT Serif"/>
          <w:color w:val="22272F"/>
          <w:sz w:val="27"/>
          <w:szCs w:val="27"/>
        </w:rPr>
        <w:t> слова "система "Федеральный орган регулирования - региональные органы регулирования - субъекты регулирования" заменить словами "система тарифного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40" w:anchor="/document/70246150/entry/2434" w:history="1">
        <w:r>
          <w:rPr>
            <w:rStyle w:val="a3"/>
            <w:rFonts w:ascii="PT Serif" w:hAnsi="PT Serif"/>
            <w:color w:val="3272C0"/>
            <w:sz w:val="27"/>
            <w:szCs w:val="27"/>
          </w:rPr>
          <w:t>пункте 34</w:t>
        </w:r>
      </w:hyperlink>
      <w:r>
        <w:rPr>
          <w:rFonts w:ascii="PT Serif" w:hAnsi="PT Serif"/>
          <w:color w:val="22272F"/>
          <w:sz w:val="27"/>
          <w:szCs w:val="27"/>
        </w:rPr>
        <w:t> слова "система "Федеральный орган регулирования - региональные органы регулирования - субъекты регулирования" заменить словами "система тарифного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2. В </w:t>
      </w:r>
      <w:hyperlink r:id="rId41" w:anchor="/document/70375124/entry/0" w:history="1">
        <w:r>
          <w:rPr>
            <w:rStyle w:val="a3"/>
            <w:rFonts w:ascii="PT Serif" w:hAnsi="PT Serif"/>
            <w:color w:val="3272C0"/>
            <w:sz w:val="27"/>
            <w:szCs w:val="27"/>
          </w:rPr>
          <w:t>постановлении</w:t>
        </w:r>
      </w:hyperlink>
      <w:r>
        <w:rPr>
          <w:rFonts w:ascii="PT Serif" w:hAnsi="PT Serif"/>
          <w:color w:val="22272F"/>
          <w:sz w:val="27"/>
          <w:szCs w:val="27"/>
        </w:rPr>
        <w:t> Правительства Российской Федерации от 13 мая 2013 г. № 406 "О государственном регулировании тарифов в сфере водоснабжения и водоотведения" (Собрание законодательства Российской Федерации, 2013, № 20, ст. 2500; 2014, № 48, ст. 6864; 2015, № 8, ст. 1167; № 37, ст. 5153; 2018, № 42, ст. 6472; 2019, № 28, ст. 3779; 2021, № 32, ст. 6013; № 49, ст. 8213; 2022, № 5, ст. 777; № 11, ст. 1681; № 42, ст. 7182; 2023, № 49, ст. 8758; 2024, № 52, ст. 8349; № 53, ст. 8770; 2025, № 17, ст. 2152; № 47, ст. 7178; 2026, № 11, ст. 1301; № 13, ст. 1664; № 23, ст. 2994):</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в </w:t>
      </w:r>
      <w:hyperlink r:id="rId42" w:anchor="/document/70375124/entry/1000" w:history="1">
        <w:r>
          <w:rPr>
            <w:rStyle w:val="a3"/>
            <w:rFonts w:ascii="PT Serif" w:hAnsi="PT Serif"/>
            <w:color w:val="3272C0"/>
            <w:sz w:val="27"/>
            <w:szCs w:val="27"/>
          </w:rPr>
          <w:t>Основах ценообразования</w:t>
        </w:r>
      </w:hyperlink>
      <w:r>
        <w:rPr>
          <w:rFonts w:ascii="PT Serif" w:hAnsi="PT Serif"/>
          <w:color w:val="22272F"/>
          <w:sz w:val="27"/>
          <w:szCs w:val="27"/>
        </w:rPr>
        <w:t> в сфере водоснабжения и водоотведения, утвержденных указанным </w:t>
      </w:r>
      <w:hyperlink r:id="rId43" w:anchor="/document/70375124/entry/0" w:history="1">
        <w:r>
          <w:rPr>
            <w:rStyle w:val="a3"/>
            <w:rFonts w:ascii="PT Serif" w:hAnsi="PT Serif"/>
            <w:color w:val="3272C0"/>
            <w:sz w:val="27"/>
            <w:szCs w:val="27"/>
          </w:rPr>
          <w:t>постановлением</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44" w:anchor="/document/70375124/entry/10544" w:history="1">
        <w:r>
          <w:rPr>
            <w:rStyle w:val="a3"/>
            <w:rFonts w:ascii="PT Serif" w:hAnsi="PT Serif"/>
            <w:color w:val="3272C0"/>
            <w:sz w:val="27"/>
            <w:szCs w:val="27"/>
          </w:rPr>
          <w:t>абзаце пятом пункта 54</w:t>
        </w:r>
      </w:hyperlink>
      <w:r>
        <w:rPr>
          <w:rFonts w:ascii="PT Serif" w:hAnsi="PT Serif"/>
          <w:color w:val="22272F"/>
          <w:sz w:val="27"/>
          <w:szCs w:val="27"/>
        </w:rPr>
        <w:t> слова "подпунктом "р" пункта 17" заменить словами "подпунктом "к" пункта 16</w:t>
      </w:r>
      <w:r>
        <w:rPr>
          <w:rFonts w:ascii="PT Serif" w:hAnsi="PT Serif"/>
          <w:color w:val="22272F"/>
          <w:sz w:val="19"/>
          <w:szCs w:val="19"/>
          <w:vertAlign w:val="superscript"/>
        </w:rPr>
        <w:t> 2</w:t>
      </w:r>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hyperlink r:id="rId45" w:anchor="/document/70375124/entry/10553" w:history="1">
        <w:r>
          <w:rPr>
            <w:rStyle w:val="a3"/>
            <w:rFonts w:ascii="PT Serif" w:hAnsi="PT Serif"/>
            <w:color w:val="3272C0"/>
            <w:sz w:val="27"/>
            <w:szCs w:val="27"/>
          </w:rPr>
          <w:t>подпункт "в" пункта 55</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регулируемая организация представила предложение об установлении тарифов, содержащее информацию о методе доходности инвестированного капитала в качестве предлагаемого метода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46" w:anchor="/document/70375124/entry/1611" w:history="1">
        <w:r>
          <w:rPr>
            <w:rStyle w:val="a3"/>
            <w:rFonts w:ascii="PT Serif" w:hAnsi="PT Serif"/>
            <w:color w:val="3272C0"/>
            <w:sz w:val="27"/>
            <w:szCs w:val="27"/>
          </w:rPr>
          <w:t>пункте 61</w:t>
        </w:r>
        <w:r>
          <w:rPr>
            <w:rStyle w:val="a3"/>
            <w:rFonts w:ascii="PT Serif" w:hAnsi="PT Serif"/>
            <w:color w:val="3272C0"/>
            <w:sz w:val="19"/>
            <w:szCs w:val="19"/>
            <w:vertAlign w:val="superscript"/>
          </w:rPr>
          <w:t> 1</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47" w:anchor="/document/70375124/entry/16114" w:history="1">
        <w:r>
          <w:rPr>
            <w:rStyle w:val="a3"/>
            <w:rFonts w:ascii="PT Serif" w:hAnsi="PT Serif"/>
            <w:color w:val="3272C0"/>
            <w:sz w:val="27"/>
            <w:szCs w:val="27"/>
          </w:rPr>
          <w:t>абзаце четвертом</w:t>
        </w:r>
      </w:hyperlink>
      <w:r>
        <w:rPr>
          <w:rFonts w:ascii="PT Serif" w:hAnsi="PT Serif"/>
          <w:color w:val="22272F"/>
          <w:sz w:val="27"/>
          <w:szCs w:val="27"/>
        </w:rPr>
        <w:t> слова "пунктом 16" заменить словами "пунктами 14 и 16 - 17";</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48" w:anchor="/document/70375124/entry/16116" w:history="1">
        <w:r>
          <w:rPr>
            <w:rStyle w:val="a3"/>
            <w:rFonts w:ascii="PT Serif" w:hAnsi="PT Serif"/>
            <w:color w:val="3272C0"/>
            <w:sz w:val="27"/>
            <w:szCs w:val="27"/>
          </w:rPr>
          <w:t>абзаце шестом</w:t>
        </w:r>
      </w:hyperlink>
      <w:r>
        <w:rPr>
          <w:rFonts w:ascii="PT Serif" w:hAnsi="PT Serif"/>
          <w:color w:val="22272F"/>
          <w:sz w:val="27"/>
          <w:szCs w:val="27"/>
        </w:rPr>
        <w:t> слова "обосновывающие материалы, предусмотренные подпунктами "е" и "ж" пункта 17" заменить словами "расчеты, предусмотренные подпунктами "а" - "г" пункта 16</w:t>
      </w:r>
      <w:r>
        <w:rPr>
          <w:rFonts w:ascii="PT Serif" w:hAnsi="PT Serif"/>
          <w:color w:val="22272F"/>
          <w:sz w:val="19"/>
          <w:szCs w:val="19"/>
          <w:vertAlign w:val="superscript"/>
        </w:rPr>
        <w:t> 2</w:t>
      </w:r>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49" w:anchor="/document/70375124/entry/1612" w:history="1">
        <w:r>
          <w:rPr>
            <w:rStyle w:val="a3"/>
            <w:rFonts w:ascii="PT Serif" w:hAnsi="PT Serif"/>
            <w:color w:val="3272C0"/>
            <w:sz w:val="27"/>
            <w:szCs w:val="27"/>
          </w:rPr>
          <w:t>пункте 61</w:t>
        </w:r>
        <w:r>
          <w:rPr>
            <w:rStyle w:val="a3"/>
            <w:rFonts w:ascii="PT Serif" w:hAnsi="PT Serif"/>
            <w:color w:val="3272C0"/>
            <w:sz w:val="19"/>
            <w:szCs w:val="19"/>
            <w:vertAlign w:val="superscript"/>
          </w:rPr>
          <w:t> 2</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50" w:anchor="/document/70375124/entry/16124" w:history="1">
        <w:r>
          <w:rPr>
            <w:rStyle w:val="a3"/>
            <w:rFonts w:ascii="PT Serif" w:hAnsi="PT Serif"/>
            <w:color w:val="3272C0"/>
            <w:sz w:val="27"/>
            <w:szCs w:val="27"/>
          </w:rPr>
          <w:t>абзаце четвертом</w:t>
        </w:r>
      </w:hyperlink>
      <w:r>
        <w:rPr>
          <w:rFonts w:ascii="PT Serif" w:hAnsi="PT Serif"/>
          <w:color w:val="22272F"/>
          <w:sz w:val="27"/>
          <w:szCs w:val="27"/>
        </w:rPr>
        <w:t> слова "пунктом 16" заменить словами "пунктами 14 и 16 - 17";</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51" w:anchor="/document/70375124/entry/16126" w:history="1">
        <w:r>
          <w:rPr>
            <w:rStyle w:val="a3"/>
            <w:rFonts w:ascii="PT Serif" w:hAnsi="PT Serif"/>
            <w:color w:val="3272C0"/>
            <w:sz w:val="27"/>
            <w:szCs w:val="27"/>
          </w:rPr>
          <w:t>абзаце шестом</w:t>
        </w:r>
      </w:hyperlink>
      <w:r>
        <w:rPr>
          <w:rFonts w:ascii="PT Serif" w:hAnsi="PT Serif"/>
          <w:color w:val="22272F"/>
          <w:sz w:val="27"/>
          <w:szCs w:val="27"/>
        </w:rPr>
        <w:t> слова "обосновывающие материалы, предусмотренные подпунктами "е" и "ж" пункта 17" заменить словами "расчеты, предусмотренные подпунктами "а" - "г" пункта 16</w:t>
      </w:r>
      <w:r>
        <w:rPr>
          <w:rFonts w:ascii="PT Serif" w:hAnsi="PT Serif"/>
          <w:color w:val="22272F"/>
          <w:sz w:val="19"/>
          <w:szCs w:val="19"/>
          <w:vertAlign w:val="superscript"/>
        </w:rPr>
        <w:t> 2</w:t>
      </w:r>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б) в </w:t>
      </w:r>
      <w:hyperlink r:id="rId52" w:anchor="/document/70375124/entry/2000" w:history="1">
        <w:r>
          <w:rPr>
            <w:rStyle w:val="a3"/>
            <w:rFonts w:ascii="PT Serif" w:hAnsi="PT Serif"/>
            <w:color w:val="3272C0"/>
            <w:sz w:val="27"/>
            <w:szCs w:val="27"/>
          </w:rPr>
          <w:t>Правилах</w:t>
        </w:r>
      </w:hyperlink>
      <w:r>
        <w:rPr>
          <w:rFonts w:ascii="PT Serif" w:hAnsi="PT Serif"/>
          <w:color w:val="22272F"/>
          <w:sz w:val="27"/>
          <w:szCs w:val="27"/>
        </w:rPr>
        <w:t> регулирования тарифов в сфере водоснабжения и водоотведения, утвержденных указанным </w:t>
      </w:r>
      <w:hyperlink r:id="rId53" w:anchor="/document/70375124/entry/0" w:history="1">
        <w:r>
          <w:rPr>
            <w:rStyle w:val="a3"/>
            <w:rFonts w:ascii="PT Serif" w:hAnsi="PT Serif"/>
            <w:color w:val="3272C0"/>
            <w:sz w:val="27"/>
            <w:szCs w:val="27"/>
          </w:rPr>
          <w:t>постановлением</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hyperlink r:id="rId54" w:anchor="/document/70375124/entry/2014" w:history="1">
        <w:r>
          <w:rPr>
            <w:rStyle w:val="a3"/>
            <w:rFonts w:ascii="PT Serif" w:hAnsi="PT Serif"/>
            <w:color w:val="3272C0"/>
            <w:sz w:val="27"/>
            <w:szCs w:val="27"/>
          </w:rPr>
          <w:t>пункт 14</w:t>
        </w:r>
      </w:hyperlink>
      <w:r>
        <w:rPr>
          <w:rFonts w:ascii="PT Serif" w:hAnsi="PT Serif"/>
          <w:color w:val="22272F"/>
          <w:sz w:val="27"/>
          <w:szCs w:val="27"/>
        </w:rPr>
        <w:t> дополнить словами "в форме заявления регулируемой организации об установлении тарифов (далее - заявление об установлении тарифов)";</w:t>
      </w:r>
    </w:p>
    <w:p w:rsidR="00D75FF7" w:rsidRDefault="00D75FF7" w:rsidP="00D75FF7">
      <w:pPr>
        <w:pStyle w:val="s1"/>
        <w:jc w:val="both"/>
        <w:rPr>
          <w:rFonts w:ascii="PT Serif" w:hAnsi="PT Serif"/>
          <w:color w:val="22272F"/>
          <w:sz w:val="27"/>
          <w:szCs w:val="27"/>
        </w:rPr>
      </w:pPr>
      <w:hyperlink r:id="rId55" w:anchor="/document/70375124/entry/2016" w:history="1">
        <w:r>
          <w:rPr>
            <w:rStyle w:val="a3"/>
            <w:rFonts w:ascii="PT Serif" w:hAnsi="PT Serif"/>
            <w:color w:val="3272C0"/>
            <w:sz w:val="27"/>
            <w:szCs w:val="27"/>
          </w:rPr>
          <w:t>пункт 16</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"16. Заявление об установлении тарифов должно соответствовать положениям пунктов 16</w:t>
      </w:r>
      <w:r>
        <w:rPr>
          <w:rFonts w:ascii="PT Serif" w:hAnsi="PT Serif"/>
          <w:color w:val="22272F"/>
          <w:sz w:val="19"/>
          <w:szCs w:val="19"/>
          <w:vertAlign w:val="superscript"/>
        </w:rPr>
        <w:t> 1</w:t>
      </w:r>
      <w:r>
        <w:rPr>
          <w:rFonts w:ascii="PT Serif" w:hAnsi="PT Serif"/>
          <w:color w:val="22272F"/>
          <w:sz w:val="27"/>
          <w:szCs w:val="27"/>
        </w:rPr>
        <w:t> - 17 настоящих Правил и иметь следующую структуру:</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основные положения;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технико-экономические показатели хозяйственной деятельности регулируемой организации;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обосновывающие материалы.";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дополнить </w:t>
      </w:r>
      <w:hyperlink r:id="rId56" w:anchor="/document/483424119/entry/201601" w:history="1">
        <w:r>
          <w:rPr>
            <w:rStyle w:val="a3"/>
            <w:rFonts w:ascii="PT Serif" w:hAnsi="PT Serif"/>
            <w:color w:val="3272C0"/>
            <w:sz w:val="27"/>
            <w:szCs w:val="27"/>
          </w:rPr>
          <w:t>пунктами 16</w:t>
        </w:r>
        <w:r>
          <w:rPr>
            <w:rStyle w:val="a3"/>
            <w:rFonts w:ascii="PT Serif" w:hAnsi="PT Serif"/>
            <w:color w:val="3272C0"/>
            <w:sz w:val="19"/>
            <w:szCs w:val="19"/>
            <w:vertAlign w:val="superscript"/>
          </w:rPr>
          <w:t> 1</w:t>
        </w:r>
      </w:hyperlink>
      <w:r>
        <w:rPr>
          <w:rFonts w:ascii="PT Serif" w:hAnsi="PT Serif"/>
          <w:color w:val="22272F"/>
          <w:sz w:val="27"/>
          <w:szCs w:val="27"/>
        </w:rPr>
        <w:t> и </w:t>
      </w:r>
      <w:hyperlink r:id="rId57" w:anchor="/document/483424119/entry/201602" w:history="1">
        <w:r>
          <w:rPr>
            <w:rStyle w:val="a3"/>
            <w:rFonts w:ascii="PT Serif" w:hAnsi="PT Serif"/>
            <w:color w:val="3272C0"/>
            <w:sz w:val="27"/>
            <w:szCs w:val="27"/>
          </w:rPr>
          <w:t>16</w:t>
        </w:r>
        <w:r>
          <w:rPr>
            <w:rStyle w:val="a3"/>
            <w:rFonts w:ascii="PT Serif" w:hAnsi="PT Serif"/>
            <w:color w:val="3272C0"/>
            <w:sz w:val="19"/>
            <w:szCs w:val="19"/>
            <w:vertAlign w:val="superscript"/>
          </w:rPr>
          <w:t> 2</w:t>
        </w:r>
      </w:hyperlink>
      <w:r>
        <w:rPr>
          <w:rFonts w:ascii="PT Serif" w:hAnsi="PT Serif"/>
          <w:color w:val="22272F"/>
          <w:sz w:val="27"/>
          <w:szCs w:val="27"/>
        </w:rPr>
        <w:t> следующего содержания: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"16</w:t>
      </w:r>
      <w:r>
        <w:rPr>
          <w:rFonts w:ascii="PT Serif" w:hAnsi="PT Serif"/>
          <w:color w:val="22272F"/>
          <w:sz w:val="19"/>
          <w:szCs w:val="19"/>
          <w:vertAlign w:val="superscript"/>
        </w:rPr>
        <w:t> 1</w:t>
      </w:r>
      <w:r>
        <w:rPr>
          <w:rFonts w:ascii="PT Serif" w:hAnsi="PT Serif"/>
          <w:color w:val="22272F"/>
          <w:sz w:val="27"/>
          <w:szCs w:val="27"/>
        </w:rPr>
        <w:t>. Заявление об установлении тарифов содержит следующие основные положения: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общие сведения о регулируемой организации, представившей заявление об установлении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наименование (фирменное наименование) регулируемой организации (согласно уставу регулируемой организации), фамилия, имя и отчество (при наличии) руководителя регулируемой организации, основной государственный регистрационный номер, дата его присвоения и наименование органа, принявшего решение о государственной регистрации в качестве юридического лица, адрес фактического места нахождения органов управления и код причины постановки на учет налогоплательщика (для юридического лица);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фамилия, имя и отчество (при наличии) индивидуального предпринимателя, основной государственный регистрационный номер индивидуального предпринимателя, дата его присвоения и наименование органа, принявшего решение о государственной регистрации в качестве индивидуального предпринимателя (для индивидуального предпринимателя);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почтовый адрес, контактные телефоны, а также (при наличии) официальный сайт в информационно-телекоммуникационной сети "Интернет" и адрес электронной почты;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идентификационный номер налогоплательщика;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основания, по которым регулируемая организация обратилась в орган регулирования тарифов для установления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в) реквизиты утвержденных инвестиционных программ регулируемой организации или проектов таких инвестиционных программ (при наличии), программ в области энергосбережения и повышения энергетической эффективности регулируемой организации (при наличии), заключенных регулируемой организацией концессионных соглашений (при наличии), а также реквизиты схем водоснабжения и водоотведения поселений, муниципальных округов, городских округов, на территориях которых регулируемая организация осуществляет регулируемые виды деятельности в сфере водоснабжения и (или) водоотведения;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г) информация о предлагаемом методе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 информация о применяемых при расчете тарифов индексах;</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е) сведения о ведении регулируемой организацией раздельного учета расходов и доходов в соответствии с пунктами 18 - 20 Основ ценообразования;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ж) сведения о муниципальных образованиях, на территориях которых регулируемая организация осуществляет регулируемые виды деятельности в сфере водоснабжения и (или) водоотведения, в отношении которых устанавливаются тарифы;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з) сведения об объектах коммунальной инфраструктуры, эксплуатируемых регулируемой организацией;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 сведения о видах и величинах тарифов, планируемых к установлению на очередной период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16</w:t>
      </w:r>
      <w:r>
        <w:rPr>
          <w:rFonts w:ascii="PT Serif" w:hAnsi="PT Serif"/>
          <w:color w:val="22272F"/>
          <w:sz w:val="19"/>
          <w:szCs w:val="19"/>
          <w:vertAlign w:val="superscript"/>
        </w:rPr>
        <w:t> 2</w:t>
      </w:r>
      <w:r>
        <w:rPr>
          <w:rFonts w:ascii="PT Serif" w:hAnsi="PT Serif"/>
          <w:color w:val="22272F"/>
          <w:sz w:val="27"/>
          <w:szCs w:val="27"/>
        </w:rPr>
        <w:t>. Заявление об установлении тарифов содержит следующие технико-экономические показатели хозяйственной деятельности регулируемой организации: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расчет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расчет предлагаемых значений долгосрочных параметров регулирования тарифов, рассчитанных в соответствии с методическими указаниями, или значений долгосрочных параметров регулирования тарифов, установленных в концессионном соглашении,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находящиеся в государственной или муниципальной собственности;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в) расчет расходов на осуществление каждого из регулируемых видов деятельности в сфере водоснабжения и (или) водоотведения в соответствии с единой системой классификации затрат по видам деятельности организаций, осуществляющих горячее водоснабжение, холодное водоснабжение и (или) водоотведение, утвержденной федеральным органом исполнительной власти, </w:t>
      </w:r>
      <w:r>
        <w:rPr>
          <w:rFonts w:ascii="PT Serif" w:hAnsi="PT Serif"/>
          <w:color w:val="22272F"/>
          <w:sz w:val="27"/>
          <w:szCs w:val="27"/>
        </w:rPr>
        <w:lastRenderedPageBreak/>
        <w:t>осуществляющим функции по выработке государственной политики и нормативно-правовому регулированию в сфере жилищно-коммунального хозяйства;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г) расчет необходимой валовой выручки от регулируемого вида деятельности в сфере водоснабжения и (или) водоотведения с экономическим обоснованием исходных данных (с указанием применяемых индексов, норм и нормативов расчета, а также с указанием метода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 сведения о фактически понесенных регулируемой организацией расходах по соответствующему регулируемому виду деятельности в сфере водоснабжения и (или) водоотведения за предшествующий период регулирования, в том числе по статьям (группам) расходов, если иное не предусмотрено выбранным методом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е) сведения об экономии расходов, достигнутой регулируемой организацией в результате снижения расходов в предыдущем долгосрочном периоде регулирования (при наличии), подтверждающие отсутствие снижения надежности и качества водоснабжения и (или) водоотведения и нарушения требований, установленных в инвестиционной программе регулируемой организации и (или) в производственной программе регулируемой организации (при их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ж) сведения об экономии расходов, достигнутой регулируемой организацией в соответствии с абзацем третьим пункта 67 Основ ценообразования в предыдущем периоде регулирования (при наличии), подтверждающие достижение регулируемой организацией плановых значений показателей надежности, качества и энергетической эффективности объектов централизованных систем горячего водоснабжения, холодного водоснабжения и (или) водоотведения и реализацию мероприятий, включенных в утвержденную инвестиционную программу регулируемой организации (в том числе скорректированную в установленном порядке);</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з) сведения об экономии расходов, достигнутой регулируемой организацией в соответствии с абзацем четвертым пункта 67 Основ ценообразования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 для регулируемых организаций, осуществляющих транспортировку холодной воды и (или) транспортировку сточных вод, - данные по каждой централизованной системе холодного водоснабжения и (или) водоотведения о протяженности, диаметре и условиях прокладки соответственно водопроводных и (или) канализационных сетей, протяженности водопроводных и (или) канализационных сетей, по которым осуществляется транспортировка холодной воды и (или) транспортировка сточных вод, планируемых объемах транспортируемой холодной воды и (или) транспортируемых сточных вод на очередной год, об объемах транспортируемой холодной воды и (или) транспортируемых сточных вод за последние 3 года;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к) для гарантирующих организаций, в зоне деятельности которых имеются регулируемые организации, осуществляющие транспортировку холодной воды и (или) транспортировку сточных вод, тарифы для которых устанавливаются с применением метода сравнения аналогов, - расчет размера удельных текущих расходов гарантирующей организации на транспортировку холодной воды и(или) транспортировку сточных вод.";</w:t>
      </w:r>
    </w:p>
    <w:p w:rsidR="00D75FF7" w:rsidRDefault="00D75FF7" w:rsidP="00D75FF7">
      <w:pPr>
        <w:pStyle w:val="s1"/>
        <w:jc w:val="both"/>
        <w:rPr>
          <w:rFonts w:ascii="PT Serif" w:hAnsi="PT Serif"/>
          <w:color w:val="22272F"/>
          <w:sz w:val="27"/>
          <w:szCs w:val="27"/>
        </w:rPr>
      </w:pPr>
      <w:hyperlink r:id="rId58" w:anchor="/document/70375124/entry/2017" w:history="1">
        <w:r>
          <w:rPr>
            <w:rStyle w:val="a3"/>
            <w:rFonts w:ascii="PT Serif" w:hAnsi="PT Serif"/>
            <w:color w:val="3272C0"/>
            <w:sz w:val="27"/>
            <w:szCs w:val="27"/>
          </w:rPr>
          <w:t>пункты 17</w:t>
        </w:r>
      </w:hyperlink>
      <w:r>
        <w:rPr>
          <w:rFonts w:ascii="PT Serif" w:hAnsi="PT Serif"/>
          <w:color w:val="22272F"/>
          <w:sz w:val="27"/>
          <w:szCs w:val="27"/>
        </w:rPr>
        <w:t> и </w:t>
      </w:r>
      <w:hyperlink r:id="rId59" w:anchor="/document/70375124/entry/2171" w:history="1">
        <w:r>
          <w:rPr>
            <w:rStyle w:val="a3"/>
            <w:rFonts w:ascii="PT Serif" w:hAnsi="PT Serif"/>
            <w:color w:val="3272C0"/>
            <w:sz w:val="27"/>
            <w:szCs w:val="27"/>
          </w:rPr>
          <w:t>17</w:t>
        </w:r>
        <w:r>
          <w:rPr>
            <w:rStyle w:val="a3"/>
            <w:rFonts w:ascii="PT Serif" w:hAnsi="PT Serif"/>
            <w:color w:val="3272C0"/>
            <w:sz w:val="19"/>
            <w:szCs w:val="19"/>
            <w:vertAlign w:val="superscript"/>
          </w:rPr>
          <w:t> 1</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"17. Заявление об установлении тарифов содержит следующие обосновывающие материалы: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а) </w:t>
      </w:r>
      <w:proofErr w:type="spellStart"/>
      <w:r>
        <w:rPr>
          <w:rFonts w:ascii="PT Serif" w:hAnsi="PT Serif"/>
          <w:color w:val="22272F"/>
          <w:sz w:val="27"/>
          <w:szCs w:val="27"/>
        </w:rPr>
        <w:t>правоудостоверяющие</w:t>
      </w:r>
      <w:proofErr w:type="spellEnd"/>
      <w:r>
        <w:rPr>
          <w:rFonts w:ascii="PT Serif" w:hAnsi="PT Serif"/>
          <w:color w:val="22272F"/>
          <w:sz w:val="27"/>
          <w:szCs w:val="27"/>
        </w:rPr>
        <w:t xml:space="preserve"> документы, подтверждающие право собственности, иное законное основание для владения, пользования и распоряжения в отношении объектов недвижимости (зданий, строений, сооружений, земельных участков), используемых для осуществления регулируемого вида деятельности в сфере водоснабжения и (или) водоотведения, или в случае отсутствия таких документов -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(при наличии) на такие объекты;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б) копии решений об утверждении учетной политики регулируемой организации с приложениями (включая утвержденный план счетов бухгалтерского учета, содержащий полный перечень синтетических и аналитических счетов (включая </w:t>
      </w:r>
      <w:proofErr w:type="spellStart"/>
      <w:r>
        <w:rPr>
          <w:rFonts w:ascii="PT Serif" w:hAnsi="PT Serif"/>
          <w:color w:val="22272F"/>
          <w:sz w:val="27"/>
          <w:szCs w:val="27"/>
        </w:rPr>
        <w:t>субсчета</w:t>
      </w:r>
      <w:proofErr w:type="spellEnd"/>
      <w:r>
        <w:rPr>
          <w:rFonts w:ascii="PT Serif" w:hAnsi="PT Serif"/>
          <w:color w:val="22272F"/>
          <w:sz w:val="27"/>
          <w:szCs w:val="27"/>
        </w:rPr>
        <w:t>), необходимых для ведения бухгалтерского учета);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копия документа о назначении (выборе) лица, имеющего право действовать от имени регулируемой организации без доверенности (для юридического лица);</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г) копии бухгалтерской (финансовой) и статистической отчетности за 3 предшествующих периода регулирования и на последнюю отчетную дату. Бухгалтерская (финансовая) отчетность представляется в случае, если она отсутствует в государственном информационном ресурсе бухгалтерской (финансовой) отчетности, предусмотренном статьей 18 Федерального закона "О бухгалтерском учете". В случае если регулируемая организация представляет бухгалтерскую (финансовую) отчетность в целях формирования указанного государственного информационного ресурса, орган регулирования тарифов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 копия утвержденной в установленном порядке производственной программы регулируемой организации либо проект такой производственной программы, которые содержат объем финансовых потребностей, необходимых для реализации такой производственной программы, с обоснованием этих потребностей и с расшифровкой включенных затрат по видам деятельности;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е) копия утвержденной в установленном порядке инвестиционной программы регулируемой организации (или проекта такой инвестиционной программы);</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ж) копии документов, регламентирующих проведение регулируемой организацией закупки товаров (работ, услуг), а также подтверждающих ее проведение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з) перечень договоров о реализации товаров (работ, услуг), являющихся результатом осуществления регулируемого вида деятельности в сфере водоснабжения и (или) водоотведения (в том числе договоров холодного водоснабжения, договоров водоотведения, единых договоров холодного водоснабжения и водоотведения, договоров горячего водоснабжения, договоров по транспортировке горячей воды, договоров по транспортировке холодной воды, договоров по транспортировке сточных вод, договоров о подключении (технологическом присоединении) к централизованным системам горячего водоснабжения, холодного водоснабжения и (или) водоотведения), в котором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услуг), реализуемых по договору. Органом регулирования тарифов могут запрашиваться копии договоров из указанного перечня, срок представления которых определяется органом регулирования тарифов, но не может быть менее 10 рабочих дней со дня поступления запроса в регулируемую организацию;</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и) документы и материалы, обосновывающие возникновение экономии расходов, достигнутой регулируемой организацией в результате снижения расходов в предыдущем долгосрочном периоде регулирования (с разбивкой по годам) (при наличии), и расчет суммы такой экономии расходов, а также документы и материалы, подтверждающие отсутствие снижения надежности и качества водоснабжения и (или) водоотведения и нарушения требований, установленных инвестиционной программой регулируемой организации и (или) производственной программой регулируемой организации (при их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к) копии договоров (с приложениями) о поставке материалов, сырья, топлива и других энергетических ресурсов, выполнении работ сторонними организациями, в том числе ремонтных работ подрядными организациями, об аренде имущества (оборудования, земельных участков) на очередной период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л) копии документов и иная информация, подтверждающие соответствие собственника или иного законного владельца водопроводных и (или) канализационных сетей и (или) сооружений на них критериям отнесения к транзитным организациям;</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м) материалы, обосновывающие возникновение экономии расходов, достигнутой регулируемой организацией в соответствии с абзацем третьим пункта 67 Основ ценообразования в предыдущем периоде регулирования (при наличии), и подтверждающие достижение регулируемой организацией плановых значений показателей надежности, качества и энергетической эффективности объектов </w:t>
      </w:r>
      <w:r>
        <w:rPr>
          <w:rFonts w:ascii="PT Serif" w:hAnsi="PT Serif"/>
          <w:color w:val="22272F"/>
          <w:sz w:val="27"/>
          <w:szCs w:val="27"/>
        </w:rPr>
        <w:lastRenderedPageBreak/>
        <w:t>централизованных систем горячего водоснабжения, холодного водоснабжения и (или) водоотведения и реализацию мероприятий, включенных в утвержденную инвестиционную программу регулируемой организации (в том числе скорректированную в установленном порядке);</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н) материалы, подтверждающие экономию расходов, достигнутую регулируемой организацией в соответствии с абзацем четвертым пункта 67 Основ ценообразования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о) расчет объема оказываемых услуг отдельно по регулируемым видам деятельности, предусмотренным Федеральным законом "О водоснабжении и водоотведении", с обоснованием объемов собственного потребления воды и потерь при транспортировке воды по водопроводным (канализационным) сетям;</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 расчет определяемых в соответствии с Основами ценообразования экономически обоснованных расходов, не учтенных при установлении тарифов для регулируемой организации в предыдущем периоде регулирования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р) расчет определяемых в соответствии с Основами ценообразования дополнительно полученных доходов и (или) недополученных доходов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с) копии документов, подтверждающих экономическое обоснование исходных данных расчета необходимой валовой выручки от регулируемого вида деятельности в сфере водоснабжения и (или) водоотведения (с указанием применяемых индексов, норм и нормативов расчета, а также метода регулирования тарифов) (при наличии);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т) копия отчета о фактическом использовании амортизационных отчислений;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у) копия заключенного соглашения об условиях осуществления регулируемых видов деятельности в сфере водоснабжения и (или) водоотведения или проекта такого соглашения (при установлении тарифов на первый год действия указанного соглашения) при установлении регулируемых тарифов на основании такого соглашения.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17</w:t>
      </w:r>
      <w:r>
        <w:rPr>
          <w:rFonts w:ascii="PT Serif" w:hAnsi="PT Serif"/>
          <w:color w:val="22272F"/>
          <w:sz w:val="19"/>
          <w:szCs w:val="19"/>
          <w:vertAlign w:val="superscript"/>
        </w:rPr>
        <w:t> 1</w:t>
      </w:r>
      <w:r>
        <w:rPr>
          <w:rFonts w:ascii="PT Serif" w:hAnsi="PT Serif"/>
          <w:color w:val="22272F"/>
          <w:sz w:val="27"/>
          <w:szCs w:val="27"/>
        </w:rPr>
        <w:t>. При установлении тарифов для регулируемой организации, в отношении которой государственное регулирование тарифов ранее не осуществлялось, материалы, указанные в подпунктах "ж" - "и" пункта 17 настоящих Правил, не представляются. При установлении тарифов на первый год долгосрочного периода регулирования регулируемой организацией, заключившей концессионное соглашение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материалы, указанные в подпунктах "ж" - "к" пункта 17 настоящих Правил, не представляются.";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в </w:t>
      </w:r>
      <w:hyperlink r:id="rId60" w:anchor="/document/70375124/entry/2172" w:history="1">
        <w:r>
          <w:rPr>
            <w:rStyle w:val="a3"/>
            <w:rFonts w:ascii="PT Serif" w:hAnsi="PT Serif"/>
            <w:color w:val="3272C0"/>
            <w:sz w:val="27"/>
            <w:szCs w:val="27"/>
          </w:rPr>
          <w:t>абзаце первом пункта 17</w:t>
        </w:r>
        <w:r>
          <w:rPr>
            <w:rStyle w:val="a3"/>
            <w:rFonts w:ascii="PT Serif" w:hAnsi="PT Serif"/>
            <w:color w:val="3272C0"/>
            <w:sz w:val="19"/>
            <w:szCs w:val="19"/>
            <w:vertAlign w:val="superscript"/>
          </w:rPr>
          <w:t> 2</w:t>
        </w:r>
      </w:hyperlink>
      <w:r>
        <w:rPr>
          <w:rFonts w:ascii="PT Serif" w:hAnsi="PT Serif"/>
          <w:color w:val="22272F"/>
          <w:sz w:val="27"/>
          <w:szCs w:val="27"/>
        </w:rPr>
        <w:t> слова "документы и материалы, представленные в соответствии с подпунктами "а", "г", "л", "м" и "о" заменить словами "материалы, представленные в соответствии с подпунктами "а", "г", "ж", "з" и "к";</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61" w:anchor="/document/70375124/entry/2173" w:history="1">
        <w:r>
          <w:rPr>
            <w:rStyle w:val="a3"/>
            <w:rFonts w:ascii="PT Serif" w:hAnsi="PT Serif"/>
            <w:color w:val="3272C0"/>
            <w:sz w:val="27"/>
            <w:szCs w:val="27"/>
          </w:rPr>
          <w:t>пункте 17</w:t>
        </w:r>
        <w:r>
          <w:rPr>
            <w:rStyle w:val="a3"/>
            <w:rFonts w:ascii="PT Serif" w:hAnsi="PT Serif"/>
            <w:color w:val="3272C0"/>
            <w:sz w:val="19"/>
            <w:szCs w:val="19"/>
            <w:vertAlign w:val="superscript"/>
          </w:rPr>
          <w:t> 3</w:t>
        </w:r>
      </w:hyperlink>
      <w:r>
        <w:rPr>
          <w:rFonts w:ascii="PT Serif" w:hAnsi="PT Serif"/>
          <w:color w:val="22272F"/>
          <w:sz w:val="27"/>
          <w:szCs w:val="27"/>
        </w:rPr>
        <w:t> слова "не прилагать к заявлению об установлении тарифов материалы, предусмотренные пунктами "е", "ж", "к", "л" и "н" заменить словами "не представлять в составе заявления об установлении тарифов расчеты, указанные в подпунктах "а" - "г" пункта 16</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материалы, указанные в подпунктах "ж", "и", "п" и "р";</w:t>
      </w:r>
    </w:p>
    <w:p w:rsidR="00D75FF7" w:rsidRDefault="00D75FF7" w:rsidP="00D75FF7">
      <w:pPr>
        <w:pStyle w:val="s1"/>
        <w:jc w:val="both"/>
        <w:rPr>
          <w:rFonts w:ascii="PT Serif" w:hAnsi="PT Serif"/>
          <w:color w:val="22272F"/>
          <w:sz w:val="27"/>
          <w:szCs w:val="27"/>
        </w:rPr>
      </w:pPr>
      <w:hyperlink r:id="rId62" w:anchor="/document/70375124/entry/2018" w:history="1">
        <w:r>
          <w:rPr>
            <w:rStyle w:val="a3"/>
            <w:rFonts w:ascii="PT Serif" w:hAnsi="PT Serif"/>
            <w:color w:val="3272C0"/>
            <w:sz w:val="27"/>
            <w:szCs w:val="27"/>
          </w:rPr>
          <w:t>пункты 18</w:t>
        </w:r>
      </w:hyperlink>
      <w:r>
        <w:rPr>
          <w:rFonts w:ascii="PT Serif" w:hAnsi="PT Serif"/>
          <w:color w:val="22272F"/>
          <w:sz w:val="27"/>
          <w:szCs w:val="27"/>
        </w:rPr>
        <w:t> и </w:t>
      </w:r>
      <w:hyperlink r:id="rId63" w:anchor="/document/70375124/entry/2019" w:history="1">
        <w:r>
          <w:rPr>
            <w:rStyle w:val="a3"/>
            <w:rFonts w:ascii="PT Serif" w:hAnsi="PT Serif"/>
            <w:color w:val="3272C0"/>
            <w:sz w:val="27"/>
            <w:szCs w:val="27"/>
          </w:rPr>
          <w:t>19</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"18. Для открытия дела об установлении тарифов перечень основных положений, указанных в пункте 16</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16</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материалов, указанных в пункте 17 настоящих Правил, является исчерпывающим.</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По инициативе регулируемой организации могут быть представлены (помимо основных положений, указанных в пункте 16</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16</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материалов, указанных в пункте 17 настоящих Правил) иные сведения и материалы, которые, по ее мнению, имеют существенное значение для рассмотрения дела об установлении тарифов, в том числе экспертное заключение независимых экспертов.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случае представления регулируемой организацией в установленные сроки заявления об установлении тарифов, содержащего основные положения, указанные в пункте 16</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показатели, указанные в пункте 16</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материалы, указанные в пункте 17 настоящих Правил, в полном объеме отказ в открытии дела об установлении тарифов не допускается.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19. Заявление об установлении тарифов представляется в орган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в электронной форме с использованием федеральной государственной информационной системы "Единая информационно-аналитическая система тарифного регулирования" непосредственно либо посредством передачи заявления об установлении тарифов в указанную федеральную государственную информационную систему из региональной информационной системы, созданной органом регулирования тарифов, или информационной системы, созданной органом местного самоуправления, или иной информационной системы (в случае ее наличия);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на бумажном носителе (в случае представления заявления об установлении тарифов регулируемыми организациями, указанными в пункте 19</w:t>
      </w:r>
      <w:r>
        <w:rPr>
          <w:rFonts w:ascii="PT Serif" w:hAnsi="PT Serif"/>
          <w:color w:val="22272F"/>
          <w:sz w:val="19"/>
          <w:szCs w:val="19"/>
          <w:vertAlign w:val="superscript"/>
        </w:rPr>
        <w:t> 1</w:t>
      </w:r>
      <w:r>
        <w:rPr>
          <w:rFonts w:ascii="PT Serif" w:hAnsi="PT Serif"/>
          <w:color w:val="22272F"/>
          <w:sz w:val="27"/>
          <w:szCs w:val="27"/>
        </w:rPr>
        <w:t xml:space="preserve"> настоящих Правил, а также в соответствии с пунктом 2 постановления Правительства </w:t>
      </w:r>
      <w:r>
        <w:rPr>
          <w:rFonts w:ascii="PT Serif" w:hAnsi="PT Serif"/>
          <w:color w:val="22272F"/>
          <w:sz w:val="27"/>
          <w:szCs w:val="27"/>
        </w:rPr>
        <w:lastRenderedPageBreak/>
        <w:t>Российской Федерации от 29 июля 2026 г. № </w:t>
      </w:r>
      <w:r>
        <w:rPr>
          <w:rStyle w:val="a4"/>
          <w:rFonts w:ascii="PT Serif" w:hAnsi="PT Serif"/>
          <w:i w:val="0"/>
          <w:iCs w:val="0"/>
          <w:color w:val="22272F"/>
          <w:sz w:val="27"/>
          <w:szCs w:val="27"/>
        </w:rPr>
        <w:t>951</w:t>
      </w:r>
      <w:r>
        <w:rPr>
          <w:rFonts w:ascii="PT Serif" w:hAnsi="PT Serif"/>
          <w:color w:val="22272F"/>
          <w:sz w:val="27"/>
          <w:szCs w:val="27"/>
        </w:rPr>
        <w:t> "О внесении изменений в некоторые акты Правительства Российской Федерации");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в электронной форме путем представления на электронном носителе для самостоятельного размещения органом регулирования тарифов представленного заявления об установлении тарифов в федеральной государственной информационной системе "Единая информационно-аналитическая система тарифного регулирования", в том числе посредством передачи заявления об установлении тарифов из региональной информационной системы, созданной органом регулирования тарифов (в случае если в границах территории муниципального образования, где регулируемая организация осуществляет регулируемый вид деятельности в сфере водоснабжения и (или) водоотведения, отсутствует доступ к информационно-телекоммуникационной сети "Интернет").";</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дополнить </w:t>
      </w:r>
      <w:hyperlink r:id="rId64" w:anchor="/document/483424119/entry/2191" w:history="1">
        <w:r>
          <w:rPr>
            <w:rStyle w:val="a3"/>
            <w:rFonts w:ascii="PT Serif" w:hAnsi="PT Serif"/>
            <w:color w:val="3272C0"/>
            <w:sz w:val="27"/>
            <w:szCs w:val="27"/>
          </w:rPr>
          <w:t>пунктами 19</w:t>
        </w:r>
        <w:r>
          <w:rPr>
            <w:rStyle w:val="a3"/>
            <w:rFonts w:ascii="PT Serif" w:hAnsi="PT Serif"/>
            <w:color w:val="3272C0"/>
            <w:sz w:val="19"/>
            <w:szCs w:val="19"/>
            <w:vertAlign w:val="superscript"/>
          </w:rPr>
          <w:t> 1</w:t>
        </w:r>
        <w:r>
          <w:rPr>
            <w:rStyle w:val="a3"/>
            <w:rFonts w:ascii="PT Serif" w:hAnsi="PT Serif"/>
            <w:color w:val="3272C0"/>
            <w:sz w:val="27"/>
            <w:szCs w:val="27"/>
          </w:rPr>
          <w:t> - 19</w:t>
        </w:r>
        <w:r>
          <w:rPr>
            <w:rStyle w:val="a3"/>
            <w:rFonts w:ascii="PT Serif" w:hAnsi="PT Serif"/>
            <w:color w:val="3272C0"/>
            <w:sz w:val="19"/>
            <w:szCs w:val="19"/>
            <w:vertAlign w:val="superscript"/>
          </w:rPr>
          <w:t> 3</w:t>
        </w:r>
      </w:hyperlink>
      <w:r>
        <w:rPr>
          <w:rFonts w:ascii="PT Serif" w:hAnsi="PT Serif"/>
          <w:color w:val="22272F"/>
          <w:sz w:val="27"/>
          <w:szCs w:val="27"/>
        </w:rPr>
        <w:t> следующего содержания: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"19</w:t>
      </w:r>
      <w:r>
        <w:rPr>
          <w:rFonts w:ascii="PT Serif" w:hAnsi="PT Serif"/>
          <w:color w:val="22272F"/>
          <w:sz w:val="19"/>
          <w:szCs w:val="19"/>
          <w:vertAlign w:val="superscript"/>
        </w:rPr>
        <w:t> 1</w:t>
      </w:r>
      <w:r>
        <w:rPr>
          <w:rFonts w:ascii="PT Serif" w:hAnsi="PT Serif"/>
          <w:color w:val="22272F"/>
          <w:sz w:val="27"/>
          <w:szCs w:val="27"/>
        </w:rPr>
        <w:t>. В отношении регулируемых организаций, права акционера которых или собственника имущества которых осуществляют Российская Федерация в лице Министерства обороны Российской Федерации и (или) подведомственные Министерству обороны Российской Федерации организации, а также регулируемых организаций, являющихся составной частью сил и средств обеспечения безопасности Российской Федерации, подпункт "а" пункта 19 настоящих Правил не применяется.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19</w:t>
      </w:r>
      <w:r>
        <w:rPr>
          <w:rFonts w:ascii="PT Serif" w:hAnsi="PT Serif"/>
          <w:color w:val="22272F"/>
          <w:sz w:val="19"/>
          <w:szCs w:val="19"/>
          <w:vertAlign w:val="superscript"/>
        </w:rPr>
        <w:t> 2</w:t>
      </w:r>
      <w:r>
        <w:rPr>
          <w:rFonts w:ascii="PT Serif" w:hAnsi="PT Serif"/>
          <w:color w:val="22272F"/>
          <w:sz w:val="27"/>
          <w:szCs w:val="27"/>
        </w:rPr>
        <w:t>. При представлении заявления об установлении тарифов в соответствии с подпунктом "а" или подпунктом "в" пункта 19 настоящих Правил такое заявление об установлении тарифов подписывается руководителем регулируемой организации или уполномоченным им лицом тем видом электронной подписи, который предусмотрен законодательством Российской Федерации для подписания таких документов.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При представлении заявления об установлении тарифов в соответствии с подпунктом "б" пункта 19 настоящих Правил такое заявление об установлении тарифов подписывается руководителем регулируемой организации или уполномоченным им лицом и скрепляется печатью регулируемой организации (при ее наличии). К указанному заявлению об установлении тарифов прилагается опись основных положений, указанных в пункте 16</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16</w:t>
      </w:r>
      <w:r>
        <w:rPr>
          <w:rFonts w:ascii="PT Serif" w:hAnsi="PT Serif"/>
          <w:color w:val="22272F"/>
          <w:sz w:val="19"/>
          <w:szCs w:val="19"/>
          <w:vertAlign w:val="superscript"/>
        </w:rPr>
        <w:t> 2</w:t>
      </w:r>
      <w:r>
        <w:rPr>
          <w:rFonts w:ascii="PT Serif" w:hAnsi="PT Serif"/>
          <w:color w:val="22272F"/>
          <w:sz w:val="27"/>
          <w:szCs w:val="27"/>
        </w:rPr>
        <w:t xml:space="preserve"> настоящих Правил, материалов, указанных в пункте 17 настоящих Правил, и </w:t>
      </w:r>
      <w:proofErr w:type="gramStart"/>
      <w:r>
        <w:rPr>
          <w:rFonts w:ascii="PT Serif" w:hAnsi="PT Serif"/>
          <w:color w:val="22272F"/>
          <w:sz w:val="27"/>
          <w:szCs w:val="27"/>
        </w:rPr>
        <w:t>иных сведений</w:t>
      </w:r>
      <w:proofErr w:type="gramEnd"/>
      <w:r>
        <w:rPr>
          <w:rFonts w:ascii="PT Serif" w:hAnsi="PT Serif"/>
          <w:color w:val="22272F"/>
          <w:sz w:val="27"/>
          <w:szCs w:val="27"/>
        </w:rPr>
        <w:t xml:space="preserve"> и материалов, представленных в соответствии с абзацем вторым пункта 18 настоящих Правил.</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 xml:space="preserve">При представлении заявления об установлении тарифов в соответствии с подпунктом "в" пункта 19 настоящих Правил регулируемая организация представляет в орган регулирования тарифов сведения об отсутствии в границах территории муниципального образования, где регулируемая организация осуществляет регулируемый вид деятельности в сфере водоснабжения и (или) </w:t>
      </w:r>
      <w:r>
        <w:rPr>
          <w:rFonts w:ascii="PT Serif" w:hAnsi="PT Serif"/>
          <w:color w:val="22272F"/>
          <w:sz w:val="27"/>
          <w:szCs w:val="27"/>
        </w:rPr>
        <w:lastRenderedPageBreak/>
        <w:t>водоотведения, доступа к информационно-телекоммуникационной сети "Интернет" с приложением подтверждающих документов.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19</w:t>
      </w:r>
      <w:r>
        <w:rPr>
          <w:rFonts w:ascii="PT Serif" w:hAnsi="PT Serif"/>
          <w:color w:val="22272F"/>
          <w:sz w:val="19"/>
          <w:szCs w:val="19"/>
          <w:vertAlign w:val="superscript"/>
        </w:rPr>
        <w:t> 3</w:t>
      </w:r>
      <w:r>
        <w:rPr>
          <w:rFonts w:ascii="PT Serif" w:hAnsi="PT Serif"/>
          <w:color w:val="22272F"/>
          <w:sz w:val="27"/>
          <w:szCs w:val="27"/>
        </w:rPr>
        <w:t>. Днем представления заявления об установлении тарифов является: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в случае представления заявления об установлении тарифов в соответствии с подпунктом "а" пункта 19 настоящих Правил - день подписания руководителем регулируемой организации или уполномоченным им лицом такого заявления об установлении тарифов в федеральной государственной информационной системе "Единая информационно-аналитическая система тарифного регулирования" либо в региональной информационной системе, созданной органом регулирования тарифов, или в информационной системе, созданной органом местного самоуправления, или в иной информационной системе;</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б) в случае представления заявления об установлении тарифов в соответствии с подпунктом "б" или подпунктом "в" пункта 19 настоящих Правил лично - день регистрации такого заявления об установлении тарифов органом регулирования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в случае представления заявления об установлении тарифов в соответствии с подпунктом "б" или подпунктом "в" пункта 19 настоящих Правил путем направления заказным почтовым отправлением с уведомлением о вручении или курьерской службой - день отправки почтового отправления или день передачи курьерской службе для отправки соответственно.";</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65" w:anchor="/document/70375124/entry/2020" w:history="1">
        <w:r>
          <w:rPr>
            <w:rStyle w:val="a3"/>
            <w:rFonts w:ascii="PT Serif" w:hAnsi="PT Serif"/>
            <w:color w:val="3272C0"/>
            <w:sz w:val="27"/>
            <w:szCs w:val="27"/>
          </w:rPr>
          <w:t>пункте 20</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66" w:anchor="/document/70375124/entry/2020" w:history="1">
        <w:r>
          <w:rPr>
            <w:rStyle w:val="a3"/>
            <w:rFonts w:ascii="PT Serif" w:hAnsi="PT Serif"/>
            <w:color w:val="3272C0"/>
            <w:sz w:val="27"/>
            <w:szCs w:val="27"/>
          </w:rPr>
          <w:t>абзаце первом</w:t>
        </w:r>
      </w:hyperlink>
      <w:r>
        <w:rPr>
          <w:rFonts w:ascii="PT Serif" w:hAnsi="PT Serif"/>
          <w:color w:val="22272F"/>
          <w:sz w:val="27"/>
          <w:szCs w:val="27"/>
        </w:rPr>
        <w:t> слова "указанных в пункте 17 настоящих Правил материалов" заменить словами "основных положений, указанных в пункте 16</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показателей, указанных в пункте 16</w:t>
      </w:r>
      <w:r>
        <w:rPr>
          <w:rFonts w:ascii="PT Serif" w:hAnsi="PT Serif"/>
          <w:color w:val="22272F"/>
          <w:sz w:val="19"/>
          <w:szCs w:val="19"/>
          <w:vertAlign w:val="superscript"/>
        </w:rPr>
        <w:t> 2 </w:t>
      </w:r>
      <w:r>
        <w:rPr>
          <w:rFonts w:ascii="PT Serif" w:hAnsi="PT Serif"/>
          <w:color w:val="22272F"/>
          <w:sz w:val="27"/>
          <w:szCs w:val="27"/>
        </w:rPr>
        <w:t>настоящих Правил, материалов, указанных в пункте 17 настоящих Правил,", слова "система "Федеральный орган регулирования региональные органы регулирования - субъекты регулирования" заменить словами "система тарифного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предложении первом </w:t>
      </w:r>
      <w:hyperlink r:id="rId67" w:anchor="/document/70375124/entry/20202" w:history="1">
        <w:r>
          <w:rPr>
            <w:rStyle w:val="a3"/>
            <w:rFonts w:ascii="PT Serif" w:hAnsi="PT Serif"/>
            <w:color w:val="3272C0"/>
            <w:sz w:val="27"/>
            <w:szCs w:val="27"/>
          </w:rPr>
          <w:t>абзаца второго</w:t>
        </w:r>
      </w:hyperlink>
      <w:r>
        <w:rPr>
          <w:rFonts w:ascii="PT Serif" w:hAnsi="PT Serif"/>
          <w:color w:val="22272F"/>
          <w:sz w:val="27"/>
          <w:szCs w:val="27"/>
        </w:rPr>
        <w:t> слово "предложений" заменить словом "заявлений", слово "предложения" заменить словом "заявления";</w:t>
      </w:r>
    </w:p>
    <w:p w:rsidR="00D75FF7" w:rsidRDefault="00D75FF7" w:rsidP="00D75FF7">
      <w:pPr>
        <w:pStyle w:val="s1"/>
        <w:jc w:val="both"/>
        <w:rPr>
          <w:rFonts w:ascii="PT Serif" w:hAnsi="PT Serif"/>
          <w:color w:val="22272F"/>
          <w:sz w:val="27"/>
          <w:szCs w:val="27"/>
        </w:rPr>
      </w:pPr>
      <w:hyperlink r:id="rId68" w:anchor="/document/70375124/entry/20203" w:history="1">
        <w:r>
          <w:rPr>
            <w:rStyle w:val="a3"/>
            <w:rFonts w:ascii="PT Serif" w:hAnsi="PT Serif"/>
            <w:color w:val="3272C0"/>
            <w:sz w:val="27"/>
            <w:szCs w:val="27"/>
          </w:rPr>
          <w:t>абзац третий</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"Регулируемая организация вправе представить по своей инициативе в орган регулирования тарифов дополнительные документы и материалы к заявлению об установлении тарифов до 1 декабря текущего года, но не позднее 7-го календарного дня до дня проведения заседания правления (коллегии) органа регулирования тарифов, на котором принимается решение об установлении тарифов. Соответствующие дополнительные документы и материалы представляются в том же порядке, что и заявление об установлении тарифов, и являются его неотъемлемой частью.";</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в </w:t>
      </w:r>
      <w:hyperlink r:id="rId69" w:anchor="/document/70375124/entry/2022" w:history="1">
        <w:r>
          <w:rPr>
            <w:rStyle w:val="a3"/>
            <w:rFonts w:ascii="PT Serif" w:hAnsi="PT Serif"/>
            <w:color w:val="3272C0"/>
            <w:sz w:val="27"/>
            <w:szCs w:val="27"/>
          </w:rPr>
          <w:t>пункте 22</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0" w:anchor="/document/70375124/entry/2022" w:history="1">
        <w:r>
          <w:rPr>
            <w:rStyle w:val="a3"/>
            <w:rFonts w:ascii="PT Serif" w:hAnsi="PT Serif"/>
            <w:color w:val="3272C0"/>
            <w:sz w:val="27"/>
            <w:szCs w:val="27"/>
          </w:rPr>
          <w:t>абзаце первом</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предложении первом слово "предложение" заменить словом "заявление";</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предложении втором слова "предложения об установлении тарифов и необходимых обосновывающих материалов" заменить словами "заявления об установлении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1" w:anchor="/document/70375124/entry/20222" w:history="1">
        <w:r>
          <w:rPr>
            <w:rStyle w:val="a3"/>
            <w:rFonts w:ascii="PT Serif" w:hAnsi="PT Serif"/>
            <w:color w:val="3272C0"/>
            <w:sz w:val="27"/>
            <w:szCs w:val="27"/>
          </w:rPr>
          <w:t>абзаце втором</w:t>
        </w:r>
      </w:hyperlink>
      <w:r>
        <w:rPr>
          <w:rFonts w:ascii="PT Serif" w:hAnsi="PT Serif"/>
          <w:color w:val="22272F"/>
          <w:sz w:val="27"/>
          <w:szCs w:val="27"/>
        </w:rPr>
        <w:t> слово "предложением" заменить словом "заявлением", слова "подачи документов, указанных в пунктах 14, 16 и 17 настоящих Правил," заменить словами "представления заявления об установлении тарифов";</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2" w:anchor="/document/70375124/entry/2023" w:history="1">
        <w:r>
          <w:rPr>
            <w:rStyle w:val="a3"/>
            <w:rFonts w:ascii="PT Serif" w:hAnsi="PT Serif"/>
            <w:color w:val="3272C0"/>
            <w:sz w:val="27"/>
            <w:szCs w:val="27"/>
          </w:rPr>
          <w:t>пункте 23</w:t>
        </w:r>
      </w:hyperlink>
      <w:r>
        <w:rPr>
          <w:rFonts w:ascii="PT Serif" w:hAnsi="PT Serif"/>
          <w:color w:val="22272F"/>
          <w:sz w:val="27"/>
          <w:szCs w:val="27"/>
        </w:rPr>
        <w:t> слово "предложений" заменить словом "заявлений";</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3" w:anchor="/document/70375124/entry/2025" w:history="1">
        <w:r>
          <w:rPr>
            <w:rStyle w:val="a3"/>
            <w:rFonts w:ascii="PT Serif" w:hAnsi="PT Serif"/>
            <w:color w:val="3272C0"/>
            <w:sz w:val="27"/>
            <w:szCs w:val="27"/>
          </w:rPr>
          <w:t>пункте 25</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4" w:anchor="/document/70375124/entry/2025" w:history="1">
        <w:r>
          <w:rPr>
            <w:rStyle w:val="a3"/>
            <w:rFonts w:ascii="PT Serif" w:hAnsi="PT Serif"/>
            <w:color w:val="3272C0"/>
            <w:sz w:val="27"/>
            <w:szCs w:val="27"/>
          </w:rPr>
          <w:t>абзаце первом</w:t>
        </w:r>
      </w:hyperlink>
      <w:r>
        <w:rPr>
          <w:rFonts w:ascii="PT Serif" w:hAnsi="PT Serif"/>
          <w:color w:val="22272F"/>
          <w:sz w:val="27"/>
          <w:szCs w:val="27"/>
        </w:rPr>
        <w:t> слова "предложений регулируемой организации" заменить словом "заявления";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5" w:anchor="/document/70375124/entry/202502" w:history="1">
        <w:r>
          <w:rPr>
            <w:rStyle w:val="a3"/>
            <w:rFonts w:ascii="PT Serif" w:hAnsi="PT Serif"/>
            <w:color w:val="3272C0"/>
            <w:sz w:val="27"/>
            <w:szCs w:val="27"/>
          </w:rPr>
          <w:t>абзаце втором</w:t>
        </w:r>
      </w:hyperlink>
      <w:r>
        <w:rPr>
          <w:rFonts w:ascii="PT Serif" w:hAnsi="PT Serif"/>
          <w:color w:val="22272F"/>
          <w:sz w:val="27"/>
          <w:szCs w:val="27"/>
        </w:rPr>
        <w:t> слова "в предложении регулируемой организации" заменить словами "в заявлении";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6" w:anchor="/document/70375124/entry/2261" w:history="1">
        <w:r>
          <w:rPr>
            <w:rStyle w:val="a3"/>
            <w:rFonts w:ascii="PT Serif" w:hAnsi="PT Serif"/>
            <w:color w:val="3272C0"/>
            <w:sz w:val="27"/>
            <w:szCs w:val="27"/>
          </w:rPr>
          <w:t>пункте 26</w:t>
        </w:r>
        <w:r>
          <w:rPr>
            <w:rStyle w:val="a3"/>
            <w:rFonts w:ascii="PT Serif" w:hAnsi="PT Serif"/>
            <w:color w:val="3272C0"/>
            <w:sz w:val="19"/>
            <w:szCs w:val="19"/>
            <w:vertAlign w:val="superscript"/>
          </w:rPr>
          <w:t> 1</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7" w:anchor="/document/70375124/entry/22611" w:history="1">
        <w:r>
          <w:rPr>
            <w:rStyle w:val="a3"/>
            <w:rFonts w:ascii="PT Serif" w:hAnsi="PT Serif"/>
            <w:color w:val="3272C0"/>
            <w:sz w:val="27"/>
            <w:szCs w:val="27"/>
          </w:rPr>
          <w:t>подпункте "а"</w:t>
        </w:r>
      </w:hyperlink>
      <w:r>
        <w:rPr>
          <w:rFonts w:ascii="PT Serif" w:hAnsi="PT Serif"/>
          <w:color w:val="22272F"/>
          <w:sz w:val="27"/>
          <w:szCs w:val="27"/>
        </w:rPr>
        <w:t> слово "предложения" заменить словом "заявления";</w:t>
      </w:r>
    </w:p>
    <w:p w:rsidR="00D75FF7" w:rsidRDefault="00D75FF7" w:rsidP="00D75FF7">
      <w:pPr>
        <w:pStyle w:val="s1"/>
        <w:jc w:val="both"/>
        <w:rPr>
          <w:rFonts w:ascii="PT Serif" w:hAnsi="PT Serif"/>
          <w:color w:val="22272F"/>
          <w:sz w:val="27"/>
          <w:szCs w:val="27"/>
        </w:rPr>
      </w:pPr>
      <w:hyperlink r:id="rId78" w:anchor="/document/70375124/entry/22615" w:history="1">
        <w:r>
          <w:rPr>
            <w:rStyle w:val="a3"/>
            <w:rFonts w:ascii="PT Serif" w:hAnsi="PT Serif"/>
            <w:color w:val="3272C0"/>
            <w:sz w:val="27"/>
            <w:szCs w:val="27"/>
          </w:rPr>
          <w:t>подпункт "д"</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"д) перечень источников информации, на основании которой проводилась экспертиза заявления об установлении тарифов, а также иных сведений, документов и материалов, представленных регулируемой организацией в орган регулирования тарифов по собственной инициативе и по запросу органа регулирования тарифов (далее - дополнительные документы и материалы), с оценкой уполномоченного эксперта (уполномоченных экспертов) органа регулирования тарифов о достаточности представленных сведений, документов и материалов и соответствии заявления об установлении тарифов законодательству Российской Федерации;";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79" w:anchor="/document/70375124/entry/2263" w:history="1">
        <w:r>
          <w:rPr>
            <w:rStyle w:val="a3"/>
            <w:rFonts w:ascii="PT Serif" w:hAnsi="PT Serif"/>
            <w:color w:val="3272C0"/>
            <w:sz w:val="27"/>
            <w:szCs w:val="27"/>
          </w:rPr>
          <w:t>пункте 26</w:t>
        </w:r>
        <w:r>
          <w:rPr>
            <w:rStyle w:val="a3"/>
            <w:rFonts w:ascii="PT Serif" w:hAnsi="PT Serif"/>
            <w:color w:val="3272C0"/>
            <w:sz w:val="19"/>
            <w:szCs w:val="19"/>
            <w:vertAlign w:val="superscript"/>
          </w:rPr>
          <w:t> 3</w:t>
        </w:r>
      </w:hyperlink>
      <w:r>
        <w:rPr>
          <w:rFonts w:ascii="PT Serif" w:hAnsi="PT Serif"/>
          <w:color w:val="22272F"/>
          <w:sz w:val="27"/>
          <w:szCs w:val="27"/>
        </w:rPr>
        <w:t> слова "система "Федеральный орган регулирования - региональные органы регулирования - субъекты регулирования" заменить словами "система тарифного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80" w:anchor="/document/70375124/entry/2027" w:history="1">
        <w:r>
          <w:rPr>
            <w:rStyle w:val="a3"/>
            <w:rFonts w:ascii="PT Serif" w:hAnsi="PT Serif"/>
            <w:color w:val="3272C0"/>
            <w:sz w:val="27"/>
            <w:szCs w:val="27"/>
          </w:rPr>
          <w:t>пункте 27</w:t>
        </w:r>
      </w:hyperlink>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предложении первом </w:t>
      </w:r>
      <w:hyperlink r:id="rId81" w:anchor="/document/70375124/entry/20272" w:history="1">
        <w:r>
          <w:rPr>
            <w:rStyle w:val="a3"/>
            <w:rFonts w:ascii="PT Serif" w:hAnsi="PT Serif"/>
            <w:color w:val="3272C0"/>
            <w:sz w:val="27"/>
            <w:szCs w:val="27"/>
          </w:rPr>
          <w:t>абзаца второго</w:t>
        </w:r>
      </w:hyperlink>
      <w:r>
        <w:rPr>
          <w:rFonts w:ascii="PT Serif" w:hAnsi="PT Serif"/>
          <w:color w:val="22272F"/>
          <w:sz w:val="27"/>
          <w:szCs w:val="27"/>
        </w:rPr>
        <w:t> слово "предложений" заменить словом "заявлений", слова "пунктами 13 - 19" заменить словами "пунктами 14 и 16 - 19</w:t>
      </w:r>
      <w:r>
        <w:rPr>
          <w:rFonts w:ascii="PT Serif" w:hAnsi="PT Serif"/>
          <w:color w:val="22272F"/>
          <w:sz w:val="19"/>
          <w:szCs w:val="19"/>
          <w:vertAlign w:val="superscript"/>
        </w:rPr>
        <w:t> 3</w:t>
      </w:r>
      <w:r>
        <w:rPr>
          <w:rFonts w:ascii="PT Serif" w:hAnsi="PT Serif"/>
          <w:color w:val="22272F"/>
          <w:sz w:val="27"/>
          <w:szCs w:val="27"/>
        </w:rPr>
        <w:t>";</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lastRenderedPageBreak/>
        <w:t>в </w:t>
      </w:r>
      <w:hyperlink r:id="rId82" w:anchor="/document/70375124/entry/20274" w:history="1">
        <w:r>
          <w:rPr>
            <w:rStyle w:val="a3"/>
            <w:rFonts w:ascii="PT Serif" w:hAnsi="PT Serif"/>
            <w:color w:val="3272C0"/>
            <w:sz w:val="27"/>
            <w:szCs w:val="27"/>
          </w:rPr>
          <w:t>абзаце четвертом</w:t>
        </w:r>
      </w:hyperlink>
      <w:r>
        <w:rPr>
          <w:rFonts w:ascii="PT Serif" w:hAnsi="PT Serif"/>
          <w:color w:val="22272F"/>
          <w:sz w:val="27"/>
          <w:szCs w:val="27"/>
        </w:rPr>
        <w:t> слово "предложению" заменить словом "заявлению";</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83" w:anchor="/document/70375124/entry/20276" w:history="1">
        <w:r>
          <w:rPr>
            <w:rStyle w:val="a3"/>
            <w:rFonts w:ascii="PT Serif" w:hAnsi="PT Serif"/>
            <w:color w:val="3272C0"/>
            <w:sz w:val="27"/>
            <w:szCs w:val="27"/>
          </w:rPr>
          <w:t>абзаце шестом</w:t>
        </w:r>
      </w:hyperlink>
      <w:r>
        <w:rPr>
          <w:rFonts w:ascii="PT Serif" w:hAnsi="PT Serif"/>
          <w:color w:val="22272F"/>
          <w:sz w:val="27"/>
          <w:szCs w:val="27"/>
        </w:rPr>
        <w:t> слово "предложению" заменить словом "заявлению", слова "от 17 января 2013 г. № 6" заменить словами "от 26 января 2023 г. № 108";</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по тексту </w:t>
      </w:r>
      <w:hyperlink r:id="rId84" w:anchor="/document/70375124/entry/2031" w:history="1">
        <w:r>
          <w:rPr>
            <w:rStyle w:val="a3"/>
            <w:rFonts w:ascii="PT Serif" w:hAnsi="PT Serif"/>
            <w:color w:val="3272C0"/>
            <w:sz w:val="27"/>
            <w:szCs w:val="27"/>
          </w:rPr>
          <w:t>пункта 31</w:t>
        </w:r>
      </w:hyperlink>
      <w:r>
        <w:rPr>
          <w:rFonts w:ascii="PT Serif" w:hAnsi="PT Serif"/>
          <w:color w:val="22272F"/>
          <w:sz w:val="27"/>
          <w:szCs w:val="27"/>
        </w:rPr>
        <w:t> слова "система "Федеральный орган регулирования - региональные органы регулирования - субъекты регулирования" заменить словами "система тарифного регулирования";</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предложении первом </w:t>
      </w:r>
      <w:hyperlink r:id="rId85" w:anchor="/document/70375124/entry/2034" w:history="1">
        <w:r>
          <w:rPr>
            <w:rStyle w:val="a3"/>
            <w:rFonts w:ascii="PT Serif" w:hAnsi="PT Serif"/>
            <w:color w:val="3272C0"/>
            <w:sz w:val="27"/>
            <w:szCs w:val="27"/>
          </w:rPr>
          <w:t>пункта 34</w:t>
        </w:r>
      </w:hyperlink>
      <w:r>
        <w:rPr>
          <w:rFonts w:ascii="PT Serif" w:hAnsi="PT Serif"/>
          <w:color w:val="22272F"/>
          <w:sz w:val="27"/>
          <w:szCs w:val="27"/>
        </w:rPr>
        <w:t> слова "документы и материалы, указанные в пункте 16" заменить словами "основные положения, указанные в пункте 16</w:t>
      </w:r>
      <w:r>
        <w:rPr>
          <w:rFonts w:ascii="PT Serif" w:hAnsi="PT Serif"/>
          <w:color w:val="22272F"/>
          <w:sz w:val="19"/>
          <w:szCs w:val="19"/>
          <w:vertAlign w:val="superscript"/>
        </w:rPr>
        <w:t> 1</w:t>
      </w:r>
      <w:r>
        <w:rPr>
          <w:rFonts w:ascii="PT Serif" w:hAnsi="PT Serif"/>
          <w:color w:val="22272F"/>
          <w:sz w:val="27"/>
          <w:szCs w:val="27"/>
        </w:rPr>
        <w:t> настоящих Правил, показатели, указанные в пункте 16</w:t>
      </w:r>
      <w:r>
        <w:rPr>
          <w:rFonts w:ascii="PT Serif" w:hAnsi="PT Serif"/>
          <w:color w:val="22272F"/>
          <w:sz w:val="19"/>
          <w:szCs w:val="19"/>
          <w:vertAlign w:val="superscript"/>
        </w:rPr>
        <w:t> 2</w:t>
      </w:r>
      <w:r>
        <w:rPr>
          <w:rFonts w:ascii="PT Serif" w:hAnsi="PT Serif"/>
          <w:color w:val="22272F"/>
          <w:sz w:val="27"/>
          <w:szCs w:val="27"/>
        </w:rPr>
        <w:t> настоящих Правил, и материалы, указанные в пункте 17";</w:t>
      </w:r>
    </w:p>
    <w:p w:rsidR="00D75FF7" w:rsidRDefault="00D75FF7" w:rsidP="00D75FF7">
      <w:pPr>
        <w:pStyle w:val="s1"/>
        <w:jc w:val="both"/>
        <w:rPr>
          <w:rFonts w:ascii="PT Serif" w:hAnsi="PT Serif"/>
          <w:color w:val="22272F"/>
          <w:sz w:val="27"/>
          <w:szCs w:val="27"/>
        </w:rPr>
      </w:pPr>
      <w:hyperlink r:id="rId86" w:anchor="/document/70375124/entry/23641" w:history="1">
        <w:r>
          <w:rPr>
            <w:rStyle w:val="a3"/>
            <w:rFonts w:ascii="PT Serif" w:hAnsi="PT Serif"/>
            <w:color w:val="3272C0"/>
            <w:sz w:val="27"/>
            <w:szCs w:val="27"/>
          </w:rPr>
          <w:t>подпункт "а" пункта 36</w:t>
        </w:r>
        <w:r>
          <w:rPr>
            <w:rStyle w:val="a3"/>
            <w:rFonts w:ascii="PT Serif" w:hAnsi="PT Serif"/>
            <w:color w:val="3272C0"/>
            <w:sz w:val="19"/>
            <w:szCs w:val="19"/>
            <w:vertAlign w:val="superscript"/>
          </w:rPr>
          <w:t> 4</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основные положения, указанные в подпункте "а" пункта 16</w:t>
      </w:r>
      <w:r>
        <w:rPr>
          <w:rFonts w:ascii="PT Serif" w:hAnsi="PT Serif"/>
          <w:color w:val="22272F"/>
          <w:sz w:val="19"/>
          <w:szCs w:val="19"/>
          <w:vertAlign w:val="superscript"/>
        </w:rPr>
        <w:t> 1</w:t>
      </w:r>
      <w:r>
        <w:rPr>
          <w:rFonts w:ascii="PT Serif" w:hAnsi="PT Serif"/>
          <w:color w:val="22272F"/>
          <w:sz w:val="27"/>
          <w:szCs w:val="27"/>
        </w:rPr>
        <w:t> настоящих Правил;";</w:t>
      </w:r>
    </w:p>
    <w:p w:rsidR="00D75FF7" w:rsidRDefault="00D75FF7" w:rsidP="00D75FF7">
      <w:pPr>
        <w:pStyle w:val="s1"/>
        <w:jc w:val="both"/>
        <w:rPr>
          <w:rFonts w:ascii="PT Serif" w:hAnsi="PT Serif"/>
          <w:color w:val="22272F"/>
          <w:sz w:val="27"/>
          <w:szCs w:val="27"/>
        </w:rPr>
      </w:pPr>
      <w:hyperlink r:id="rId87" w:anchor="/document/70375124/entry/23651" w:history="1">
        <w:r>
          <w:rPr>
            <w:rStyle w:val="a3"/>
            <w:rFonts w:ascii="PT Serif" w:hAnsi="PT Serif"/>
            <w:color w:val="3272C0"/>
            <w:sz w:val="27"/>
            <w:szCs w:val="27"/>
          </w:rPr>
          <w:t>подпункт "а" пункта 36</w:t>
        </w:r>
        <w:r>
          <w:rPr>
            <w:rStyle w:val="a3"/>
            <w:rFonts w:ascii="PT Serif" w:hAnsi="PT Serif"/>
            <w:color w:val="3272C0"/>
            <w:sz w:val="19"/>
            <w:szCs w:val="19"/>
            <w:vertAlign w:val="superscript"/>
          </w:rPr>
          <w:t> 5</w:t>
        </w:r>
      </w:hyperlink>
      <w:r>
        <w:rPr>
          <w:rFonts w:ascii="PT Serif" w:hAnsi="PT Serif"/>
          <w:color w:val="22272F"/>
          <w:sz w:val="27"/>
          <w:szCs w:val="27"/>
        </w:rPr>
        <w:t> изложить в следующей редакции:</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"а) обосновывающие материалы, указанные в подпунктах "а", "в" и "е" пункта 17 настоящих Правил;";</w:t>
      </w:r>
    </w:p>
    <w:p w:rsidR="00D75FF7" w:rsidRDefault="00D75FF7" w:rsidP="00D75FF7">
      <w:pPr>
        <w:pStyle w:val="s1"/>
        <w:jc w:val="both"/>
        <w:rPr>
          <w:rFonts w:ascii="PT Serif" w:hAnsi="PT Serif"/>
          <w:color w:val="22272F"/>
          <w:sz w:val="27"/>
          <w:szCs w:val="27"/>
        </w:rPr>
      </w:pPr>
      <w:r>
        <w:rPr>
          <w:rFonts w:ascii="PT Serif" w:hAnsi="PT Serif"/>
          <w:color w:val="22272F"/>
          <w:sz w:val="27"/>
          <w:szCs w:val="27"/>
        </w:rPr>
        <w:t>в </w:t>
      </w:r>
      <w:hyperlink r:id="rId88" w:anchor="/document/70375124/entry/20367" w:history="1">
        <w:r>
          <w:rPr>
            <w:rStyle w:val="a3"/>
            <w:rFonts w:ascii="PT Serif" w:hAnsi="PT Serif"/>
            <w:color w:val="3272C0"/>
            <w:sz w:val="27"/>
            <w:szCs w:val="27"/>
          </w:rPr>
          <w:t>абзаце первом пункта 36</w:t>
        </w:r>
        <w:r>
          <w:rPr>
            <w:rStyle w:val="a3"/>
            <w:rFonts w:ascii="PT Serif" w:hAnsi="PT Serif"/>
            <w:color w:val="3272C0"/>
            <w:sz w:val="19"/>
            <w:szCs w:val="19"/>
            <w:vertAlign w:val="superscript"/>
          </w:rPr>
          <w:t> 7</w:t>
        </w:r>
      </w:hyperlink>
      <w:r>
        <w:rPr>
          <w:rFonts w:ascii="PT Serif" w:hAnsi="PT Serif"/>
          <w:color w:val="22272F"/>
          <w:sz w:val="27"/>
          <w:szCs w:val="27"/>
        </w:rPr>
        <w:t> слова "система "Федеральный орган регулирования - региональные органы регулирования - субъекты регулирования" заменить словами "система тарифного регулирования".</w:t>
      </w:r>
    </w:p>
    <w:p w:rsidR="00D75FF7" w:rsidRDefault="00D75FF7" w:rsidP="002D1997">
      <w:pPr>
        <w:pStyle w:val="s3"/>
        <w:shd w:val="clear" w:color="auto" w:fill="FFFFFF"/>
        <w:spacing w:before="0" w:beforeAutospacing="0" w:after="0" w:afterAutospacing="0"/>
        <w:jc w:val="center"/>
        <w:rPr>
          <w:b/>
          <w:bCs/>
        </w:rPr>
      </w:pPr>
    </w:p>
    <w:sectPr w:rsidR="00D75FF7" w:rsidSect="0012783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8D"/>
    <w:rsid w:val="000A4D7A"/>
    <w:rsid w:val="001A1E6C"/>
    <w:rsid w:val="002109EC"/>
    <w:rsid w:val="002D1997"/>
    <w:rsid w:val="00473EDA"/>
    <w:rsid w:val="00580FF2"/>
    <w:rsid w:val="006C16AB"/>
    <w:rsid w:val="007128C5"/>
    <w:rsid w:val="008178FC"/>
    <w:rsid w:val="00854762"/>
    <w:rsid w:val="008827F1"/>
    <w:rsid w:val="008B048D"/>
    <w:rsid w:val="009777ED"/>
    <w:rsid w:val="009B4087"/>
    <w:rsid w:val="00A62EA3"/>
    <w:rsid w:val="00B00176"/>
    <w:rsid w:val="00BE71D2"/>
    <w:rsid w:val="00C31D8C"/>
    <w:rsid w:val="00D75FF7"/>
    <w:rsid w:val="00DC6ADD"/>
    <w:rsid w:val="00E55A02"/>
    <w:rsid w:val="00E877F0"/>
    <w:rsid w:val="00F4073F"/>
    <w:rsid w:val="00F76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D97D-0A75-4A02-872D-741EA759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4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6">
    <w:name w:val="s_16"/>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E71D2"/>
    <w:rPr>
      <w:color w:val="0000FF"/>
      <w:u w:val="single"/>
    </w:rPr>
  </w:style>
  <w:style w:type="paragraph" w:customStyle="1" w:styleId="s3">
    <w:name w:val="s_3"/>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E71D2"/>
    <w:rPr>
      <w:i/>
      <w:iCs/>
    </w:rPr>
  </w:style>
  <w:style w:type="paragraph" w:customStyle="1" w:styleId="s1">
    <w:name w:val="s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E71D2"/>
  </w:style>
  <w:style w:type="paragraph" w:customStyle="1" w:styleId="s15">
    <w:name w:val="s_15"/>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5">
    <w:name w:val="s_25"/>
    <w:basedOn w:val="a0"/>
    <w:rsid w:val="00C31D8C"/>
  </w:style>
  <w:style w:type="character" w:customStyle="1" w:styleId="entry">
    <w:name w:val="entry"/>
    <w:basedOn w:val="a0"/>
    <w:rsid w:val="002D1997"/>
  </w:style>
  <w:style w:type="character" w:styleId="a5">
    <w:name w:val="FollowedHyperlink"/>
    <w:basedOn w:val="a0"/>
    <w:uiPriority w:val="99"/>
    <w:semiHidden/>
    <w:unhideWhenUsed/>
    <w:rsid w:val="002D199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4214">
      <w:bodyDiv w:val="1"/>
      <w:marLeft w:val="0"/>
      <w:marRight w:val="0"/>
      <w:marTop w:val="0"/>
      <w:marBottom w:val="0"/>
      <w:divBdr>
        <w:top w:val="none" w:sz="0" w:space="0" w:color="auto"/>
        <w:left w:val="none" w:sz="0" w:space="0" w:color="auto"/>
        <w:bottom w:val="none" w:sz="0" w:space="0" w:color="auto"/>
        <w:right w:val="none" w:sz="0" w:space="0" w:color="auto"/>
      </w:divBdr>
    </w:div>
    <w:div w:id="85542605">
      <w:bodyDiv w:val="1"/>
      <w:marLeft w:val="0"/>
      <w:marRight w:val="0"/>
      <w:marTop w:val="0"/>
      <w:marBottom w:val="0"/>
      <w:divBdr>
        <w:top w:val="none" w:sz="0" w:space="0" w:color="auto"/>
        <w:left w:val="none" w:sz="0" w:space="0" w:color="auto"/>
        <w:bottom w:val="none" w:sz="0" w:space="0" w:color="auto"/>
        <w:right w:val="none" w:sz="0" w:space="0" w:color="auto"/>
      </w:divBdr>
      <w:divsChild>
        <w:div w:id="1847086506">
          <w:marLeft w:val="0"/>
          <w:marRight w:val="0"/>
          <w:marTop w:val="0"/>
          <w:marBottom w:val="0"/>
          <w:divBdr>
            <w:top w:val="none" w:sz="0" w:space="0" w:color="auto"/>
            <w:left w:val="none" w:sz="0" w:space="0" w:color="auto"/>
            <w:bottom w:val="none" w:sz="0" w:space="0" w:color="auto"/>
            <w:right w:val="none" w:sz="0" w:space="0" w:color="auto"/>
          </w:divBdr>
          <w:divsChild>
            <w:div w:id="2026901215">
              <w:marLeft w:val="0"/>
              <w:marRight w:val="0"/>
              <w:marTop w:val="0"/>
              <w:marBottom w:val="0"/>
              <w:divBdr>
                <w:top w:val="none" w:sz="0" w:space="0" w:color="auto"/>
                <w:left w:val="none" w:sz="0" w:space="0" w:color="auto"/>
                <w:bottom w:val="none" w:sz="0" w:space="0" w:color="auto"/>
                <w:right w:val="none" w:sz="0" w:space="0" w:color="auto"/>
              </w:divBdr>
            </w:div>
            <w:div w:id="289046279">
              <w:marLeft w:val="0"/>
              <w:marRight w:val="0"/>
              <w:marTop w:val="0"/>
              <w:marBottom w:val="0"/>
              <w:divBdr>
                <w:top w:val="none" w:sz="0" w:space="0" w:color="auto"/>
                <w:left w:val="none" w:sz="0" w:space="0" w:color="auto"/>
                <w:bottom w:val="none" w:sz="0" w:space="0" w:color="auto"/>
                <w:right w:val="none" w:sz="0" w:space="0" w:color="auto"/>
              </w:divBdr>
              <w:divsChild>
                <w:div w:id="2574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693">
          <w:marLeft w:val="0"/>
          <w:marRight w:val="0"/>
          <w:marTop w:val="0"/>
          <w:marBottom w:val="0"/>
          <w:divBdr>
            <w:top w:val="none" w:sz="0" w:space="0" w:color="auto"/>
            <w:left w:val="none" w:sz="0" w:space="0" w:color="auto"/>
            <w:bottom w:val="none" w:sz="0" w:space="0" w:color="auto"/>
            <w:right w:val="none" w:sz="0" w:space="0" w:color="auto"/>
          </w:divBdr>
          <w:divsChild>
            <w:div w:id="169106766">
              <w:marLeft w:val="0"/>
              <w:marRight w:val="0"/>
              <w:marTop w:val="0"/>
              <w:marBottom w:val="0"/>
              <w:divBdr>
                <w:top w:val="none" w:sz="0" w:space="0" w:color="auto"/>
                <w:left w:val="none" w:sz="0" w:space="0" w:color="auto"/>
                <w:bottom w:val="none" w:sz="0" w:space="0" w:color="auto"/>
                <w:right w:val="none" w:sz="0" w:space="0" w:color="auto"/>
              </w:divBdr>
            </w:div>
            <w:div w:id="976181203">
              <w:marLeft w:val="0"/>
              <w:marRight w:val="0"/>
              <w:marTop w:val="0"/>
              <w:marBottom w:val="0"/>
              <w:divBdr>
                <w:top w:val="none" w:sz="0" w:space="0" w:color="auto"/>
                <w:left w:val="none" w:sz="0" w:space="0" w:color="auto"/>
                <w:bottom w:val="none" w:sz="0" w:space="0" w:color="auto"/>
                <w:right w:val="none" w:sz="0" w:space="0" w:color="auto"/>
              </w:divBdr>
              <w:divsChild>
                <w:div w:id="4734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4210">
          <w:marLeft w:val="0"/>
          <w:marRight w:val="0"/>
          <w:marTop w:val="0"/>
          <w:marBottom w:val="0"/>
          <w:divBdr>
            <w:top w:val="none" w:sz="0" w:space="0" w:color="auto"/>
            <w:left w:val="none" w:sz="0" w:space="0" w:color="auto"/>
            <w:bottom w:val="none" w:sz="0" w:space="0" w:color="auto"/>
            <w:right w:val="none" w:sz="0" w:space="0" w:color="auto"/>
          </w:divBdr>
          <w:divsChild>
            <w:div w:id="1606309497">
              <w:marLeft w:val="0"/>
              <w:marRight w:val="0"/>
              <w:marTop w:val="0"/>
              <w:marBottom w:val="0"/>
              <w:divBdr>
                <w:top w:val="none" w:sz="0" w:space="0" w:color="auto"/>
                <w:left w:val="none" w:sz="0" w:space="0" w:color="auto"/>
                <w:bottom w:val="none" w:sz="0" w:space="0" w:color="auto"/>
                <w:right w:val="none" w:sz="0" w:space="0" w:color="auto"/>
              </w:divBdr>
            </w:div>
            <w:div w:id="74669905">
              <w:marLeft w:val="0"/>
              <w:marRight w:val="0"/>
              <w:marTop w:val="0"/>
              <w:marBottom w:val="0"/>
              <w:divBdr>
                <w:top w:val="none" w:sz="0" w:space="0" w:color="auto"/>
                <w:left w:val="none" w:sz="0" w:space="0" w:color="auto"/>
                <w:bottom w:val="none" w:sz="0" w:space="0" w:color="auto"/>
                <w:right w:val="none" w:sz="0" w:space="0" w:color="auto"/>
              </w:divBdr>
            </w:div>
            <w:div w:id="992565064">
              <w:marLeft w:val="0"/>
              <w:marRight w:val="0"/>
              <w:marTop w:val="0"/>
              <w:marBottom w:val="0"/>
              <w:divBdr>
                <w:top w:val="none" w:sz="0" w:space="0" w:color="auto"/>
                <w:left w:val="none" w:sz="0" w:space="0" w:color="auto"/>
                <w:bottom w:val="none" w:sz="0" w:space="0" w:color="auto"/>
                <w:right w:val="none" w:sz="0" w:space="0" w:color="auto"/>
              </w:divBdr>
            </w:div>
          </w:divsChild>
        </w:div>
        <w:div w:id="749615868">
          <w:marLeft w:val="0"/>
          <w:marRight w:val="0"/>
          <w:marTop w:val="0"/>
          <w:marBottom w:val="0"/>
          <w:divBdr>
            <w:top w:val="none" w:sz="0" w:space="0" w:color="auto"/>
            <w:left w:val="none" w:sz="0" w:space="0" w:color="auto"/>
            <w:bottom w:val="none" w:sz="0" w:space="0" w:color="auto"/>
            <w:right w:val="none" w:sz="0" w:space="0" w:color="auto"/>
          </w:divBdr>
          <w:divsChild>
            <w:div w:id="2075544509">
              <w:marLeft w:val="0"/>
              <w:marRight w:val="0"/>
              <w:marTop w:val="0"/>
              <w:marBottom w:val="0"/>
              <w:divBdr>
                <w:top w:val="none" w:sz="0" w:space="0" w:color="auto"/>
                <w:left w:val="none" w:sz="0" w:space="0" w:color="auto"/>
                <w:bottom w:val="none" w:sz="0" w:space="0" w:color="auto"/>
                <w:right w:val="none" w:sz="0" w:space="0" w:color="auto"/>
              </w:divBdr>
            </w:div>
          </w:divsChild>
        </w:div>
        <w:div w:id="360740005">
          <w:marLeft w:val="0"/>
          <w:marRight w:val="0"/>
          <w:marTop w:val="0"/>
          <w:marBottom w:val="0"/>
          <w:divBdr>
            <w:top w:val="none" w:sz="0" w:space="0" w:color="auto"/>
            <w:left w:val="none" w:sz="0" w:space="0" w:color="auto"/>
            <w:bottom w:val="none" w:sz="0" w:space="0" w:color="auto"/>
            <w:right w:val="none" w:sz="0" w:space="0" w:color="auto"/>
          </w:divBdr>
          <w:divsChild>
            <w:div w:id="10880535">
              <w:marLeft w:val="0"/>
              <w:marRight w:val="0"/>
              <w:marTop w:val="0"/>
              <w:marBottom w:val="0"/>
              <w:divBdr>
                <w:top w:val="none" w:sz="0" w:space="0" w:color="auto"/>
                <w:left w:val="none" w:sz="0" w:space="0" w:color="auto"/>
                <w:bottom w:val="none" w:sz="0" w:space="0" w:color="auto"/>
                <w:right w:val="none" w:sz="0" w:space="0" w:color="auto"/>
              </w:divBdr>
            </w:div>
            <w:div w:id="6846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3995">
      <w:bodyDiv w:val="1"/>
      <w:marLeft w:val="0"/>
      <w:marRight w:val="0"/>
      <w:marTop w:val="0"/>
      <w:marBottom w:val="0"/>
      <w:divBdr>
        <w:top w:val="none" w:sz="0" w:space="0" w:color="auto"/>
        <w:left w:val="none" w:sz="0" w:space="0" w:color="auto"/>
        <w:bottom w:val="none" w:sz="0" w:space="0" w:color="auto"/>
        <w:right w:val="none" w:sz="0" w:space="0" w:color="auto"/>
      </w:divBdr>
      <w:divsChild>
        <w:div w:id="13962155">
          <w:marLeft w:val="0"/>
          <w:marRight w:val="0"/>
          <w:marTop w:val="0"/>
          <w:marBottom w:val="0"/>
          <w:divBdr>
            <w:top w:val="none" w:sz="0" w:space="0" w:color="auto"/>
            <w:left w:val="none" w:sz="0" w:space="0" w:color="auto"/>
            <w:bottom w:val="none" w:sz="0" w:space="0" w:color="auto"/>
            <w:right w:val="none" w:sz="0" w:space="0" w:color="auto"/>
          </w:divBdr>
          <w:divsChild>
            <w:div w:id="646934269">
              <w:marLeft w:val="0"/>
              <w:marRight w:val="0"/>
              <w:marTop w:val="0"/>
              <w:marBottom w:val="0"/>
              <w:divBdr>
                <w:top w:val="none" w:sz="0" w:space="0" w:color="auto"/>
                <w:left w:val="none" w:sz="0" w:space="0" w:color="auto"/>
                <w:bottom w:val="none" w:sz="0" w:space="0" w:color="auto"/>
                <w:right w:val="none" w:sz="0" w:space="0" w:color="auto"/>
              </w:divBdr>
            </w:div>
          </w:divsChild>
        </w:div>
        <w:div w:id="718669325">
          <w:marLeft w:val="0"/>
          <w:marRight w:val="0"/>
          <w:marTop w:val="0"/>
          <w:marBottom w:val="0"/>
          <w:divBdr>
            <w:top w:val="none" w:sz="0" w:space="0" w:color="auto"/>
            <w:left w:val="none" w:sz="0" w:space="0" w:color="auto"/>
            <w:bottom w:val="none" w:sz="0" w:space="0" w:color="auto"/>
            <w:right w:val="none" w:sz="0" w:space="0" w:color="auto"/>
          </w:divBdr>
          <w:divsChild>
            <w:div w:id="626202786">
              <w:marLeft w:val="0"/>
              <w:marRight w:val="0"/>
              <w:marTop w:val="240"/>
              <w:marBottom w:val="240"/>
              <w:divBdr>
                <w:top w:val="none" w:sz="0" w:space="0" w:color="auto"/>
                <w:left w:val="none" w:sz="0" w:space="0" w:color="auto"/>
                <w:bottom w:val="none" w:sz="0" w:space="0" w:color="auto"/>
                <w:right w:val="none" w:sz="0" w:space="0" w:color="auto"/>
              </w:divBdr>
            </w:div>
            <w:div w:id="925379193">
              <w:marLeft w:val="0"/>
              <w:marRight w:val="0"/>
              <w:marTop w:val="0"/>
              <w:marBottom w:val="0"/>
              <w:divBdr>
                <w:top w:val="none" w:sz="0" w:space="0" w:color="auto"/>
                <w:left w:val="none" w:sz="0" w:space="0" w:color="auto"/>
                <w:bottom w:val="none" w:sz="0" w:space="0" w:color="auto"/>
                <w:right w:val="none" w:sz="0" w:space="0" w:color="auto"/>
              </w:divBdr>
              <w:divsChild>
                <w:div w:id="2146115487">
                  <w:marLeft w:val="0"/>
                  <w:marRight w:val="0"/>
                  <w:marTop w:val="0"/>
                  <w:marBottom w:val="0"/>
                  <w:divBdr>
                    <w:top w:val="none" w:sz="0" w:space="0" w:color="auto"/>
                    <w:left w:val="none" w:sz="0" w:space="0" w:color="auto"/>
                    <w:bottom w:val="none" w:sz="0" w:space="0" w:color="auto"/>
                    <w:right w:val="none" w:sz="0" w:space="0" w:color="auto"/>
                  </w:divBdr>
                  <w:divsChild>
                    <w:div w:id="42487975">
                      <w:marLeft w:val="0"/>
                      <w:marRight w:val="0"/>
                      <w:marTop w:val="0"/>
                      <w:marBottom w:val="0"/>
                      <w:divBdr>
                        <w:top w:val="none" w:sz="0" w:space="0" w:color="auto"/>
                        <w:left w:val="none" w:sz="0" w:space="0" w:color="auto"/>
                        <w:bottom w:val="none" w:sz="0" w:space="0" w:color="auto"/>
                        <w:right w:val="none" w:sz="0" w:space="0" w:color="auto"/>
                      </w:divBdr>
                    </w:div>
                    <w:div w:id="996149352">
                      <w:marLeft w:val="0"/>
                      <w:marRight w:val="0"/>
                      <w:marTop w:val="0"/>
                      <w:marBottom w:val="0"/>
                      <w:divBdr>
                        <w:top w:val="none" w:sz="0" w:space="0" w:color="auto"/>
                        <w:left w:val="none" w:sz="0" w:space="0" w:color="auto"/>
                        <w:bottom w:val="none" w:sz="0" w:space="0" w:color="auto"/>
                        <w:right w:val="none" w:sz="0" w:space="0" w:color="auto"/>
                      </w:divBdr>
                    </w:div>
                    <w:div w:id="2077118681">
                      <w:marLeft w:val="0"/>
                      <w:marRight w:val="0"/>
                      <w:marTop w:val="0"/>
                      <w:marBottom w:val="0"/>
                      <w:divBdr>
                        <w:top w:val="none" w:sz="0" w:space="0" w:color="auto"/>
                        <w:left w:val="none" w:sz="0" w:space="0" w:color="auto"/>
                        <w:bottom w:val="none" w:sz="0" w:space="0" w:color="auto"/>
                        <w:right w:val="none" w:sz="0" w:space="0" w:color="auto"/>
                      </w:divBdr>
                    </w:div>
                    <w:div w:id="681787516">
                      <w:marLeft w:val="0"/>
                      <w:marRight w:val="0"/>
                      <w:marTop w:val="0"/>
                      <w:marBottom w:val="0"/>
                      <w:divBdr>
                        <w:top w:val="none" w:sz="0" w:space="0" w:color="auto"/>
                        <w:left w:val="none" w:sz="0" w:space="0" w:color="auto"/>
                        <w:bottom w:val="none" w:sz="0" w:space="0" w:color="auto"/>
                        <w:right w:val="none" w:sz="0" w:space="0" w:color="auto"/>
                      </w:divBdr>
                    </w:div>
                    <w:div w:id="1825779016">
                      <w:marLeft w:val="0"/>
                      <w:marRight w:val="0"/>
                      <w:marTop w:val="0"/>
                      <w:marBottom w:val="0"/>
                      <w:divBdr>
                        <w:top w:val="none" w:sz="0" w:space="0" w:color="auto"/>
                        <w:left w:val="none" w:sz="0" w:space="0" w:color="auto"/>
                        <w:bottom w:val="none" w:sz="0" w:space="0" w:color="auto"/>
                        <w:right w:val="none" w:sz="0" w:space="0" w:color="auto"/>
                      </w:divBdr>
                    </w:div>
                    <w:div w:id="1041325684">
                      <w:marLeft w:val="0"/>
                      <w:marRight w:val="0"/>
                      <w:marTop w:val="0"/>
                      <w:marBottom w:val="0"/>
                      <w:divBdr>
                        <w:top w:val="none" w:sz="0" w:space="0" w:color="auto"/>
                        <w:left w:val="none" w:sz="0" w:space="0" w:color="auto"/>
                        <w:bottom w:val="none" w:sz="0" w:space="0" w:color="auto"/>
                        <w:right w:val="none" w:sz="0" w:space="0" w:color="auto"/>
                      </w:divBdr>
                    </w:div>
                    <w:div w:id="933980401">
                      <w:marLeft w:val="0"/>
                      <w:marRight w:val="0"/>
                      <w:marTop w:val="0"/>
                      <w:marBottom w:val="0"/>
                      <w:divBdr>
                        <w:top w:val="none" w:sz="0" w:space="0" w:color="auto"/>
                        <w:left w:val="none" w:sz="0" w:space="0" w:color="auto"/>
                        <w:bottom w:val="none" w:sz="0" w:space="0" w:color="auto"/>
                        <w:right w:val="none" w:sz="0" w:space="0" w:color="auto"/>
                      </w:divBdr>
                    </w:div>
                    <w:div w:id="274751938">
                      <w:marLeft w:val="0"/>
                      <w:marRight w:val="0"/>
                      <w:marTop w:val="0"/>
                      <w:marBottom w:val="0"/>
                      <w:divBdr>
                        <w:top w:val="none" w:sz="0" w:space="0" w:color="auto"/>
                        <w:left w:val="none" w:sz="0" w:space="0" w:color="auto"/>
                        <w:bottom w:val="none" w:sz="0" w:space="0" w:color="auto"/>
                        <w:right w:val="none" w:sz="0" w:space="0" w:color="auto"/>
                      </w:divBdr>
                    </w:div>
                    <w:div w:id="58988087">
                      <w:marLeft w:val="0"/>
                      <w:marRight w:val="0"/>
                      <w:marTop w:val="0"/>
                      <w:marBottom w:val="0"/>
                      <w:divBdr>
                        <w:top w:val="none" w:sz="0" w:space="0" w:color="auto"/>
                        <w:left w:val="none" w:sz="0" w:space="0" w:color="auto"/>
                        <w:bottom w:val="none" w:sz="0" w:space="0" w:color="auto"/>
                        <w:right w:val="none" w:sz="0" w:space="0" w:color="auto"/>
                      </w:divBdr>
                    </w:div>
                    <w:div w:id="1075013884">
                      <w:marLeft w:val="0"/>
                      <w:marRight w:val="0"/>
                      <w:marTop w:val="0"/>
                      <w:marBottom w:val="0"/>
                      <w:divBdr>
                        <w:top w:val="none" w:sz="0" w:space="0" w:color="auto"/>
                        <w:left w:val="none" w:sz="0" w:space="0" w:color="auto"/>
                        <w:bottom w:val="none" w:sz="0" w:space="0" w:color="auto"/>
                        <w:right w:val="none" w:sz="0" w:space="0" w:color="auto"/>
                      </w:divBdr>
                    </w:div>
                    <w:div w:id="584143440">
                      <w:marLeft w:val="0"/>
                      <w:marRight w:val="0"/>
                      <w:marTop w:val="0"/>
                      <w:marBottom w:val="0"/>
                      <w:divBdr>
                        <w:top w:val="none" w:sz="0" w:space="0" w:color="auto"/>
                        <w:left w:val="none" w:sz="0" w:space="0" w:color="auto"/>
                        <w:bottom w:val="none" w:sz="0" w:space="0" w:color="auto"/>
                        <w:right w:val="none" w:sz="0" w:space="0" w:color="auto"/>
                      </w:divBdr>
                    </w:div>
                    <w:div w:id="2042658677">
                      <w:marLeft w:val="0"/>
                      <w:marRight w:val="0"/>
                      <w:marTop w:val="0"/>
                      <w:marBottom w:val="0"/>
                      <w:divBdr>
                        <w:top w:val="none" w:sz="0" w:space="0" w:color="auto"/>
                        <w:left w:val="none" w:sz="0" w:space="0" w:color="auto"/>
                        <w:bottom w:val="none" w:sz="0" w:space="0" w:color="auto"/>
                        <w:right w:val="none" w:sz="0" w:space="0" w:color="auto"/>
                      </w:divBdr>
                    </w:div>
                    <w:div w:id="1338774107">
                      <w:marLeft w:val="0"/>
                      <w:marRight w:val="0"/>
                      <w:marTop w:val="0"/>
                      <w:marBottom w:val="0"/>
                      <w:divBdr>
                        <w:top w:val="none" w:sz="0" w:space="0" w:color="auto"/>
                        <w:left w:val="none" w:sz="0" w:space="0" w:color="auto"/>
                        <w:bottom w:val="none" w:sz="0" w:space="0" w:color="auto"/>
                        <w:right w:val="none" w:sz="0" w:space="0" w:color="auto"/>
                      </w:divBdr>
                    </w:div>
                    <w:div w:id="984504893">
                      <w:marLeft w:val="0"/>
                      <w:marRight w:val="0"/>
                      <w:marTop w:val="0"/>
                      <w:marBottom w:val="0"/>
                      <w:divBdr>
                        <w:top w:val="none" w:sz="0" w:space="0" w:color="auto"/>
                        <w:left w:val="none" w:sz="0" w:space="0" w:color="auto"/>
                        <w:bottom w:val="none" w:sz="0" w:space="0" w:color="auto"/>
                        <w:right w:val="none" w:sz="0" w:space="0" w:color="auto"/>
                      </w:divBdr>
                    </w:div>
                    <w:div w:id="100102680">
                      <w:marLeft w:val="0"/>
                      <w:marRight w:val="0"/>
                      <w:marTop w:val="0"/>
                      <w:marBottom w:val="0"/>
                      <w:divBdr>
                        <w:top w:val="none" w:sz="0" w:space="0" w:color="auto"/>
                        <w:left w:val="none" w:sz="0" w:space="0" w:color="auto"/>
                        <w:bottom w:val="none" w:sz="0" w:space="0" w:color="auto"/>
                        <w:right w:val="none" w:sz="0" w:space="0" w:color="auto"/>
                      </w:divBdr>
                    </w:div>
                    <w:div w:id="609314501">
                      <w:marLeft w:val="0"/>
                      <w:marRight w:val="0"/>
                      <w:marTop w:val="0"/>
                      <w:marBottom w:val="0"/>
                      <w:divBdr>
                        <w:top w:val="none" w:sz="0" w:space="0" w:color="auto"/>
                        <w:left w:val="none" w:sz="0" w:space="0" w:color="auto"/>
                        <w:bottom w:val="none" w:sz="0" w:space="0" w:color="auto"/>
                        <w:right w:val="none" w:sz="0" w:space="0" w:color="auto"/>
                      </w:divBdr>
                    </w:div>
                    <w:div w:id="1140726157">
                      <w:marLeft w:val="0"/>
                      <w:marRight w:val="0"/>
                      <w:marTop w:val="0"/>
                      <w:marBottom w:val="0"/>
                      <w:divBdr>
                        <w:top w:val="none" w:sz="0" w:space="0" w:color="auto"/>
                        <w:left w:val="none" w:sz="0" w:space="0" w:color="auto"/>
                        <w:bottom w:val="none" w:sz="0" w:space="0" w:color="auto"/>
                        <w:right w:val="none" w:sz="0" w:space="0" w:color="auto"/>
                      </w:divBdr>
                    </w:div>
                    <w:div w:id="1393426958">
                      <w:marLeft w:val="0"/>
                      <w:marRight w:val="0"/>
                      <w:marTop w:val="0"/>
                      <w:marBottom w:val="0"/>
                      <w:divBdr>
                        <w:top w:val="none" w:sz="0" w:space="0" w:color="auto"/>
                        <w:left w:val="none" w:sz="0" w:space="0" w:color="auto"/>
                        <w:bottom w:val="none" w:sz="0" w:space="0" w:color="auto"/>
                        <w:right w:val="none" w:sz="0" w:space="0" w:color="auto"/>
                      </w:divBdr>
                    </w:div>
                    <w:div w:id="1643804636">
                      <w:marLeft w:val="0"/>
                      <w:marRight w:val="0"/>
                      <w:marTop w:val="0"/>
                      <w:marBottom w:val="0"/>
                      <w:divBdr>
                        <w:top w:val="none" w:sz="0" w:space="0" w:color="auto"/>
                        <w:left w:val="none" w:sz="0" w:space="0" w:color="auto"/>
                        <w:bottom w:val="none" w:sz="0" w:space="0" w:color="auto"/>
                        <w:right w:val="none" w:sz="0" w:space="0" w:color="auto"/>
                      </w:divBdr>
                    </w:div>
                    <w:div w:id="1576621478">
                      <w:marLeft w:val="0"/>
                      <w:marRight w:val="0"/>
                      <w:marTop w:val="0"/>
                      <w:marBottom w:val="0"/>
                      <w:divBdr>
                        <w:top w:val="none" w:sz="0" w:space="0" w:color="auto"/>
                        <w:left w:val="none" w:sz="0" w:space="0" w:color="auto"/>
                        <w:bottom w:val="none" w:sz="0" w:space="0" w:color="auto"/>
                        <w:right w:val="none" w:sz="0" w:space="0" w:color="auto"/>
                      </w:divBdr>
                    </w:div>
                    <w:div w:id="1836022973">
                      <w:marLeft w:val="0"/>
                      <w:marRight w:val="0"/>
                      <w:marTop w:val="0"/>
                      <w:marBottom w:val="0"/>
                      <w:divBdr>
                        <w:top w:val="none" w:sz="0" w:space="0" w:color="auto"/>
                        <w:left w:val="none" w:sz="0" w:space="0" w:color="auto"/>
                        <w:bottom w:val="none" w:sz="0" w:space="0" w:color="auto"/>
                        <w:right w:val="none" w:sz="0" w:space="0" w:color="auto"/>
                      </w:divBdr>
                    </w:div>
                    <w:div w:id="512426959">
                      <w:marLeft w:val="0"/>
                      <w:marRight w:val="0"/>
                      <w:marTop w:val="0"/>
                      <w:marBottom w:val="0"/>
                      <w:divBdr>
                        <w:top w:val="none" w:sz="0" w:space="0" w:color="auto"/>
                        <w:left w:val="none" w:sz="0" w:space="0" w:color="auto"/>
                        <w:bottom w:val="none" w:sz="0" w:space="0" w:color="auto"/>
                        <w:right w:val="none" w:sz="0" w:space="0" w:color="auto"/>
                      </w:divBdr>
                    </w:div>
                    <w:div w:id="844518223">
                      <w:marLeft w:val="0"/>
                      <w:marRight w:val="0"/>
                      <w:marTop w:val="0"/>
                      <w:marBottom w:val="0"/>
                      <w:divBdr>
                        <w:top w:val="none" w:sz="0" w:space="0" w:color="auto"/>
                        <w:left w:val="none" w:sz="0" w:space="0" w:color="auto"/>
                        <w:bottom w:val="none" w:sz="0" w:space="0" w:color="auto"/>
                        <w:right w:val="none" w:sz="0" w:space="0" w:color="auto"/>
                      </w:divBdr>
                    </w:div>
                    <w:div w:id="321734706">
                      <w:marLeft w:val="0"/>
                      <w:marRight w:val="0"/>
                      <w:marTop w:val="0"/>
                      <w:marBottom w:val="0"/>
                      <w:divBdr>
                        <w:top w:val="none" w:sz="0" w:space="0" w:color="auto"/>
                        <w:left w:val="none" w:sz="0" w:space="0" w:color="auto"/>
                        <w:bottom w:val="none" w:sz="0" w:space="0" w:color="auto"/>
                        <w:right w:val="none" w:sz="0" w:space="0" w:color="auto"/>
                      </w:divBdr>
                    </w:div>
                    <w:div w:id="1018458834">
                      <w:marLeft w:val="0"/>
                      <w:marRight w:val="0"/>
                      <w:marTop w:val="0"/>
                      <w:marBottom w:val="0"/>
                      <w:divBdr>
                        <w:top w:val="none" w:sz="0" w:space="0" w:color="auto"/>
                        <w:left w:val="none" w:sz="0" w:space="0" w:color="auto"/>
                        <w:bottom w:val="none" w:sz="0" w:space="0" w:color="auto"/>
                        <w:right w:val="none" w:sz="0" w:space="0" w:color="auto"/>
                      </w:divBdr>
                    </w:div>
                    <w:div w:id="396519408">
                      <w:marLeft w:val="0"/>
                      <w:marRight w:val="0"/>
                      <w:marTop w:val="0"/>
                      <w:marBottom w:val="0"/>
                      <w:divBdr>
                        <w:top w:val="none" w:sz="0" w:space="0" w:color="auto"/>
                        <w:left w:val="none" w:sz="0" w:space="0" w:color="auto"/>
                        <w:bottom w:val="none" w:sz="0" w:space="0" w:color="auto"/>
                        <w:right w:val="none" w:sz="0" w:space="0" w:color="auto"/>
                      </w:divBdr>
                    </w:div>
                    <w:div w:id="35929610">
                      <w:marLeft w:val="0"/>
                      <w:marRight w:val="0"/>
                      <w:marTop w:val="0"/>
                      <w:marBottom w:val="0"/>
                      <w:divBdr>
                        <w:top w:val="none" w:sz="0" w:space="0" w:color="auto"/>
                        <w:left w:val="none" w:sz="0" w:space="0" w:color="auto"/>
                        <w:bottom w:val="none" w:sz="0" w:space="0" w:color="auto"/>
                        <w:right w:val="none" w:sz="0" w:space="0" w:color="auto"/>
                      </w:divBdr>
                    </w:div>
                    <w:div w:id="508297572">
                      <w:marLeft w:val="0"/>
                      <w:marRight w:val="0"/>
                      <w:marTop w:val="0"/>
                      <w:marBottom w:val="0"/>
                      <w:divBdr>
                        <w:top w:val="none" w:sz="0" w:space="0" w:color="auto"/>
                        <w:left w:val="none" w:sz="0" w:space="0" w:color="auto"/>
                        <w:bottom w:val="none" w:sz="0" w:space="0" w:color="auto"/>
                        <w:right w:val="none" w:sz="0" w:space="0" w:color="auto"/>
                      </w:divBdr>
                    </w:div>
                    <w:div w:id="1545944560">
                      <w:marLeft w:val="0"/>
                      <w:marRight w:val="0"/>
                      <w:marTop w:val="0"/>
                      <w:marBottom w:val="0"/>
                      <w:divBdr>
                        <w:top w:val="none" w:sz="0" w:space="0" w:color="auto"/>
                        <w:left w:val="none" w:sz="0" w:space="0" w:color="auto"/>
                        <w:bottom w:val="none" w:sz="0" w:space="0" w:color="auto"/>
                        <w:right w:val="none" w:sz="0" w:space="0" w:color="auto"/>
                      </w:divBdr>
                    </w:div>
                    <w:div w:id="983004639">
                      <w:marLeft w:val="0"/>
                      <w:marRight w:val="0"/>
                      <w:marTop w:val="0"/>
                      <w:marBottom w:val="0"/>
                      <w:divBdr>
                        <w:top w:val="none" w:sz="0" w:space="0" w:color="auto"/>
                        <w:left w:val="none" w:sz="0" w:space="0" w:color="auto"/>
                        <w:bottom w:val="none" w:sz="0" w:space="0" w:color="auto"/>
                        <w:right w:val="none" w:sz="0" w:space="0" w:color="auto"/>
                      </w:divBdr>
                    </w:div>
                    <w:div w:id="250432564">
                      <w:marLeft w:val="0"/>
                      <w:marRight w:val="0"/>
                      <w:marTop w:val="0"/>
                      <w:marBottom w:val="0"/>
                      <w:divBdr>
                        <w:top w:val="none" w:sz="0" w:space="0" w:color="auto"/>
                        <w:left w:val="none" w:sz="0" w:space="0" w:color="auto"/>
                        <w:bottom w:val="none" w:sz="0" w:space="0" w:color="auto"/>
                        <w:right w:val="none" w:sz="0" w:space="0" w:color="auto"/>
                      </w:divBdr>
                    </w:div>
                    <w:div w:id="2033651332">
                      <w:marLeft w:val="0"/>
                      <w:marRight w:val="0"/>
                      <w:marTop w:val="0"/>
                      <w:marBottom w:val="0"/>
                      <w:divBdr>
                        <w:top w:val="none" w:sz="0" w:space="0" w:color="auto"/>
                        <w:left w:val="none" w:sz="0" w:space="0" w:color="auto"/>
                        <w:bottom w:val="none" w:sz="0" w:space="0" w:color="auto"/>
                        <w:right w:val="none" w:sz="0" w:space="0" w:color="auto"/>
                      </w:divBdr>
                    </w:div>
                    <w:div w:id="1843548360">
                      <w:marLeft w:val="0"/>
                      <w:marRight w:val="0"/>
                      <w:marTop w:val="0"/>
                      <w:marBottom w:val="0"/>
                      <w:divBdr>
                        <w:top w:val="none" w:sz="0" w:space="0" w:color="auto"/>
                        <w:left w:val="none" w:sz="0" w:space="0" w:color="auto"/>
                        <w:bottom w:val="none" w:sz="0" w:space="0" w:color="auto"/>
                        <w:right w:val="none" w:sz="0" w:space="0" w:color="auto"/>
                      </w:divBdr>
                    </w:div>
                    <w:div w:id="891044079">
                      <w:marLeft w:val="0"/>
                      <w:marRight w:val="0"/>
                      <w:marTop w:val="0"/>
                      <w:marBottom w:val="0"/>
                      <w:divBdr>
                        <w:top w:val="none" w:sz="0" w:space="0" w:color="auto"/>
                        <w:left w:val="none" w:sz="0" w:space="0" w:color="auto"/>
                        <w:bottom w:val="none" w:sz="0" w:space="0" w:color="auto"/>
                        <w:right w:val="none" w:sz="0" w:space="0" w:color="auto"/>
                      </w:divBdr>
                    </w:div>
                    <w:div w:id="428623213">
                      <w:marLeft w:val="0"/>
                      <w:marRight w:val="0"/>
                      <w:marTop w:val="0"/>
                      <w:marBottom w:val="0"/>
                      <w:divBdr>
                        <w:top w:val="none" w:sz="0" w:space="0" w:color="auto"/>
                        <w:left w:val="none" w:sz="0" w:space="0" w:color="auto"/>
                        <w:bottom w:val="none" w:sz="0" w:space="0" w:color="auto"/>
                        <w:right w:val="none" w:sz="0" w:space="0" w:color="auto"/>
                      </w:divBdr>
                    </w:div>
                    <w:div w:id="53355694">
                      <w:marLeft w:val="0"/>
                      <w:marRight w:val="0"/>
                      <w:marTop w:val="0"/>
                      <w:marBottom w:val="0"/>
                      <w:divBdr>
                        <w:top w:val="none" w:sz="0" w:space="0" w:color="auto"/>
                        <w:left w:val="none" w:sz="0" w:space="0" w:color="auto"/>
                        <w:bottom w:val="none" w:sz="0" w:space="0" w:color="auto"/>
                        <w:right w:val="none" w:sz="0" w:space="0" w:color="auto"/>
                      </w:divBdr>
                    </w:div>
                    <w:div w:id="723331070">
                      <w:marLeft w:val="0"/>
                      <w:marRight w:val="0"/>
                      <w:marTop w:val="0"/>
                      <w:marBottom w:val="0"/>
                      <w:divBdr>
                        <w:top w:val="none" w:sz="0" w:space="0" w:color="auto"/>
                        <w:left w:val="none" w:sz="0" w:space="0" w:color="auto"/>
                        <w:bottom w:val="none" w:sz="0" w:space="0" w:color="auto"/>
                        <w:right w:val="none" w:sz="0" w:space="0" w:color="auto"/>
                      </w:divBdr>
                    </w:div>
                    <w:div w:id="1279600013">
                      <w:marLeft w:val="0"/>
                      <w:marRight w:val="0"/>
                      <w:marTop w:val="0"/>
                      <w:marBottom w:val="0"/>
                      <w:divBdr>
                        <w:top w:val="none" w:sz="0" w:space="0" w:color="auto"/>
                        <w:left w:val="none" w:sz="0" w:space="0" w:color="auto"/>
                        <w:bottom w:val="none" w:sz="0" w:space="0" w:color="auto"/>
                        <w:right w:val="none" w:sz="0" w:space="0" w:color="auto"/>
                      </w:divBdr>
                    </w:div>
                    <w:div w:id="692272168">
                      <w:marLeft w:val="0"/>
                      <w:marRight w:val="0"/>
                      <w:marTop w:val="0"/>
                      <w:marBottom w:val="0"/>
                      <w:divBdr>
                        <w:top w:val="none" w:sz="0" w:space="0" w:color="auto"/>
                        <w:left w:val="none" w:sz="0" w:space="0" w:color="auto"/>
                        <w:bottom w:val="none" w:sz="0" w:space="0" w:color="auto"/>
                        <w:right w:val="none" w:sz="0" w:space="0" w:color="auto"/>
                      </w:divBdr>
                    </w:div>
                    <w:div w:id="1926914937">
                      <w:marLeft w:val="0"/>
                      <w:marRight w:val="0"/>
                      <w:marTop w:val="0"/>
                      <w:marBottom w:val="0"/>
                      <w:divBdr>
                        <w:top w:val="none" w:sz="0" w:space="0" w:color="auto"/>
                        <w:left w:val="none" w:sz="0" w:space="0" w:color="auto"/>
                        <w:bottom w:val="none" w:sz="0" w:space="0" w:color="auto"/>
                        <w:right w:val="none" w:sz="0" w:space="0" w:color="auto"/>
                      </w:divBdr>
                    </w:div>
                    <w:div w:id="1018654981">
                      <w:marLeft w:val="0"/>
                      <w:marRight w:val="0"/>
                      <w:marTop w:val="0"/>
                      <w:marBottom w:val="0"/>
                      <w:divBdr>
                        <w:top w:val="none" w:sz="0" w:space="0" w:color="auto"/>
                        <w:left w:val="none" w:sz="0" w:space="0" w:color="auto"/>
                        <w:bottom w:val="none" w:sz="0" w:space="0" w:color="auto"/>
                        <w:right w:val="none" w:sz="0" w:space="0" w:color="auto"/>
                      </w:divBdr>
                    </w:div>
                    <w:div w:id="105194302">
                      <w:marLeft w:val="0"/>
                      <w:marRight w:val="0"/>
                      <w:marTop w:val="0"/>
                      <w:marBottom w:val="0"/>
                      <w:divBdr>
                        <w:top w:val="none" w:sz="0" w:space="0" w:color="auto"/>
                        <w:left w:val="none" w:sz="0" w:space="0" w:color="auto"/>
                        <w:bottom w:val="none" w:sz="0" w:space="0" w:color="auto"/>
                        <w:right w:val="none" w:sz="0" w:space="0" w:color="auto"/>
                      </w:divBdr>
                    </w:div>
                    <w:div w:id="190459247">
                      <w:marLeft w:val="0"/>
                      <w:marRight w:val="0"/>
                      <w:marTop w:val="0"/>
                      <w:marBottom w:val="0"/>
                      <w:divBdr>
                        <w:top w:val="none" w:sz="0" w:space="0" w:color="auto"/>
                        <w:left w:val="none" w:sz="0" w:space="0" w:color="auto"/>
                        <w:bottom w:val="none" w:sz="0" w:space="0" w:color="auto"/>
                        <w:right w:val="none" w:sz="0" w:space="0" w:color="auto"/>
                      </w:divBdr>
                    </w:div>
                    <w:div w:id="459344039">
                      <w:marLeft w:val="0"/>
                      <w:marRight w:val="0"/>
                      <w:marTop w:val="0"/>
                      <w:marBottom w:val="0"/>
                      <w:divBdr>
                        <w:top w:val="none" w:sz="0" w:space="0" w:color="auto"/>
                        <w:left w:val="none" w:sz="0" w:space="0" w:color="auto"/>
                        <w:bottom w:val="none" w:sz="0" w:space="0" w:color="auto"/>
                        <w:right w:val="none" w:sz="0" w:space="0" w:color="auto"/>
                      </w:divBdr>
                    </w:div>
                    <w:div w:id="180243719">
                      <w:marLeft w:val="0"/>
                      <w:marRight w:val="0"/>
                      <w:marTop w:val="0"/>
                      <w:marBottom w:val="0"/>
                      <w:divBdr>
                        <w:top w:val="none" w:sz="0" w:space="0" w:color="auto"/>
                        <w:left w:val="none" w:sz="0" w:space="0" w:color="auto"/>
                        <w:bottom w:val="none" w:sz="0" w:space="0" w:color="auto"/>
                        <w:right w:val="none" w:sz="0" w:space="0" w:color="auto"/>
                      </w:divBdr>
                    </w:div>
                    <w:div w:id="864948825">
                      <w:marLeft w:val="0"/>
                      <w:marRight w:val="0"/>
                      <w:marTop w:val="0"/>
                      <w:marBottom w:val="0"/>
                      <w:divBdr>
                        <w:top w:val="none" w:sz="0" w:space="0" w:color="auto"/>
                        <w:left w:val="none" w:sz="0" w:space="0" w:color="auto"/>
                        <w:bottom w:val="none" w:sz="0" w:space="0" w:color="auto"/>
                        <w:right w:val="none" w:sz="0" w:space="0" w:color="auto"/>
                      </w:divBdr>
                    </w:div>
                    <w:div w:id="1860780720">
                      <w:marLeft w:val="0"/>
                      <w:marRight w:val="0"/>
                      <w:marTop w:val="0"/>
                      <w:marBottom w:val="0"/>
                      <w:divBdr>
                        <w:top w:val="none" w:sz="0" w:space="0" w:color="auto"/>
                        <w:left w:val="none" w:sz="0" w:space="0" w:color="auto"/>
                        <w:bottom w:val="none" w:sz="0" w:space="0" w:color="auto"/>
                        <w:right w:val="none" w:sz="0" w:space="0" w:color="auto"/>
                      </w:divBdr>
                    </w:div>
                    <w:div w:id="2057200183">
                      <w:marLeft w:val="0"/>
                      <w:marRight w:val="0"/>
                      <w:marTop w:val="0"/>
                      <w:marBottom w:val="0"/>
                      <w:divBdr>
                        <w:top w:val="none" w:sz="0" w:space="0" w:color="auto"/>
                        <w:left w:val="none" w:sz="0" w:space="0" w:color="auto"/>
                        <w:bottom w:val="none" w:sz="0" w:space="0" w:color="auto"/>
                        <w:right w:val="none" w:sz="0" w:space="0" w:color="auto"/>
                      </w:divBdr>
                    </w:div>
                    <w:div w:id="87969986">
                      <w:marLeft w:val="0"/>
                      <w:marRight w:val="0"/>
                      <w:marTop w:val="0"/>
                      <w:marBottom w:val="0"/>
                      <w:divBdr>
                        <w:top w:val="none" w:sz="0" w:space="0" w:color="auto"/>
                        <w:left w:val="none" w:sz="0" w:space="0" w:color="auto"/>
                        <w:bottom w:val="none" w:sz="0" w:space="0" w:color="auto"/>
                        <w:right w:val="none" w:sz="0" w:space="0" w:color="auto"/>
                      </w:divBdr>
                    </w:div>
                    <w:div w:id="932281651">
                      <w:marLeft w:val="0"/>
                      <w:marRight w:val="0"/>
                      <w:marTop w:val="0"/>
                      <w:marBottom w:val="0"/>
                      <w:divBdr>
                        <w:top w:val="none" w:sz="0" w:space="0" w:color="auto"/>
                        <w:left w:val="none" w:sz="0" w:space="0" w:color="auto"/>
                        <w:bottom w:val="none" w:sz="0" w:space="0" w:color="auto"/>
                        <w:right w:val="none" w:sz="0" w:space="0" w:color="auto"/>
                      </w:divBdr>
                    </w:div>
                    <w:div w:id="829296504">
                      <w:marLeft w:val="0"/>
                      <w:marRight w:val="0"/>
                      <w:marTop w:val="0"/>
                      <w:marBottom w:val="0"/>
                      <w:divBdr>
                        <w:top w:val="none" w:sz="0" w:space="0" w:color="auto"/>
                        <w:left w:val="none" w:sz="0" w:space="0" w:color="auto"/>
                        <w:bottom w:val="none" w:sz="0" w:space="0" w:color="auto"/>
                        <w:right w:val="none" w:sz="0" w:space="0" w:color="auto"/>
                      </w:divBdr>
                    </w:div>
                    <w:div w:id="195628305">
                      <w:marLeft w:val="0"/>
                      <w:marRight w:val="0"/>
                      <w:marTop w:val="0"/>
                      <w:marBottom w:val="0"/>
                      <w:divBdr>
                        <w:top w:val="none" w:sz="0" w:space="0" w:color="auto"/>
                        <w:left w:val="none" w:sz="0" w:space="0" w:color="auto"/>
                        <w:bottom w:val="none" w:sz="0" w:space="0" w:color="auto"/>
                        <w:right w:val="none" w:sz="0" w:space="0" w:color="auto"/>
                      </w:divBdr>
                    </w:div>
                    <w:div w:id="1100638979">
                      <w:marLeft w:val="0"/>
                      <w:marRight w:val="0"/>
                      <w:marTop w:val="0"/>
                      <w:marBottom w:val="0"/>
                      <w:divBdr>
                        <w:top w:val="none" w:sz="0" w:space="0" w:color="auto"/>
                        <w:left w:val="none" w:sz="0" w:space="0" w:color="auto"/>
                        <w:bottom w:val="none" w:sz="0" w:space="0" w:color="auto"/>
                        <w:right w:val="none" w:sz="0" w:space="0" w:color="auto"/>
                      </w:divBdr>
                    </w:div>
                    <w:div w:id="2085712353">
                      <w:marLeft w:val="0"/>
                      <w:marRight w:val="0"/>
                      <w:marTop w:val="0"/>
                      <w:marBottom w:val="0"/>
                      <w:divBdr>
                        <w:top w:val="none" w:sz="0" w:space="0" w:color="auto"/>
                        <w:left w:val="none" w:sz="0" w:space="0" w:color="auto"/>
                        <w:bottom w:val="none" w:sz="0" w:space="0" w:color="auto"/>
                        <w:right w:val="none" w:sz="0" w:space="0" w:color="auto"/>
                      </w:divBdr>
                    </w:div>
                    <w:div w:id="1911965156">
                      <w:marLeft w:val="0"/>
                      <w:marRight w:val="0"/>
                      <w:marTop w:val="0"/>
                      <w:marBottom w:val="0"/>
                      <w:divBdr>
                        <w:top w:val="none" w:sz="0" w:space="0" w:color="auto"/>
                        <w:left w:val="none" w:sz="0" w:space="0" w:color="auto"/>
                        <w:bottom w:val="none" w:sz="0" w:space="0" w:color="auto"/>
                        <w:right w:val="none" w:sz="0" w:space="0" w:color="auto"/>
                      </w:divBdr>
                    </w:div>
                    <w:div w:id="1381785331">
                      <w:marLeft w:val="0"/>
                      <w:marRight w:val="0"/>
                      <w:marTop w:val="0"/>
                      <w:marBottom w:val="0"/>
                      <w:divBdr>
                        <w:top w:val="none" w:sz="0" w:space="0" w:color="auto"/>
                        <w:left w:val="none" w:sz="0" w:space="0" w:color="auto"/>
                        <w:bottom w:val="none" w:sz="0" w:space="0" w:color="auto"/>
                        <w:right w:val="none" w:sz="0" w:space="0" w:color="auto"/>
                      </w:divBdr>
                    </w:div>
                    <w:div w:id="667951937">
                      <w:marLeft w:val="0"/>
                      <w:marRight w:val="0"/>
                      <w:marTop w:val="0"/>
                      <w:marBottom w:val="0"/>
                      <w:divBdr>
                        <w:top w:val="none" w:sz="0" w:space="0" w:color="auto"/>
                        <w:left w:val="none" w:sz="0" w:space="0" w:color="auto"/>
                        <w:bottom w:val="none" w:sz="0" w:space="0" w:color="auto"/>
                        <w:right w:val="none" w:sz="0" w:space="0" w:color="auto"/>
                      </w:divBdr>
                    </w:div>
                    <w:div w:id="279069932">
                      <w:marLeft w:val="0"/>
                      <w:marRight w:val="0"/>
                      <w:marTop w:val="0"/>
                      <w:marBottom w:val="0"/>
                      <w:divBdr>
                        <w:top w:val="none" w:sz="0" w:space="0" w:color="auto"/>
                        <w:left w:val="none" w:sz="0" w:space="0" w:color="auto"/>
                        <w:bottom w:val="none" w:sz="0" w:space="0" w:color="auto"/>
                        <w:right w:val="none" w:sz="0" w:space="0" w:color="auto"/>
                      </w:divBdr>
                    </w:div>
                    <w:div w:id="564953031">
                      <w:marLeft w:val="0"/>
                      <w:marRight w:val="0"/>
                      <w:marTop w:val="0"/>
                      <w:marBottom w:val="0"/>
                      <w:divBdr>
                        <w:top w:val="none" w:sz="0" w:space="0" w:color="auto"/>
                        <w:left w:val="none" w:sz="0" w:space="0" w:color="auto"/>
                        <w:bottom w:val="none" w:sz="0" w:space="0" w:color="auto"/>
                        <w:right w:val="none" w:sz="0" w:space="0" w:color="auto"/>
                      </w:divBdr>
                    </w:div>
                    <w:div w:id="482628767">
                      <w:marLeft w:val="0"/>
                      <w:marRight w:val="0"/>
                      <w:marTop w:val="0"/>
                      <w:marBottom w:val="0"/>
                      <w:divBdr>
                        <w:top w:val="none" w:sz="0" w:space="0" w:color="auto"/>
                        <w:left w:val="none" w:sz="0" w:space="0" w:color="auto"/>
                        <w:bottom w:val="none" w:sz="0" w:space="0" w:color="auto"/>
                        <w:right w:val="none" w:sz="0" w:space="0" w:color="auto"/>
                      </w:divBdr>
                    </w:div>
                    <w:div w:id="11687929">
                      <w:marLeft w:val="0"/>
                      <w:marRight w:val="0"/>
                      <w:marTop w:val="0"/>
                      <w:marBottom w:val="0"/>
                      <w:divBdr>
                        <w:top w:val="none" w:sz="0" w:space="0" w:color="auto"/>
                        <w:left w:val="none" w:sz="0" w:space="0" w:color="auto"/>
                        <w:bottom w:val="none" w:sz="0" w:space="0" w:color="auto"/>
                        <w:right w:val="none" w:sz="0" w:space="0" w:color="auto"/>
                      </w:divBdr>
                    </w:div>
                    <w:div w:id="3145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4109">
              <w:marLeft w:val="0"/>
              <w:marRight w:val="0"/>
              <w:marTop w:val="0"/>
              <w:marBottom w:val="0"/>
              <w:divBdr>
                <w:top w:val="none" w:sz="0" w:space="0" w:color="auto"/>
                <w:left w:val="none" w:sz="0" w:space="0" w:color="auto"/>
                <w:bottom w:val="none" w:sz="0" w:space="0" w:color="auto"/>
                <w:right w:val="none" w:sz="0" w:space="0" w:color="auto"/>
              </w:divBdr>
              <w:divsChild>
                <w:div w:id="1787389262">
                  <w:marLeft w:val="0"/>
                  <w:marRight w:val="0"/>
                  <w:marTop w:val="0"/>
                  <w:marBottom w:val="0"/>
                  <w:divBdr>
                    <w:top w:val="none" w:sz="0" w:space="0" w:color="auto"/>
                    <w:left w:val="none" w:sz="0" w:space="0" w:color="auto"/>
                    <w:bottom w:val="none" w:sz="0" w:space="0" w:color="auto"/>
                    <w:right w:val="none" w:sz="0" w:space="0" w:color="auto"/>
                  </w:divBdr>
                </w:div>
              </w:divsChild>
            </w:div>
            <w:div w:id="2111050076">
              <w:marLeft w:val="0"/>
              <w:marRight w:val="0"/>
              <w:marTop w:val="0"/>
              <w:marBottom w:val="0"/>
              <w:divBdr>
                <w:top w:val="none" w:sz="0" w:space="0" w:color="auto"/>
                <w:left w:val="none" w:sz="0" w:space="0" w:color="auto"/>
                <w:bottom w:val="none" w:sz="0" w:space="0" w:color="auto"/>
                <w:right w:val="none" w:sz="0" w:space="0" w:color="auto"/>
              </w:divBdr>
              <w:divsChild>
                <w:div w:id="1875844403">
                  <w:marLeft w:val="0"/>
                  <w:marRight w:val="0"/>
                  <w:marTop w:val="0"/>
                  <w:marBottom w:val="0"/>
                  <w:divBdr>
                    <w:top w:val="none" w:sz="0" w:space="0" w:color="auto"/>
                    <w:left w:val="none" w:sz="0" w:space="0" w:color="auto"/>
                    <w:bottom w:val="none" w:sz="0" w:space="0" w:color="auto"/>
                    <w:right w:val="none" w:sz="0" w:space="0" w:color="auto"/>
                  </w:divBdr>
                  <w:divsChild>
                    <w:div w:id="406657676">
                      <w:marLeft w:val="0"/>
                      <w:marRight w:val="0"/>
                      <w:marTop w:val="0"/>
                      <w:marBottom w:val="0"/>
                      <w:divBdr>
                        <w:top w:val="none" w:sz="0" w:space="0" w:color="auto"/>
                        <w:left w:val="none" w:sz="0" w:space="0" w:color="auto"/>
                        <w:bottom w:val="none" w:sz="0" w:space="0" w:color="auto"/>
                        <w:right w:val="none" w:sz="0" w:space="0" w:color="auto"/>
                      </w:divBdr>
                      <w:divsChild>
                        <w:div w:id="1197549492">
                          <w:marLeft w:val="0"/>
                          <w:marRight w:val="0"/>
                          <w:marTop w:val="0"/>
                          <w:marBottom w:val="0"/>
                          <w:divBdr>
                            <w:top w:val="none" w:sz="0" w:space="0" w:color="auto"/>
                            <w:left w:val="none" w:sz="0" w:space="0" w:color="auto"/>
                            <w:bottom w:val="none" w:sz="0" w:space="0" w:color="auto"/>
                            <w:right w:val="none" w:sz="0" w:space="0" w:color="auto"/>
                          </w:divBdr>
                        </w:div>
                        <w:div w:id="762452894">
                          <w:marLeft w:val="0"/>
                          <w:marRight w:val="0"/>
                          <w:marTop w:val="0"/>
                          <w:marBottom w:val="0"/>
                          <w:divBdr>
                            <w:top w:val="none" w:sz="0" w:space="0" w:color="auto"/>
                            <w:left w:val="none" w:sz="0" w:space="0" w:color="auto"/>
                            <w:bottom w:val="none" w:sz="0" w:space="0" w:color="auto"/>
                            <w:right w:val="none" w:sz="0" w:space="0" w:color="auto"/>
                          </w:divBdr>
                        </w:div>
                        <w:div w:id="43721113">
                          <w:marLeft w:val="0"/>
                          <w:marRight w:val="0"/>
                          <w:marTop w:val="0"/>
                          <w:marBottom w:val="0"/>
                          <w:divBdr>
                            <w:top w:val="none" w:sz="0" w:space="0" w:color="auto"/>
                            <w:left w:val="none" w:sz="0" w:space="0" w:color="auto"/>
                            <w:bottom w:val="none" w:sz="0" w:space="0" w:color="auto"/>
                            <w:right w:val="none" w:sz="0" w:space="0" w:color="auto"/>
                          </w:divBdr>
                        </w:div>
                        <w:div w:id="1890143936">
                          <w:marLeft w:val="0"/>
                          <w:marRight w:val="0"/>
                          <w:marTop w:val="0"/>
                          <w:marBottom w:val="0"/>
                          <w:divBdr>
                            <w:top w:val="none" w:sz="0" w:space="0" w:color="auto"/>
                            <w:left w:val="none" w:sz="0" w:space="0" w:color="auto"/>
                            <w:bottom w:val="none" w:sz="0" w:space="0" w:color="auto"/>
                            <w:right w:val="none" w:sz="0" w:space="0" w:color="auto"/>
                          </w:divBdr>
                        </w:div>
                        <w:div w:id="853958242">
                          <w:marLeft w:val="0"/>
                          <w:marRight w:val="0"/>
                          <w:marTop w:val="0"/>
                          <w:marBottom w:val="0"/>
                          <w:divBdr>
                            <w:top w:val="none" w:sz="0" w:space="0" w:color="auto"/>
                            <w:left w:val="none" w:sz="0" w:space="0" w:color="auto"/>
                            <w:bottom w:val="none" w:sz="0" w:space="0" w:color="auto"/>
                            <w:right w:val="none" w:sz="0" w:space="0" w:color="auto"/>
                          </w:divBdr>
                        </w:div>
                        <w:div w:id="136653629">
                          <w:marLeft w:val="0"/>
                          <w:marRight w:val="0"/>
                          <w:marTop w:val="0"/>
                          <w:marBottom w:val="0"/>
                          <w:divBdr>
                            <w:top w:val="none" w:sz="0" w:space="0" w:color="auto"/>
                            <w:left w:val="none" w:sz="0" w:space="0" w:color="auto"/>
                            <w:bottom w:val="none" w:sz="0" w:space="0" w:color="auto"/>
                            <w:right w:val="none" w:sz="0" w:space="0" w:color="auto"/>
                          </w:divBdr>
                        </w:div>
                        <w:div w:id="1698774106">
                          <w:marLeft w:val="0"/>
                          <w:marRight w:val="0"/>
                          <w:marTop w:val="0"/>
                          <w:marBottom w:val="0"/>
                          <w:divBdr>
                            <w:top w:val="none" w:sz="0" w:space="0" w:color="auto"/>
                            <w:left w:val="none" w:sz="0" w:space="0" w:color="auto"/>
                            <w:bottom w:val="none" w:sz="0" w:space="0" w:color="auto"/>
                            <w:right w:val="none" w:sz="0" w:space="0" w:color="auto"/>
                          </w:divBdr>
                        </w:div>
                        <w:div w:id="1746028189">
                          <w:marLeft w:val="0"/>
                          <w:marRight w:val="0"/>
                          <w:marTop w:val="0"/>
                          <w:marBottom w:val="0"/>
                          <w:divBdr>
                            <w:top w:val="none" w:sz="0" w:space="0" w:color="auto"/>
                            <w:left w:val="none" w:sz="0" w:space="0" w:color="auto"/>
                            <w:bottom w:val="none" w:sz="0" w:space="0" w:color="auto"/>
                            <w:right w:val="none" w:sz="0" w:space="0" w:color="auto"/>
                          </w:divBdr>
                        </w:div>
                        <w:div w:id="418142962">
                          <w:marLeft w:val="0"/>
                          <w:marRight w:val="0"/>
                          <w:marTop w:val="0"/>
                          <w:marBottom w:val="0"/>
                          <w:divBdr>
                            <w:top w:val="none" w:sz="0" w:space="0" w:color="auto"/>
                            <w:left w:val="none" w:sz="0" w:space="0" w:color="auto"/>
                            <w:bottom w:val="none" w:sz="0" w:space="0" w:color="auto"/>
                            <w:right w:val="none" w:sz="0" w:space="0" w:color="auto"/>
                          </w:divBdr>
                        </w:div>
                        <w:div w:id="133178862">
                          <w:marLeft w:val="0"/>
                          <w:marRight w:val="0"/>
                          <w:marTop w:val="0"/>
                          <w:marBottom w:val="0"/>
                          <w:divBdr>
                            <w:top w:val="none" w:sz="0" w:space="0" w:color="auto"/>
                            <w:left w:val="none" w:sz="0" w:space="0" w:color="auto"/>
                            <w:bottom w:val="none" w:sz="0" w:space="0" w:color="auto"/>
                            <w:right w:val="none" w:sz="0" w:space="0" w:color="auto"/>
                          </w:divBdr>
                        </w:div>
                        <w:div w:id="912621158">
                          <w:marLeft w:val="0"/>
                          <w:marRight w:val="0"/>
                          <w:marTop w:val="0"/>
                          <w:marBottom w:val="0"/>
                          <w:divBdr>
                            <w:top w:val="none" w:sz="0" w:space="0" w:color="auto"/>
                            <w:left w:val="none" w:sz="0" w:space="0" w:color="auto"/>
                            <w:bottom w:val="none" w:sz="0" w:space="0" w:color="auto"/>
                            <w:right w:val="none" w:sz="0" w:space="0" w:color="auto"/>
                          </w:divBdr>
                        </w:div>
                        <w:div w:id="1081873552">
                          <w:marLeft w:val="0"/>
                          <w:marRight w:val="0"/>
                          <w:marTop w:val="0"/>
                          <w:marBottom w:val="0"/>
                          <w:divBdr>
                            <w:top w:val="none" w:sz="0" w:space="0" w:color="auto"/>
                            <w:left w:val="none" w:sz="0" w:space="0" w:color="auto"/>
                            <w:bottom w:val="none" w:sz="0" w:space="0" w:color="auto"/>
                            <w:right w:val="none" w:sz="0" w:space="0" w:color="auto"/>
                          </w:divBdr>
                        </w:div>
                        <w:div w:id="1449885349">
                          <w:marLeft w:val="0"/>
                          <w:marRight w:val="0"/>
                          <w:marTop w:val="0"/>
                          <w:marBottom w:val="0"/>
                          <w:divBdr>
                            <w:top w:val="none" w:sz="0" w:space="0" w:color="auto"/>
                            <w:left w:val="none" w:sz="0" w:space="0" w:color="auto"/>
                            <w:bottom w:val="none" w:sz="0" w:space="0" w:color="auto"/>
                            <w:right w:val="none" w:sz="0" w:space="0" w:color="auto"/>
                          </w:divBdr>
                        </w:div>
                        <w:div w:id="820198150">
                          <w:marLeft w:val="0"/>
                          <w:marRight w:val="0"/>
                          <w:marTop w:val="0"/>
                          <w:marBottom w:val="0"/>
                          <w:divBdr>
                            <w:top w:val="none" w:sz="0" w:space="0" w:color="auto"/>
                            <w:left w:val="none" w:sz="0" w:space="0" w:color="auto"/>
                            <w:bottom w:val="none" w:sz="0" w:space="0" w:color="auto"/>
                            <w:right w:val="none" w:sz="0" w:space="0" w:color="auto"/>
                          </w:divBdr>
                        </w:div>
                        <w:div w:id="1771314886">
                          <w:marLeft w:val="0"/>
                          <w:marRight w:val="0"/>
                          <w:marTop w:val="0"/>
                          <w:marBottom w:val="0"/>
                          <w:divBdr>
                            <w:top w:val="none" w:sz="0" w:space="0" w:color="auto"/>
                            <w:left w:val="none" w:sz="0" w:space="0" w:color="auto"/>
                            <w:bottom w:val="none" w:sz="0" w:space="0" w:color="auto"/>
                            <w:right w:val="none" w:sz="0" w:space="0" w:color="auto"/>
                          </w:divBdr>
                        </w:div>
                        <w:div w:id="693656385">
                          <w:marLeft w:val="0"/>
                          <w:marRight w:val="0"/>
                          <w:marTop w:val="0"/>
                          <w:marBottom w:val="0"/>
                          <w:divBdr>
                            <w:top w:val="none" w:sz="0" w:space="0" w:color="auto"/>
                            <w:left w:val="none" w:sz="0" w:space="0" w:color="auto"/>
                            <w:bottom w:val="none" w:sz="0" w:space="0" w:color="auto"/>
                            <w:right w:val="none" w:sz="0" w:space="0" w:color="auto"/>
                          </w:divBdr>
                        </w:div>
                        <w:div w:id="2025088802">
                          <w:marLeft w:val="0"/>
                          <w:marRight w:val="0"/>
                          <w:marTop w:val="0"/>
                          <w:marBottom w:val="0"/>
                          <w:divBdr>
                            <w:top w:val="none" w:sz="0" w:space="0" w:color="auto"/>
                            <w:left w:val="none" w:sz="0" w:space="0" w:color="auto"/>
                            <w:bottom w:val="none" w:sz="0" w:space="0" w:color="auto"/>
                            <w:right w:val="none" w:sz="0" w:space="0" w:color="auto"/>
                          </w:divBdr>
                        </w:div>
                        <w:div w:id="385030929">
                          <w:marLeft w:val="0"/>
                          <w:marRight w:val="0"/>
                          <w:marTop w:val="0"/>
                          <w:marBottom w:val="0"/>
                          <w:divBdr>
                            <w:top w:val="none" w:sz="0" w:space="0" w:color="auto"/>
                            <w:left w:val="none" w:sz="0" w:space="0" w:color="auto"/>
                            <w:bottom w:val="none" w:sz="0" w:space="0" w:color="auto"/>
                            <w:right w:val="none" w:sz="0" w:space="0" w:color="auto"/>
                          </w:divBdr>
                        </w:div>
                        <w:div w:id="1979532363">
                          <w:marLeft w:val="0"/>
                          <w:marRight w:val="0"/>
                          <w:marTop w:val="0"/>
                          <w:marBottom w:val="0"/>
                          <w:divBdr>
                            <w:top w:val="none" w:sz="0" w:space="0" w:color="auto"/>
                            <w:left w:val="none" w:sz="0" w:space="0" w:color="auto"/>
                            <w:bottom w:val="none" w:sz="0" w:space="0" w:color="auto"/>
                            <w:right w:val="none" w:sz="0" w:space="0" w:color="auto"/>
                          </w:divBdr>
                        </w:div>
                        <w:div w:id="266929878">
                          <w:marLeft w:val="0"/>
                          <w:marRight w:val="0"/>
                          <w:marTop w:val="0"/>
                          <w:marBottom w:val="0"/>
                          <w:divBdr>
                            <w:top w:val="none" w:sz="0" w:space="0" w:color="auto"/>
                            <w:left w:val="none" w:sz="0" w:space="0" w:color="auto"/>
                            <w:bottom w:val="none" w:sz="0" w:space="0" w:color="auto"/>
                            <w:right w:val="none" w:sz="0" w:space="0" w:color="auto"/>
                          </w:divBdr>
                        </w:div>
                        <w:div w:id="1478835050">
                          <w:marLeft w:val="0"/>
                          <w:marRight w:val="0"/>
                          <w:marTop w:val="0"/>
                          <w:marBottom w:val="0"/>
                          <w:divBdr>
                            <w:top w:val="none" w:sz="0" w:space="0" w:color="auto"/>
                            <w:left w:val="none" w:sz="0" w:space="0" w:color="auto"/>
                            <w:bottom w:val="none" w:sz="0" w:space="0" w:color="auto"/>
                            <w:right w:val="none" w:sz="0" w:space="0" w:color="auto"/>
                          </w:divBdr>
                        </w:div>
                        <w:div w:id="1683823544">
                          <w:marLeft w:val="0"/>
                          <w:marRight w:val="0"/>
                          <w:marTop w:val="0"/>
                          <w:marBottom w:val="0"/>
                          <w:divBdr>
                            <w:top w:val="none" w:sz="0" w:space="0" w:color="auto"/>
                            <w:left w:val="none" w:sz="0" w:space="0" w:color="auto"/>
                            <w:bottom w:val="none" w:sz="0" w:space="0" w:color="auto"/>
                            <w:right w:val="none" w:sz="0" w:space="0" w:color="auto"/>
                          </w:divBdr>
                        </w:div>
                        <w:div w:id="2102950696">
                          <w:marLeft w:val="0"/>
                          <w:marRight w:val="0"/>
                          <w:marTop w:val="0"/>
                          <w:marBottom w:val="0"/>
                          <w:divBdr>
                            <w:top w:val="none" w:sz="0" w:space="0" w:color="auto"/>
                            <w:left w:val="none" w:sz="0" w:space="0" w:color="auto"/>
                            <w:bottom w:val="none" w:sz="0" w:space="0" w:color="auto"/>
                            <w:right w:val="none" w:sz="0" w:space="0" w:color="auto"/>
                          </w:divBdr>
                        </w:div>
                        <w:div w:id="1650675002">
                          <w:marLeft w:val="0"/>
                          <w:marRight w:val="0"/>
                          <w:marTop w:val="0"/>
                          <w:marBottom w:val="0"/>
                          <w:divBdr>
                            <w:top w:val="none" w:sz="0" w:space="0" w:color="auto"/>
                            <w:left w:val="none" w:sz="0" w:space="0" w:color="auto"/>
                            <w:bottom w:val="none" w:sz="0" w:space="0" w:color="auto"/>
                            <w:right w:val="none" w:sz="0" w:space="0" w:color="auto"/>
                          </w:divBdr>
                        </w:div>
                        <w:div w:id="1294284725">
                          <w:marLeft w:val="0"/>
                          <w:marRight w:val="0"/>
                          <w:marTop w:val="0"/>
                          <w:marBottom w:val="0"/>
                          <w:divBdr>
                            <w:top w:val="none" w:sz="0" w:space="0" w:color="auto"/>
                            <w:left w:val="none" w:sz="0" w:space="0" w:color="auto"/>
                            <w:bottom w:val="none" w:sz="0" w:space="0" w:color="auto"/>
                            <w:right w:val="none" w:sz="0" w:space="0" w:color="auto"/>
                          </w:divBdr>
                        </w:div>
                        <w:div w:id="873080049">
                          <w:marLeft w:val="0"/>
                          <w:marRight w:val="0"/>
                          <w:marTop w:val="0"/>
                          <w:marBottom w:val="0"/>
                          <w:divBdr>
                            <w:top w:val="none" w:sz="0" w:space="0" w:color="auto"/>
                            <w:left w:val="none" w:sz="0" w:space="0" w:color="auto"/>
                            <w:bottom w:val="none" w:sz="0" w:space="0" w:color="auto"/>
                            <w:right w:val="none" w:sz="0" w:space="0" w:color="auto"/>
                          </w:divBdr>
                        </w:div>
                        <w:div w:id="909654292">
                          <w:marLeft w:val="0"/>
                          <w:marRight w:val="0"/>
                          <w:marTop w:val="0"/>
                          <w:marBottom w:val="0"/>
                          <w:divBdr>
                            <w:top w:val="none" w:sz="0" w:space="0" w:color="auto"/>
                            <w:left w:val="none" w:sz="0" w:space="0" w:color="auto"/>
                            <w:bottom w:val="none" w:sz="0" w:space="0" w:color="auto"/>
                            <w:right w:val="none" w:sz="0" w:space="0" w:color="auto"/>
                          </w:divBdr>
                        </w:div>
                        <w:div w:id="1617366912">
                          <w:marLeft w:val="0"/>
                          <w:marRight w:val="0"/>
                          <w:marTop w:val="0"/>
                          <w:marBottom w:val="0"/>
                          <w:divBdr>
                            <w:top w:val="none" w:sz="0" w:space="0" w:color="auto"/>
                            <w:left w:val="none" w:sz="0" w:space="0" w:color="auto"/>
                            <w:bottom w:val="none" w:sz="0" w:space="0" w:color="auto"/>
                            <w:right w:val="none" w:sz="0" w:space="0" w:color="auto"/>
                          </w:divBdr>
                        </w:div>
                        <w:div w:id="577204745">
                          <w:marLeft w:val="0"/>
                          <w:marRight w:val="0"/>
                          <w:marTop w:val="0"/>
                          <w:marBottom w:val="0"/>
                          <w:divBdr>
                            <w:top w:val="none" w:sz="0" w:space="0" w:color="auto"/>
                            <w:left w:val="none" w:sz="0" w:space="0" w:color="auto"/>
                            <w:bottom w:val="none" w:sz="0" w:space="0" w:color="auto"/>
                            <w:right w:val="none" w:sz="0" w:space="0" w:color="auto"/>
                          </w:divBdr>
                        </w:div>
                        <w:div w:id="1865630065">
                          <w:marLeft w:val="0"/>
                          <w:marRight w:val="0"/>
                          <w:marTop w:val="0"/>
                          <w:marBottom w:val="0"/>
                          <w:divBdr>
                            <w:top w:val="none" w:sz="0" w:space="0" w:color="auto"/>
                            <w:left w:val="none" w:sz="0" w:space="0" w:color="auto"/>
                            <w:bottom w:val="none" w:sz="0" w:space="0" w:color="auto"/>
                            <w:right w:val="none" w:sz="0" w:space="0" w:color="auto"/>
                          </w:divBdr>
                        </w:div>
                        <w:div w:id="561867385">
                          <w:marLeft w:val="0"/>
                          <w:marRight w:val="0"/>
                          <w:marTop w:val="0"/>
                          <w:marBottom w:val="0"/>
                          <w:divBdr>
                            <w:top w:val="none" w:sz="0" w:space="0" w:color="auto"/>
                            <w:left w:val="none" w:sz="0" w:space="0" w:color="auto"/>
                            <w:bottom w:val="none" w:sz="0" w:space="0" w:color="auto"/>
                            <w:right w:val="none" w:sz="0" w:space="0" w:color="auto"/>
                          </w:divBdr>
                        </w:div>
                        <w:div w:id="949507241">
                          <w:marLeft w:val="0"/>
                          <w:marRight w:val="0"/>
                          <w:marTop w:val="0"/>
                          <w:marBottom w:val="0"/>
                          <w:divBdr>
                            <w:top w:val="none" w:sz="0" w:space="0" w:color="auto"/>
                            <w:left w:val="none" w:sz="0" w:space="0" w:color="auto"/>
                            <w:bottom w:val="none" w:sz="0" w:space="0" w:color="auto"/>
                            <w:right w:val="none" w:sz="0" w:space="0" w:color="auto"/>
                          </w:divBdr>
                        </w:div>
                        <w:div w:id="2087222944">
                          <w:marLeft w:val="0"/>
                          <w:marRight w:val="0"/>
                          <w:marTop w:val="0"/>
                          <w:marBottom w:val="0"/>
                          <w:divBdr>
                            <w:top w:val="none" w:sz="0" w:space="0" w:color="auto"/>
                            <w:left w:val="none" w:sz="0" w:space="0" w:color="auto"/>
                            <w:bottom w:val="none" w:sz="0" w:space="0" w:color="auto"/>
                            <w:right w:val="none" w:sz="0" w:space="0" w:color="auto"/>
                          </w:divBdr>
                        </w:div>
                        <w:div w:id="2086101708">
                          <w:marLeft w:val="0"/>
                          <w:marRight w:val="0"/>
                          <w:marTop w:val="0"/>
                          <w:marBottom w:val="0"/>
                          <w:divBdr>
                            <w:top w:val="none" w:sz="0" w:space="0" w:color="auto"/>
                            <w:left w:val="none" w:sz="0" w:space="0" w:color="auto"/>
                            <w:bottom w:val="none" w:sz="0" w:space="0" w:color="auto"/>
                            <w:right w:val="none" w:sz="0" w:space="0" w:color="auto"/>
                          </w:divBdr>
                        </w:div>
                        <w:div w:id="1616670413">
                          <w:marLeft w:val="0"/>
                          <w:marRight w:val="0"/>
                          <w:marTop w:val="0"/>
                          <w:marBottom w:val="0"/>
                          <w:divBdr>
                            <w:top w:val="none" w:sz="0" w:space="0" w:color="auto"/>
                            <w:left w:val="none" w:sz="0" w:space="0" w:color="auto"/>
                            <w:bottom w:val="none" w:sz="0" w:space="0" w:color="auto"/>
                            <w:right w:val="none" w:sz="0" w:space="0" w:color="auto"/>
                          </w:divBdr>
                        </w:div>
                        <w:div w:id="1434739505">
                          <w:marLeft w:val="0"/>
                          <w:marRight w:val="0"/>
                          <w:marTop w:val="0"/>
                          <w:marBottom w:val="0"/>
                          <w:divBdr>
                            <w:top w:val="none" w:sz="0" w:space="0" w:color="auto"/>
                            <w:left w:val="none" w:sz="0" w:space="0" w:color="auto"/>
                            <w:bottom w:val="none" w:sz="0" w:space="0" w:color="auto"/>
                            <w:right w:val="none" w:sz="0" w:space="0" w:color="auto"/>
                          </w:divBdr>
                        </w:div>
                        <w:div w:id="1875190673">
                          <w:marLeft w:val="0"/>
                          <w:marRight w:val="0"/>
                          <w:marTop w:val="0"/>
                          <w:marBottom w:val="0"/>
                          <w:divBdr>
                            <w:top w:val="none" w:sz="0" w:space="0" w:color="auto"/>
                            <w:left w:val="none" w:sz="0" w:space="0" w:color="auto"/>
                            <w:bottom w:val="none" w:sz="0" w:space="0" w:color="auto"/>
                            <w:right w:val="none" w:sz="0" w:space="0" w:color="auto"/>
                          </w:divBdr>
                        </w:div>
                        <w:div w:id="2005543306">
                          <w:marLeft w:val="0"/>
                          <w:marRight w:val="0"/>
                          <w:marTop w:val="0"/>
                          <w:marBottom w:val="0"/>
                          <w:divBdr>
                            <w:top w:val="none" w:sz="0" w:space="0" w:color="auto"/>
                            <w:left w:val="none" w:sz="0" w:space="0" w:color="auto"/>
                            <w:bottom w:val="none" w:sz="0" w:space="0" w:color="auto"/>
                            <w:right w:val="none" w:sz="0" w:space="0" w:color="auto"/>
                          </w:divBdr>
                        </w:div>
                        <w:div w:id="923338788">
                          <w:marLeft w:val="0"/>
                          <w:marRight w:val="0"/>
                          <w:marTop w:val="0"/>
                          <w:marBottom w:val="0"/>
                          <w:divBdr>
                            <w:top w:val="none" w:sz="0" w:space="0" w:color="auto"/>
                            <w:left w:val="none" w:sz="0" w:space="0" w:color="auto"/>
                            <w:bottom w:val="none" w:sz="0" w:space="0" w:color="auto"/>
                            <w:right w:val="none" w:sz="0" w:space="0" w:color="auto"/>
                          </w:divBdr>
                        </w:div>
                        <w:div w:id="1354919928">
                          <w:marLeft w:val="0"/>
                          <w:marRight w:val="0"/>
                          <w:marTop w:val="0"/>
                          <w:marBottom w:val="0"/>
                          <w:divBdr>
                            <w:top w:val="none" w:sz="0" w:space="0" w:color="auto"/>
                            <w:left w:val="none" w:sz="0" w:space="0" w:color="auto"/>
                            <w:bottom w:val="none" w:sz="0" w:space="0" w:color="auto"/>
                            <w:right w:val="none" w:sz="0" w:space="0" w:color="auto"/>
                          </w:divBdr>
                        </w:div>
                        <w:div w:id="870609351">
                          <w:marLeft w:val="0"/>
                          <w:marRight w:val="0"/>
                          <w:marTop w:val="0"/>
                          <w:marBottom w:val="0"/>
                          <w:divBdr>
                            <w:top w:val="none" w:sz="0" w:space="0" w:color="auto"/>
                            <w:left w:val="none" w:sz="0" w:space="0" w:color="auto"/>
                            <w:bottom w:val="none" w:sz="0" w:space="0" w:color="auto"/>
                            <w:right w:val="none" w:sz="0" w:space="0" w:color="auto"/>
                          </w:divBdr>
                        </w:div>
                        <w:div w:id="360936996">
                          <w:marLeft w:val="0"/>
                          <w:marRight w:val="0"/>
                          <w:marTop w:val="0"/>
                          <w:marBottom w:val="0"/>
                          <w:divBdr>
                            <w:top w:val="none" w:sz="0" w:space="0" w:color="auto"/>
                            <w:left w:val="none" w:sz="0" w:space="0" w:color="auto"/>
                            <w:bottom w:val="none" w:sz="0" w:space="0" w:color="auto"/>
                            <w:right w:val="none" w:sz="0" w:space="0" w:color="auto"/>
                          </w:divBdr>
                        </w:div>
                        <w:div w:id="2118939538">
                          <w:marLeft w:val="0"/>
                          <w:marRight w:val="0"/>
                          <w:marTop w:val="0"/>
                          <w:marBottom w:val="0"/>
                          <w:divBdr>
                            <w:top w:val="none" w:sz="0" w:space="0" w:color="auto"/>
                            <w:left w:val="none" w:sz="0" w:space="0" w:color="auto"/>
                            <w:bottom w:val="none" w:sz="0" w:space="0" w:color="auto"/>
                            <w:right w:val="none" w:sz="0" w:space="0" w:color="auto"/>
                          </w:divBdr>
                        </w:div>
                        <w:div w:id="1161892219">
                          <w:marLeft w:val="0"/>
                          <w:marRight w:val="0"/>
                          <w:marTop w:val="0"/>
                          <w:marBottom w:val="0"/>
                          <w:divBdr>
                            <w:top w:val="none" w:sz="0" w:space="0" w:color="auto"/>
                            <w:left w:val="none" w:sz="0" w:space="0" w:color="auto"/>
                            <w:bottom w:val="none" w:sz="0" w:space="0" w:color="auto"/>
                            <w:right w:val="none" w:sz="0" w:space="0" w:color="auto"/>
                          </w:divBdr>
                        </w:div>
                        <w:div w:id="995693464">
                          <w:marLeft w:val="0"/>
                          <w:marRight w:val="0"/>
                          <w:marTop w:val="0"/>
                          <w:marBottom w:val="0"/>
                          <w:divBdr>
                            <w:top w:val="none" w:sz="0" w:space="0" w:color="auto"/>
                            <w:left w:val="none" w:sz="0" w:space="0" w:color="auto"/>
                            <w:bottom w:val="none" w:sz="0" w:space="0" w:color="auto"/>
                            <w:right w:val="none" w:sz="0" w:space="0" w:color="auto"/>
                          </w:divBdr>
                        </w:div>
                        <w:div w:id="928932029">
                          <w:marLeft w:val="0"/>
                          <w:marRight w:val="0"/>
                          <w:marTop w:val="0"/>
                          <w:marBottom w:val="0"/>
                          <w:divBdr>
                            <w:top w:val="none" w:sz="0" w:space="0" w:color="auto"/>
                            <w:left w:val="none" w:sz="0" w:space="0" w:color="auto"/>
                            <w:bottom w:val="none" w:sz="0" w:space="0" w:color="auto"/>
                            <w:right w:val="none" w:sz="0" w:space="0" w:color="auto"/>
                          </w:divBdr>
                        </w:div>
                        <w:div w:id="1214074449">
                          <w:marLeft w:val="0"/>
                          <w:marRight w:val="0"/>
                          <w:marTop w:val="0"/>
                          <w:marBottom w:val="0"/>
                          <w:divBdr>
                            <w:top w:val="none" w:sz="0" w:space="0" w:color="auto"/>
                            <w:left w:val="none" w:sz="0" w:space="0" w:color="auto"/>
                            <w:bottom w:val="none" w:sz="0" w:space="0" w:color="auto"/>
                            <w:right w:val="none" w:sz="0" w:space="0" w:color="auto"/>
                          </w:divBdr>
                        </w:div>
                        <w:div w:id="593902169">
                          <w:marLeft w:val="0"/>
                          <w:marRight w:val="0"/>
                          <w:marTop w:val="0"/>
                          <w:marBottom w:val="0"/>
                          <w:divBdr>
                            <w:top w:val="none" w:sz="0" w:space="0" w:color="auto"/>
                            <w:left w:val="none" w:sz="0" w:space="0" w:color="auto"/>
                            <w:bottom w:val="none" w:sz="0" w:space="0" w:color="auto"/>
                            <w:right w:val="none" w:sz="0" w:space="0" w:color="auto"/>
                          </w:divBdr>
                        </w:div>
                        <w:div w:id="2062707151">
                          <w:marLeft w:val="0"/>
                          <w:marRight w:val="0"/>
                          <w:marTop w:val="0"/>
                          <w:marBottom w:val="0"/>
                          <w:divBdr>
                            <w:top w:val="none" w:sz="0" w:space="0" w:color="auto"/>
                            <w:left w:val="none" w:sz="0" w:space="0" w:color="auto"/>
                            <w:bottom w:val="none" w:sz="0" w:space="0" w:color="auto"/>
                            <w:right w:val="none" w:sz="0" w:space="0" w:color="auto"/>
                          </w:divBdr>
                        </w:div>
                        <w:div w:id="1052580098">
                          <w:marLeft w:val="0"/>
                          <w:marRight w:val="0"/>
                          <w:marTop w:val="0"/>
                          <w:marBottom w:val="0"/>
                          <w:divBdr>
                            <w:top w:val="none" w:sz="0" w:space="0" w:color="auto"/>
                            <w:left w:val="none" w:sz="0" w:space="0" w:color="auto"/>
                            <w:bottom w:val="none" w:sz="0" w:space="0" w:color="auto"/>
                            <w:right w:val="none" w:sz="0" w:space="0" w:color="auto"/>
                          </w:divBdr>
                        </w:div>
                        <w:div w:id="1719477551">
                          <w:marLeft w:val="0"/>
                          <w:marRight w:val="0"/>
                          <w:marTop w:val="0"/>
                          <w:marBottom w:val="0"/>
                          <w:divBdr>
                            <w:top w:val="none" w:sz="0" w:space="0" w:color="auto"/>
                            <w:left w:val="none" w:sz="0" w:space="0" w:color="auto"/>
                            <w:bottom w:val="none" w:sz="0" w:space="0" w:color="auto"/>
                            <w:right w:val="none" w:sz="0" w:space="0" w:color="auto"/>
                          </w:divBdr>
                        </w:div>
                        <w:div w:id="536088144">
                          <w:marLeft w:val="0"/>
                          <w:marRight w:val="0"/>
                          <w:marTop w:val="0"/>
                          <w:marBottom w:val="0"/>
                          <w:divBdr>
                            <w:top w:val="none" w:sz="0" w:space="0" w:color="auto"/>
                            <w:left w:val="none" w:sz="0" w:space="0" w:color="auto"/>
                            <w:bottom w:val="none" w:sz="0" w:space="0" w:color="auto"/>
                            <w:right w:val="none" w:sz="0" w:space="0" w:color="auto"/>
                          </w:divBdr>
                        </w:div>
                        <w:div w:id="252934221">
                          <w:marLeft w:val="0"/>
                          <w:marRight w:val="0"/>
                          <w:marTop w:val="0"/>
                          <w:marBottom w:val="0"/>
                          <w:divBdr>
                            <w:top w:val="none" w:sz="0" w:space="0" w:color="auto"/>
                            <w:left w:val="none" w:sz="0" w:space="0" w:color="auto"/>
                            <w:bottom w:val="none" w:sz="0" w:space="0" w:color="auto"/>
                            <w:right w:val="none" w:sz="0" w:space="0" w:color="auto"/>
                          </w:divBdr>
                        </w:div>
                        <w:div w:id="1082415633">
                          <w:marLeft w:val="0"/>
                          <w:marRight w:val="0"/>
                          <w:marTop w:val="0"/>
                          <w:marBottom w:val="0"/>
                          <w:divBdr>
                            <w:top w:val="none" w:sz="0" w:space="0" w:color="auto"/>
                            <w:left w:val="none" w:sz="0" w:space="0" w:color="auto"/>
                            <w:bottom w:val="none" w:sz="0" w:space="0" w:color="auto"/>
                            <w:right w:val="none" w:sz="0" w:space="0" w:color="auto"/>
                          </w:divBdr>
                        </w:div>
                        <w:div w:id="1719622850">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1010137924">
                          <w:marLeft w:val="0"/>
                          <w:marRight w:val="0"/>
                          <w:marTop w:val="0"/>
                          <w:marBottom w:val="0"/>
                          <w:divBdr>
                            <w:top w:val="none" w:sz="0" w:space="0" w:color="auto"/>
                            <w:left w:val="none" w:sz="0" w:space="0" w:color="auto"/>
                            <w:bottom w:val="none" w:sz="0" w:space="0" w:color="auto"/>
                            <w:right w:val="none" w:sz="0" w:space="0" w:color="auto"/>
                          </w:divBdr>
                        </w:div>
                        <w:div w:id="2055956104">
                          <w:marLeft w:val="0"/>
                          <w:marRight w:val="0"/>
                          <w:marTop w:val="0"/>
                          <w:marBottom w:val="0"/>
                          <w:divBdr>
                            <w:top w:val="none" w:sz="0" w:space="0" w:color="auto"/>
                            <w:left w:val="none" w:sz="0" w:space="0" w:color="auto"/>
                            <w:bottom w:val="none" w:sz="0" w:space="0" w:color="auto"/>
                            <w:right w:val="none" w:sz="0" w:space="0" w:color="auto"/>
                          </w:divBdr>
                        </w:div>
                        <w:div w:id="676232072">
                          <w:marLeft w:val="0"/>
                          <w:marRight w:val="0"/>
                          <w:marTop w:val="0"/>
                          <w:marBottom w:val="0"/>
                          <w:divBdr>
                            <w:top w:val="none" w:sz="0" w:space="0" w:color="auto"/>
                            <w:left w:val="none" w:sz="0" w:space="0" w:color="auto"/>
                            <w:bottom w:val="none" w:sz="0" w:space="0" w:color="auto"/>
                            <w:right w:val="none" w:sz="0" w:space="0" w:color="auto"/>
                          </w:divBdr>
                        </w:div>
                        <w:div w:id="1035697720">
                          <w:marLeft w:val="0"/>
                          <w:marRight w:val="0"/>
                          <w:marTop w:val="0"/>
                          <w:marBottom w:val="0"/>
                          <w:divBdr>
                            <w:top w:val="none" w:sz="0" w:space="0" w:color="auto"/>
                            <w:left w:val="none" w:sz="0" w:space="0" w:color="auto"/>
                            <w:bottom w:val="none" w:sz="0" w:space="0" w:color="auto"/>
                            <w:right w:val="none" w:sz="0" w:space="0" w:color="auto"/>
                          </w:divBdr>
                        </w:div>
                        <w:div w:id="168351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1718">
                  <w:marLeft w:val="0"/>
                  <w:marRight w:val="0"/>
                  <w:marTop w:val="0"/>
                  <w:marBottom w:val="0"/>
                  <w:divBdr>
                    <w:top w:val="none" w:sz="0" w:space="0" w:color="auto"/>
                    <w:left w:val="none" w:sz="0" w:space="0" w:color="auto"/>
                    <w:bottom w:val="none" w:sz="0" w:space="0" w:color="auto"/>
                    <w:right w:val="none" w:sz="0" w:space="0" w:color="auto"/>
                  </w:divBdr>
                </w:div>
              </w:divsChild>
            </w:div>
            <w:div w:id="1948150666">
              <w:marLeft w:val="0"/>
              <w:marRight w:val="0"/>
              <w:marTop w:val="0"/>
              <w:marBottom w:val="0"/>
              <w:divBdr>
                <w:top w:val="none" w:sz="0" w:space="0" w:color="auto"/>
                <w:left w:val="none" w:sz="0" w:space="0" w:color="auto"/>
                <w:bottom w:val="none" w:sz="0" w:space="0" w:color="auto"/>
                <w:right w:val="none" w:sz="0" w:space="0" w:color="auto"/>
              </w:divBdr>
            </w:div>
            <w:div w:id="781338997">
              <w:marLeft w:val="0"/>
              <w:marRight w:val="0"/>
              <w:marTop w:val="0"/>
              <w:marBottom w:val="0"/>
              <w:divBdr>
                <w:top w:val="none" w:sz="0" w:space="0" w:color="auto"/>
                <w:left w:val="none" w:sz="0" w:space="0" w:color="auto"/>
                <w:bottom w:val="none" w:sz="0" w:space="0" w:color="auto"/>
                <w:right w:val="none" w:sz="0" w:space="0" w:color="auto"/>
              </w:divBdr>
            </w:div>
          </w:divsChild>
        </w:div>
        <w:div w:id="83262936">
          <w:marLeft w:val="0"/>
          <w:marRight w:val="0"/>
          <w:marTop w:val="0"/>
          <w:marBottom w:val="11250"/>
          <w:divBdr>
            <w:top w:val="none" w:sz="0" w:space="0" w:color="auto"/>
            <w:left w:val="none" w:sz="0" w:space="0" w:color="auto"/>
            <w:bottom w:val="none" w:sz="0" w:space="0" w:color="auto"/>
            <w:right w:val="none" w:sz="0" w:space="0" w:color="auto"/>
          </w:divBdr>
          <w:divsChild>
            <w:div w:id="107479553">
              <w:marLeft w:val="0"/>
              <w:marRight w:val="0"/>
              <w:marTop w:val="0"/>
              <w:marBottom w:val="0"/>
              <w:divBdr>
                <w:top w:val="none" w:sz="0" w:space="0" w:color="auto"/>
                <w:left w:val="none" w:sz="0" w:space="0" w:color="auto"/>
                <w:bottom w:val="none" w:sz="0" w:space="0" w:color="auto"/>
                <w:right w:val="none" w:sz="0" w:space="0" w:color="auto"/>
              </w:divBdr>
              <w:divsChild>
                <w:div w:id="2050301408">
                  <w:marLeft w:val="0"/>
                  <w:marRight w:val="0"/>
                  <w:marTop w:val="0"/>
                  <w:marBottom w:val="0"/>
                  <w:divBdr>
                    <w:top w:val="none" w:sz="0" w:space="0" w:color="auto"/>
                    <w:left w:val="none" w:sz="0" w:space="0" w:color="auto"/>
                    <w:bottom w:val="none" w:sz="0" w:space="0" w:color="auto"/>
                    <w:right w:val="none" w:sz="0" w:space="0" w:color="auto"/>
                  </w:divBdr>
                  <w:divsChild>
                    <w:div w:id="494540922">
                      <w:marLeft w:val="0"/>
                      <w:marRight w:val="0"/>
                      <w:marTop w:val="0"/>
                      <w:marBottom w:val="0"/>
                      <w:divBdr>
                        <w:top w:val="none" w:sz="0" w:space="0" w:color="auto"/>
                        <w:left w:val="none" w:sz="0" w:space="0" w:color="auto"/>
                        <w:bottom w:val="none" w:sz="0" w:space="0" w:color="auto"/>
                        <w:right w:val="none" w:sz="0" w:space="0" w:color="auto"/>
                      </w:divBdr>
                    </w:div>
                    <w:div w:id="345442244">
                      <w:marLeft w:val="0"/>
                      <w:marRight w:val="0"/>
                      <w:marTop w:val="0"/>
                      <w:marBottom w:val="0"/>
                      <w:divBdr>
                        <w:top w:val="none" w:sz="0" w:space="0" w:color="auto"/>
                        <w:left w:val="none" w:sz="0" w:space="0" w:color="auto"/>
                        <w:bottom w:val="none" w:sz="0" w:space="0" w:color="auto"/>
                        <w:right w:val="none" w:sz="0" w:space="0" w:color="auto"/>
                      </w:divBdr>
                    </w:div>
                  </w:divsChild>
                </w:div>
                <w:div w:id="627049144">
                  <w:marLeft w:val="0"/>
                  <w:marRight w:val="0"/>
                  <w:marTop w:val="0"/>
                  <w:marBottom w:val="0"/>
                  <w:divBdr>
                    <w:top w:val="none" w:sz="0" w:space="0" w:color="auto"/>
                    <w:left w:val="none" w:sz="0" w:space="0" w:color="auto"/>
                    <w:bottom w:val="none" w:sz="0" w:space="0" w:color="auto"/>
                    <w:right w:val="none" w:sz="0" w:space="0" w:color="auto"/>
                  </w:divBdr>
                  <w:divsChild>
                    <w:div w:id="730620753">
                      <w:marLeft w:val="0"/>
                      <w:marRight w:val="0"/>
                      <w:marTop w:val="0"/>
                      <w:marBottom w:val="0"/>
                      <w:divBdr>
                        <w:top w:val="none" w:sz="0" w:space="0" w:color="auto"/>
                        <w:left w:val="none" w:sz="0" w:space="0" w:color="auto"/>
                        <w:bottom w:val="none" w:sz="0" w:space="0" w:color="auto"/>
                        <w:right w:val="none" w:sz="0" w:space="0" w:color="auto"/>
                      </w:divBdr>
                    </w:div>
                    <w:div w:id="1303340894">
                      <w:marLeft w:val="0"/>
                      <w:marRight w:val="0"/>
                      <w:marTop w:val="0"/>
                      <w:marBottom w:val="0"/>
                      <w:divBdr>
                        <w:top w:val="none" w:sz="0" w:space="0" w:color="auto"/>
                        <w:left w:val="none" w:sz="0" w:space="0" w:color="auto"/>
                        <w:bottom w:val="none" w:sz="0" w:space="0" w:color="auto"/>
                        <w:right w:val="none" w:sz="0" w:space="0" w:color="auto"/>
                      </w:divBdr>
                      <w:divsChild>
                        <w:div w:id="9403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0903">
                  <w:marLeft w:val="0"/>
                  <w:marRight w:val="0"/>
                  <w:marTop w:val="0"/>
                  <w:marBottom w:val="0"/>
                  <w:divBdr>
                    <w:top w:val="none" w:sz="0" w:space="0" w:color="auto"/>
                    <w:left w:val="none" w:sz="0" w:space="0" w:color="auto"/>
                    <w:bottom w:val="none" w:sz="0" w:space="0" w:color="auto"/>
                    <w:right w:val="none" w:sz="0" w:space="0" w:color="auto"/>
                  </w:divBdr>
                  <w:divsChild>
                    <w:div w:id="1169904835">
                      <w:marLeft w:val="0"/>
                      <w:marRight w:val="0"/>
                      <w:marTop w:val="0"/>
                      <w:marBottom w:val="0"/>
                      <w:divBdr>
                        <w:top w:val="none" w:sz="0" w:space="0" w:color="auto"/>
                        <w:left w:val="none" w:sz="0" w:space="0" w:color="auto"/>
                        <w:bottom w:val="none" w:sz="0" w:space="0" w:color="auto"/>
                        <w:right w:val="none" w:sz="0" w:space="0" w:color="auto"/>
                      </w:divBdr>
                    </w:div>
                  </w:divsChild>
                </w:div>
                <w:div w:id="1157578042">
                  <w:marLeft w:val="0"/>
                  <w:marRight w:val="0"/>
                  <w:marTop w:val="0"/>
                  <w:marBottom w:val="0"/>
                  <w:divBdr>
                    <w:top w:val="none" w:sz="0" w:space="0" w:color="auto"/>
                    <w:left w:val="none" w:sz="0" w:space="0" w:color="auto"/>
                    <w:bottom w:val="none" w:sz="0" w:space="0" w:color="auto"/>
                    <w:right w:val="none" w:sz="0" w:space="0" w:color="auto"/>
                  </w:divBdr>
                  <w:divsChild>
                    <w:div w:id="369309038">
                      <w:marLeft w:val="0"/>
                      <w:marRight w:val="0"/>
                      <w:marTop w:val="0"/>
                      <w:marBottom w:val="0"/>
                      <w:divBdr>
                        <w:top w:val="none" w:sz="0" w:space="0" w:color="auto"/>
                        <w:left w:val="none" w:sz="0" w:space="0" w:color="auto"/>
                        <w:bottom w:val="none" w:sz="0" w:space="0" w:color="auto"/>
                        <w:right w:val="none" w:sz="0" w:space="0" w:color="auto"/>
                      </w:divBdr>
                    </w:div>
                  </w:divsChild>
                </w:div>
                <w:div w:id="511605191">
                  <w:marLeft w:val="0"/>
                  <w:marRight w:val="0"/>
                  <w:marTop w:val="0"/>
                  <w:marBottom w:val="0"/>
                  <w:divBdr>
                    <w:top w:val="none" w:sz="0" w:space="0" w:color="auto"/>
                    <w:left w:val="none" w:sz="0" w:space="0" w:color="auto"/>
                    <w:bottom w:val="none" w:sz="0" w:space="0" w:color="auto"/>
                    <w:right w:val="none" w:sz="0" w:space="0" w:color="auto"/>
                  </w:divBdr>
                  <w:divsChild>
                    <w:div w:id="1729573781">
                      <w:marLeft w:val="0"/>
                      <w:marRight w:val="0"/>
                      <w:marTop w:val="0"/>
                      <w:marBottom w:val="0"/>
                      <w:divBdr>
                        <w:top w:val="none" w:sz="0" w:space="0" w:color="auto"/>
                        <w:left w:val="none" w:sz="0" w:space="0" w:color="auto"/>
                        <w:bottom w:val="none" w:sz="0" w:space="0" w:color="auto"/>
                        <w:right w:val="none" w:sz="0" w:space="0" w:color="auto"/>
                      </w:divBdr>
                    </w:div>
                    <w:div w:id="157573611">
                      <w:marLeft w:val="0"/>
                      <w:marRight w:val="0"/>
                      <w:marTop w:val="0"/>
                      <w:marBottom w:val="0"/>
                      <w:divBdr>
                        <w:top w:val="none" w:sz="0" w:space="0" w:color="auto"/>
                        <w:left w:val="none" w:sz="0" w:space="0" w:color="auto"/>
                        <w:bottom w:val="none" w:sz="0" w:space="0" w:color="auto"/>
                        <w:right w:val="none" w:sz="0" w:space="0" w:color="auto"/>
                      </w:divBdr>
                      <w:divsChild>
                        <w:div w:id="18865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68124">
              <w:marLeft w:val="0"/>
              <w:marRight w:val="0"/>
              <w:marTop w:val="0"/>
              <w:marBottom w:val="0"/>
              <w:divBdr>
                <w:top w:val="none" w:sz="0" w:space="0" w:color="auto"/>
                <w:left w:val="none" w:sz="0" w:space="0" w:color="auto"/>
                <w:bottom w:val="none" w:sz="0" w:space="0" w:color="auto"/>
                <w:right w:val="none" w:sz="0" w:space="0" w:color="auto"/>
              </w:divBdr>
              <w:divsChild>
                <w:div w:id="1840146584">
                  <w:marLeft w:val="0"/>
                  <w:marRight w:val="0"/>
                  <w:marTop w:val="0"/>
                  <w:marBottom w:val="0"/>
                  <w:divBdr>
                    <w:top w:val="none" w:sz="0" w:space="0" w:color="auto"/>
                    <w:left w:val="none" w:sz="0" w:space="0" w:color="auto"/>
                    <w:bottom w:val="none" w:sz="0" w:space="0" w:color="auto"/>
                    <w:right w:val="none" w:sz="0" w:space="0" w:color="auto"/>
                  </w:divBdr>
                </w:div>
              </w:divsChild>
            </w:div>
            <w:div w:id="1144733871">
              <w:marLeft w:val="0"/>
              <w:marRight w:val="0"/>
              <w:marTop w:val="0"/>
              <w:marBottom w:val="0"/>
              <w:divBdr>
                <w:top w:val="none" w:sz="0" w:space="0" w:color="auto"/>
                <w:left w:val="none" w:sz="0" w:space="0" w:color="auto"/>
                <w:bottom w:val="none" w:sz="0" w:space="0" w:color="auto"/>
                <w:right w:val="none" w:sz="0" w:space="0" w:color="auto"/>
              </w:divBdr>
              <w:divsChild>
                <w:div w:id="399594105">
                  <w:marLeft w:val="0"/>
                  <w:marRight w:val="0"/>
                  <w:marTop w:val="0"/>
                  <w:marBottom w:val="0"/>
                  <w:divBdr>
                    <w:top w:val="none" w:sz="0" w:space="0" w:color="auto"/>
                    <w:left w:val="none" w:sz="0" w:space="0" w:color="auto"/>
                    <w:bottom w:val="none" w:sz="0" w:space="0" w:color="auto"/>
                    <w:right w:val="none" w:sz="0" w:space="0" w:color="auto"/>
                  </w:divBdr>
                </w:div>
                <w:div w:id="637496943">
                  <w:marLeft w:val="0"/>
                  <w:marRight w:val="0"/>
                  <w:marTop w:val="0"/>
                  <w:marBottom w:val="0"/>
                  <w:divBdr>
                    <w:top w:val="none" w:sz="0" w:space="0" w:color="auto"/>
                    <w:left w:val="none" w:sz="0" w:space="0" w:color="auto"/>
                    <w:bottom w:val="none" w:sz="0" w:space="0" w:color="auto"/>
                    <w:right w:val="none" w:sz="0" w:space="0" w:color="auto"/>
                  </w:divBdr>
                  <w:divsChild>
                    <w:div w:id="4910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3898">
              <w:marLeft w:val="0"/>
              <w:marRight w:val="0"/>
              <w:marTop w:val="0"/>
              <w:marBottom w:val="0"/>
              <w:divBdr>
                <w:top w:val="none" w:sz="0" w:space="0" w:color="auto"/>
                <w:left w:val="none" w:sz="0" w:space="0" w:color="auto"/>
                <w:bottom w:val="none" w:sz="0" w:space="0" w:color="auto"/>
                <w:right w:val="none" w:sz="0" w:space="0" w:color="auto"/>
              </w:divBdr>
              <w:divsChild>
                <w:div w:id="113914933">
                  <w:marLeft w:val="0"/>
                  <w:marRight w:val="0"/>
                  <w:marTop w:val="0"/>
                  <w:marBottom w:val="0"/>
                  <w:divBdr>
                    <w:top w:val="none" w:sz="0" w:space="0" w:color="auto"/>
                    <w:left w:val="none" w:sz="0" w:space="0" w:color="auto"/>
                    <w:bottom w:val="none" w:sz="0" w:space="0" w:color="auto"/>
                    <w:right w:val="none" w:sz="0" w:space="0" w:color="auto"/>
                  </w:divBdr>
                </w:div>
                <w:div w:id="1700085365">
                  <w:marLeft w:val="0"/>
                  <w:marRight w:val="0"/>
                  <w:marTop w:val="0"/>
                  <w:marBottom w:val="0"/>
                  <w:divBdr>
                    <w:top w:val="none" w:sz="0" w:space="0" w:color="auto"/>
                    <w:left w:val="none" w:sz="0" w:space="0" w:color="auto"/>
                    <w:bottom w:val="none" w:sz="0" w:space="0" w:color="auto"/>
                    <w:right w:val="none" w:sz="0" w:space="0" w:color="auto"/>
                  </w:divBdr>
                  <w:divsChild>
                    <w:div w:id="18930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0643">
              <w:marLeft w:val="0"/>
              <w:marRight w:val="0"/>
              <w:marTop w:val="0"/>
              <w:marBottom w:val="0"/>
              <w:divBdr>
                <w:top w:val="none" w:sz="0" w:space="0" w:color="auto"/>
                <w:left w:val="none" w:sz="0" w:space="0" w:color="auto"/>
                <w:bottom w:val="none" w:sz="0" w:space="0" w:color="auto"/>
                <w:right w:val="none" w:sz="0" w:space="0" w:color="auto"/>
              </w:divBdr>
              <w:divsChild>
                <w:div w:id="1105927231">
                  <w:marLeft w:val="0"/>
                  <w:marRight w:val="0"/>
                  <w:marTop w:val="0"/>
                  <w:marBottom w:val="0"/>
                  <w:divBdr>
                    <w:top w:val="none" w:sz="0" w:space="0" w:color="auto"/>
                    <w:left w:val="none" w:sz="0" w:space="0" w:color="auto"/>
                    <w:bottom w:val="none" w:sz="0" w:space="0" w:color="auto"/>
                    <w:right w:val="none" w:sz="0" w:space="0" w:color="auto"/>
                  </w:divBdr>
                </w:div>
              </w:divsChild>
            </w:div>
            <w:div w:id="61027696">
              <w:marLeft w:val="0"/>
              <w:marRight w:val="0"/>
              <w:marTop w:val="0"/>
              <w:marBottom w:val="0"/>
              <w:divBdr>
                <w:top w:val="none" w:sz="0" w:space="0" w:color="auto"/>
                <w:left w:val="none" w:sz="0" w:space="0" w:color="auto"/>
                <w:bottom w:val="none" w:sz="0" w:space="0" w:color="auto"/>
                <w:right w:val="none" w:sz="0" w:space="0" w:color="auto"/>
              </w:divBdr>
            </w:div>
            <w:div w:id="1283151482">
              <w:marLeft w:val="0"/>
              <w:marRight w:val="0"/>
              <w:marTop w:val="0"/>
              <w:marBottom w:val="0"/>
              <w:divBdr>
                <w:top w:val="none" w:sz="0" w:space="0" w:color="auto"/>
                <w:left w:val="none" w:sz="0" w:space="0" w:color="auto"/>
                <w:bottom w:val="none" w:sz="0" w:space="0" w:color="auto"/>
                <w:right w:val="none" w:sz="0" w:space="0" w:color="auto"/>
              </w:divBdr>
              <w:divsChild>
                <w:div w:id="852572102">
                  <w:marLeft w:val="0"/>
                  <w:marRight w:val="0"/>
                  <w:marTop w:val="0"/>
                  <w:marBottom w:val="0"/>
                  <w:divBdr>
                    <w:top w:val="none" w:sz="0" w:space="0" w:color="auto"/>
                    <w:left w:val="none" w:sz="0" w:space="0" w:color="auto"/>
                    <w:bottom w:val="none" w:sz="0" w:space="0" w:color="auto"/>
                    <w:right w:val="none" w:sz="0" w:space="0" w:color="auto"/>
                  </w:divBdr>
                </w:div>
                <w:div w:id="1364475600">
                  <w:marLeft w:val="0"/>
                  <w:marRight w:val="0"/>
                  <w:marTop w:val="0"/>
                  <w:marBottom w:val="0"/>
                  <w:divBdr>
                    <w:top w:val="none" w:sz="0" w:space="0" w:color="auto"/>
                    <w:left w:val="none" w:sz="0" w:space="0" w:color="auto"/>
                    <w:bottom w:val="none" w:sz="0" w:space="0" w:color="auto"/>
                    <w:right w:val="none" w:sz="0" w:space="0" w:color="auto"/>
                  </w:divBdr>
                </w:div>
                <w:div w:id="1431048149">
                  <w:marLeft w:val="0"/>
                  <w:marRight w:val="0"/>
                  <w:marTop w:val="0"/>
                  <w:marBottom w:val="0"/>
                  <w:divBdr>
                    <w:top w:val="none" w:sz="0" w:space="0" w:color="auto"/>
                    <w:left w:val="none" w:sz="0" w:space="0" w:color="auto"/>
                    <w:bottom w:val="none" w:sz="0" w:space="0" w:color="auto"/>
                    <w:right w:val="none" w:sz="0" w:space="0" w:color="auto"/>
                  </w:divBdr>
                </w:div>
                <w:div w:id="191358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3242">
      <w:bodyDiv w:val="1"/>
      <w:marLeft w:val="0"/>
      <w:marRight w:val="0"/>
      <w:marTop w:val="0"/>
      <w:marBottom w:val="0"/>
      <w:divBdr>
        <w:top w:val="none" w:sz="0" w:space="0" w:color="auto"/>
        <w:left w:val="none" w:sz="0" w:space="0" w:color="auto"/>
        <w:bottom w:val="none" w:sz="0" w:space="0" w:color="auto"/>
        <w:right w:val="none" w:sz="0" w:space="0" w:color="auto"/>
      </w:divBdr>
      <w:divsChild>
        <w:div w:id="411702586">
          <w:marLeft w:val="0"/>
          <w:marRight w:val="0"/>
          <w:marTop w:val="0"/>
          <w:marBottom w:val="0"/>
          <w:divBdr>
            <w:top w:val="none" w:sz="0" w:space="0" w:color="auto"/>
            <w:left w:val="none" w:sz="0" w:space="0" w:color="auto"/>
            <w:bottom w:val="none" w:sz="0" w:space="0" w:color="auto"/>
            <w:right w:val="none" w:sz="0" w:space="0" w:color="auto"/>
          </w:divBdr>
          <w:divsChild>
            <w:div w:id="1029337692">
              <w:marLeft w:val="0"/>
              <w:marRight w:val="0"/>
              <w:marTop w:val="0"/>
              <w:marBottom w:val="0"/>
              <w:divBdr>
                <w:top w:val="none" w:sz="0" w:space="0" w:color="auto"/>
                <w:left w:val="none" w:sz="0" w:space="0" w:color="auto"/>
                <w:bottom w:val="none" w:sz="0" w:space="0" w:color="auto"/>
                <w:right w:val="none" w:sz="0" w:space="0" w:color="auto"/>
              </w:divBdr>
            </w:div>
            <w:div w:id="1668707036">
              <w:marLeft w:val="0"/>
              <w:marRight w:val="0"/>
              <w:marTop w:val="0"/>
              <w:marBottom w:val="0"/>
              <w:divBdr>
                <w:top w:val="none" w:sz="0" w:space="0" w:color="auto"/>
                <w:left w:val="none" w:sz="0" w:space="0" w:color="auto"/>
                <w:bottom w:val="none" w:sz="0" w:space="0" w:color="auto"/>
                <w:right w:val="none" w:sz="0" w:space="0" w:color="auto"/>
              </w:divBdr>
            </w:div>
          </w:divsChild>
        </w:div>
        <w:div w:id="1041826049">
          <w:marLeft w:val="0"/>
          <w:marRight w:val="0"/>
          <w:marTop w:val="0"/>
          <w:marBottom w:val="0"/>
          <w:divBdr>
            <w:top w:val="none" w:sz="0" w:space="0" w:color="auto"/>
            <w:left w:val="none" w:sz="0" w:space="0" w:color="auto"/>
            <w:bottom w:val="none" w:sz="0" w:space="0" w:color="auto"/>
            <w:right w:val="none" w:sz="0" w:space="0" w:color="auto"/>
          </w:divBdr>
          <w:divsChild>
            <w:div w:id="1822842807">
              <w:marLeft w:val="0"/>
              <w:marRight w:val="0"/>
              <w:marTop w:val="0"/>
              <w:marBottom w:val="0"/>
              <w:divBdr>
                <w:top w:val="none" w:sz="0" w:space="0" w:color="auto"/>
                <w:left w:val="none" w:sz="0" w:space="0" w:color="auto"/>
                <w:bottom w:val="none" w:sz="0" w:space="0" w:color="auto"/>
                <w:right w:val="none" w:sz="0" w:space="0" w:color="auto"/>
              </w:divBdr>
            </w:div>
            <w:div w:id="2706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69583">
      <w:bodyDiv w:val="1"/>
      <w:marLeft w:val="0"/>
      <w:marRight w:val="0"/>
      <w:marTop w:val="0"/>
      <w:marBottom w:val="0"/>
      <w:divBdr>
        <w:top w:val="none" w:sz="0" w:space="0" w:color="auto"/>
        <w:left w:val="none" w:sz="0" w:space="0" w:color="auto"/>
        <w:bottom w:val="none" w:sz="0" w:space="0" w:color="auto"/>
        <w:right w:val="none" w:sz="0" w:space="0" w:color="auto"/>
      </w:divBdr>
      <w:divsChild>
        <w:div w:id="475532804">
          <w:marLeft w:val="0"/>
          <w:marRight w:val="0"/>
          <w:marTop w:val="0"/>
          <w:marBottom w:val="0"/>
          <w:divBdr>
            <w:top w:val="none" w:sz="0" w:space="0" w:color="auto"/>
            <w:left w:val="none" w:sz="0" w:space="0" w:color="auto"/>
            <w:bottom w:val="none" w:sz="0" w:space="0" w:color="auto"/>
            <w:right w:val="none" w:sz="0" w:space="0" w:color="auto"/>
          </w:divBdr>
        </w:div>
        <w:div w:id="875120579">
          <w:marLeft w:val="0"/>
          <w:marRight w:val="0"/>
          <w:marTop w:val="0"/>
          <w:marBottom w:val="0"/>
          <w:divBdr>
            <w:top w:val="none" w:sz="0" w:space="0" w:color="auto"/>
            <w:left w:val="none" w:sz="0" w:space="0" w:color="auto"/>
            <w:bottom w:val="none" w:sz="0" w:space="0" w:color="auto"/>
            <w:right w:val="none" w:sz="0" w:space="0" w:color="auto"/>
          </w:divBdr>
        </w:div>
        <w:div w:id="241335213">
          <w:marLeft w:val="0"/>
          <w:marRight w:val="0"/>
          <w:marTop w:val="0"/>
          <w:marBottom w:val="0"/>
          <w:divBdr>
            <w:top w:val="none" w:sz="0" w:space="0" w:color="auto"/>
            <w:left w:val="none" w:sz="0" w:space="0" w:color="auto"/>
            <w:bottom w:val="none" w:sz="0" w:space="0" w:color="auto"/>
            <w:right w:val="none" w:sz="0" w:space="0" w:color="auto"/>
          </w:divBdr>
        </w:div>
        <w:div w:id="2003775885">
          <w:marLeft w:val="0"/>
          <w:marRight w:val="0"/>
          <w:marTop w:val="0"/>
          <w:marBottom w:val="0"/>
          <w:divBdr>
            <w:top w:val="none" w:sz="0" w:space="0" w:color="auto"/>
            <w:left w:val="none" w:sz="0" w:space="0" w:color="auto"/>
            <w:bottom w:val="none" w:sz="0" w:space="0" w:color="auto"/>
            <w:right w:val="none" w:sz="0" w:space="0" w:color="auto"/>
          </w:divBdr>
          <w:divsChild>
            <w:div w:id="1591818633">
              <w:marLeft w:val="0"/>
              <w:marRight w:val="0"/>
              <w:marTop w:val="0"/>
              <w:marBottom w:val="0"/>
              <w:divBdr>
                <w:top w:val="none" w:sz="0" w:space="0" w:color="auto"/>
                <w:left w:val="none" w:sz="0" w:space="0" w:color="auto"/>
                <w:bottom w:val="none" w:sz="0" w:space="0" w:color="auto"/>
                <w:right w:val="none" w:sz="0" w:space="0" w:color="auto"/>
              </w:divBdr>
              <w:divsChild>
                <w:div w:id="1711146200">
                  <w:marLeft w:val="0"/>
                  <w:marRight w:val="0"/>
                  <w:marTop w:val="0"/>
                  <w:marBottom w:val="0"/>
                  <w:divBdr>
                    <w:top w:val="none" w:sz="0" w:space="0" w:color="auto"/>
                    <w:left w:val="none" w:sz="0" w:space="0" w:color="auto"/>
                    <w:bottom w:val="none" w:sz="0" w:space="0" w:color="auto"/>
                    <w:right w:val="none" w:sz="0" w:space="0" w:color="auto"/>
                  </w:divBdr>
                </w:div>
                <w:div w:id="978412166">
                  <w:marLeft w:val="0"/>
                  <w:marRight w:val="0"/>
                  <w:marTop w:val="0"/>
                  <w:marBottom w:val="0"/>
                  <w:divBdr>
                    <w:top w:val="none" w:sz="0" w:space="0" w:color="auto"/>
                    <w:left w:val="none" w:sz="0" w:space="0" w:color="auto"/>
                    <w:bottom w:val="none" w:sz="0" w:space="0" w:color="auto"/>
                    <w:right w:val="none" w:sz="0" w:space="0" w:color="auto"/>
                  </w:divBdr>
                  <w:divsChild>
                    <w:div w:id="1690836148">
                      <w:marLeft w:val="0"/>
                      <w:marRight w:val="0"/>
                      <w:marTop w:val="0"/>
                      <w:marBottom w:val="0"/>
                      <w:divBdr>
                        <w:top w:val="none" w:sz="0" w:space="0" w:color="auto"/>
                        <w:left w:val="none" w:sz="0" w:space="0" w:color="auto"/>
                        <w:bottom w:val="none" w:sz="0" w:space="0" w:color="auto"/>
                        <w:right w:val="none" w:sz="0" w:space="0" w:color="auto"/>
                      </w:divBdr>
                    </w:div>
                    <w:div w:id="1030305544">
                      <w:marLeft w:val="0"/>
                      <w:marRight w:val="0"/>
                      <w:marTop w:val="0"/>
                      <w:marBottom w:val="0"/>
                      <w:divBdr>
                        <w:top w:val="none" w:sz="0" w:space="0" w:color="auto"/>
                        <w:left w:val="none" w:sz="0" w:space="0" w:color="auto"/>
                        <w:bottom w:val="none" w:sz="0" w:space="0" w:color="auto"/>
                        <w:right w:val="none" w:sz="0" w:space="0" w:color="auto"/>
                      </w:divBdr>
                      <w:divsChild>
                        <w:div w:id="778719026">
                          <w:marLeft w:val="0"/>
                          <w:marRight w:val="0"/>
                          <w:marTop w:val="0"/>
                          <w:marBottom w:val="0"/>
                          <w:divBdr>
                            <w:top w:val="none" w:sz="0" w:space="0" w:color="auto"/>
                            <w:left w:val="none" w:sz="0" w:space="0" w:color="auto"/>
                            <w:bottom w:val="none" w:sz="0" w:space="0" w:color="auto"/>
                            <w:right w:val="none" w:sz="0" w:space="0" w:color="auto"/>
                          </w:divBdr>
                        </w:div>
                        <w:div w:id="1174300302">
                          <w:marLeft w:val="0"/>
                          <w:marRight w:val="0"/>
                          <w:marTop w:val="0"/>
                          <w:marBottom w:val="0"/>
                          <w:divBdr>
                            <w:top w:val="none" w:sz="0" w:space="0" w:color="auto"/>
                            <w:left w:val="none" w:sz="0" w:space="0" w:color="auto"/>
                            <w:bottom w:val="none" w:sz="0" w:space="0" w:color="auto"/>
                            <w:right w:val="none" w:sz="0" w:space="0" w:color="auto"/>
                          </w:divBdr>
                        </w:div>
                        <w:div w:id="1872570085">
                          <w:marLeft w:val="0"/>
                          <w:marRight w:val="0"/>
                          <w:marTop w:val="0"/>
                          <w:marBottom w:val="0"/>
                          <w:divBdr>
                            <w:top w:val="none" w:sz="0" w:space="0" w:color="auto"/>
                            <w:left w:val="none" w:sz="0" w:space="0" w:color="auto"/>
                            <w:bottom w:val="none" w:sz="0" w:space="0" w:color="auto"/>
                            <w:right w:val="none" w:sz="0" w:space="0" w:color="auto"/>
                          </w:divBdr>
                        </w:div>
                      </w:divsChild>
                    </w:div>
                    <w:div w:id="1829973774">
                      <w:marLeft w:val="0"/>
                      <w:marRight w:val="0"/>
                      <w:marTop w:val="0"/>
                      <w:marBottom w:val="0"/>
                      <w:divBdr>
                        <w:top w:val="none" w:sz="0" w:space="0" w:color="auto"/>
                        <w:left w:val="none" w:sz="0" w:space="0" w:color="auto"/>
                        <w:bottom w:val="none" w:sz="0" w:space="0" w:color="auto"/>
                        <w:right w:val="none" w:sz="0" w:space="0" w:color="auto"/>
                      </w:divBdr>
                      <w:divsChild>
                        <w:div w:id="1457945178">
                          <w:marLeft w:val="0"/>
                          <w:marRight w:val="0"/>
                          <w:marTop w:val="0"/>
                          <w:marBottom w:val="0"/>
                          <w:divBdr>
                            <w:top w:val="none" w:sz="0" w:space="0" w:color="auto"/>
                            <w:left w:val="none" w:sz="0" w:space="0" w:color="auto"/>
                            <w:bottom w:val="none" w:sz="0" w:space="0" w:color="auto"/>
                            <w:right w:val="none" w:sz="0" w:space="0" w:color="auto"/>
                          </w:divBdr>
                        </w:div>
                        <w:div w:id="2036228746">
                          <w:marLeft w:val="0"/>
                          <w:marRight w:val="0"/>
                          <w:marTop w:val="0"/>
                          <w:marBottom w:val="0"/>
                          <w:divBdr>
                            <w:top w:val="none" w:sz="0" w:space="0" w:color="auto"/>
                            <w:left w:val="none" w:sz="0" w:space="0" w:color="auto"/>
                            <w:bottom w:val="none" w:sz="0" w:space="0" w:color="auto"/>
                            <w:right w:val="none" w:sz="0" w:space="0" w:color="auto"/>
                          </w:divBdr>
                        </w:div>
                        <w:div w:id="1756122289">
                          <w:marLeft w:val="0"/>
                          <w:marRight w:val="0"/>
                          <w:marTop w:val="0"/>
                          <w:marBottom w:val="0"/>
                          <w:divBdr>
                            <w:top w:val="none" w:sz="0" w:space="0" w:color="auto"/>
                            <w:left w:val="none" w:sz="0" w:space="0" w:color="auto"/>
                            <w:bottom w:val="none" w:sz="0" w:space="0" w:color="auto"/>
                            <w:right w:val="none" w:sz="0" w:space="0" w:color="auto"/>
                          </w:divBdr>
                        </w:div>
                        <w:div w:id="1356033120">
                          <w:marLeft w:val="0"/>
                          <w:marRight w:val="0"/>
                          <w:marTop w:val="0"/>
                          <w:marBottom w:val="0"/>
                          <w:divBdr>
                            <w:top w:val="none" w:sz="0" w:space="0" w:color="auto"/>
                            <w:left w:val="none" w:sz="0" w:space="0" w:color="auto"/>
                            <w:bottom w:val="none" w:sz="0" w:space="0" w:color="auto"/>
                            <w:right w:val="none" w:sz="0" w:space="0" w:color="auto"/>
                          </w:divBdr>
                        </w:div>
                        <w:div w:id="1110976171">
                          <w:marLeft w:val="0"/>
                          <w:marRight w:val="0"/>
                          <w:marTop w:val="0"/>
                          <w:marBottom w:val="0"/>
                          <w:divBdr>
                            <w:top w:val="none" w:sz="0" w:space="0" w:color="auto"/>
                            <w:left w:val="none" w:sz="0" w:space="0" w:color="auto"/>
                            <w:bottom w:val="none" w:sz="0" w:space="0" w:color="auto"/>
                            <w:right w:val="none" w:sz="0" w:space="0" w:color="auto"/>
                          </w:divBdr>
                        </w:div>
                        <w:div w:id="339352774">
                          <w:marLeft w:val="0"/>
                          <w:marRight w:val="0"/>
                          <w:marTop w:val="0"/>
                          <w:marBottom w:val="0"/>
                          <w:divBdr>
                            <w:top w:val="none" w:sz="0" w:space="0" w:color="auto"/>
                            <w:left w:val="none" w:sz="0" w:space="0" w:color="auto"/>
                            <w:bottom w:val="none" w:sz="0" w:space="0" w:color="auto"/>
                            <w:right w:val="none" w:sz="0" w:space="0" w:color="auto"/>
                          </w:divBdr>
                        </w:div>
                        <w:div w:id="1672829472">
                          <w:marLeft w:val="0"/>
                          <w:marRight w:val="0"/>
                          <w:marTop w:val="0"/>
                          <w:marBottom w:val="0"/>
                          <w:divBdr>
                            <w:top w:val="none" w:sz="0" w:space="0" w:color="auto"/>
                            <w:left w:val="none" w:sz="0" w:space="0" w:color="auto"/>
                            <w:bottom w:val="none" w:sz="0" w:space="0" w:color="auto"/>
                            <w:right w:val="none" w:sz="0" w:space="0" w:color="auto"/>
                          </w:divBdr>
                        </w:div>
                        <w:div w:id="617025170">
                          <w:marLeft w:val="0"/>
                          <w:marRight w:val="0"/>
                          <w:marTop w:val="0"/>
                          <w:marBottom w:val="0"/>
                          <w:divBdr>
                            <w:top w:val="none" w:sz="0" w:space="0" w:color="auto"/>
                            <w:left w:val="none" w:sz="0" w:space="0" w:color="auto"/>
                            <w:bottom w:val="none" w:sz="0" w:space="0" w:color="auto"/>
                            <w:right w:val="none" w:sz="0" w:space="0" w:color="auto"/>
                          </w:divBdr>
                        </w:div>
                        <w:div w:id="2135102647">
                          <w:marLeft w:val="0"/>
                          <w:marRight w:val="0"/>
                          <w:marTop w:val="0"/>
                          <w:marBottom w:val="0"/>
                          <w:divBdr>
                            <w:top w:val="none" w:sz="0" w:space="0" w:color="auto"/>
                            <w:left w:val="none" w:sz="0" w:space="0" w:color="auto"/>
                            <w:bottom w:val="none" w:sz="0" w:space="0" w:color="auto"/>
                            <w:right w:val="none" w:sz="0" w:space="0" w:color="auto"/>
                          </w:divBdr>
                        </w:div>
                        <w:div w:id="1171528979">
                          <w:marLeft w:val="0"/>
                          <w:marRight w:val="0"/>
                          <w:marTop w:val="0"/>
                          <w:marBottom w:val="0"/>
                          <w:divBdr>
                            <w:top w:val="none" w:sz="0" w:space="0" w:color="auto"/>
                            <w:left w:val="none" w:sz="0" w:space="0" w:color="auto"/>
                            <w:bottom w:val="none" w:sz="0" w:space="0" w:color="auto"/>
                            <w:right w:val="none" w:sz="0" w:space="0" w:color="auto"/>
                          </w:divBdr>
                        </w:div>
                      </w:divsChild>
                    </w:div>
                    <w:div w:id="1737127204">
                      <w:marLeft w:val="0"/>
                      <w:marRight w:val="0"/>
                      <w:marTop w:val="0"/>
                      <w:marBottom w:val="0"/>
                      <w:divBdr>
                        <w:top w:val="none" w:sz="0" w:space="0" w:color="auto"/>
                        <w:left w:val="none" w:sz="0" w:space="0" w:color="auto"/>
                        <w:bottom w:val="none" w:sz="0" w:space="0" w:color="auto"/>
                        <w:right w:val="none" w:sz="0" w:space="0" w:color="auto"/>
                      </w:divBdr>
                      <w:divsChild>
                        <w:div w:id="1193151798">
                          <w:marLeft w:val="0"/>
                          <w:marRight w:val="0"/>
                          <w:marTop w:val="0"/>
                          <w:marBottom w:val="0"/>
                          <w:divBdr>
                            <w:top w:val="none" w:sz="0" w:space="0" w:color="auto"/>
                            <w:left w:val="none" w:sz="0" w:space="0" w:color="auto"/>
                            <w:bottom w:val="none" w:sz="0" w:space="0" w:color="auto"/>
                            <w:right w:val="none" w:sz="0" w:space="0" w:color="auto"/>
                          </w:divBdr>
                        </w:div>
                        <w:div w:id="1762214027">
                          <w:marLeft w:val="0"/>
                          <w:marRight w:val="0"/>
                          <w:marTop w:val="0"/>
                          <w:marBottom w:val="0"/>
                          <w:divBdr>
                            <w:top w:val="none" w:sz="0" w:space="0" w:color="auto"/>
                            <w:left w:val="none" w:sz="0" w:space="0" w:color="auto"/>
                            <w:bottom w:val="none" w:sz="0" w:space="0" w:color="auto"/>
                            <w:right w:val="none" w:sz="0" w:space="0" w:color="auto"/>
                          </w:divBdr>
                        </w:div>
                        <w:div w:id="1067340689">
                          <w:marLeft w:val="0"/>
                          <w:marRight w:val="0"/>
                          <w:marTop w:val="0"/>
                          <w:marBottom w:val="0"/>
                          <w:divBdr>
                            <w:top w:val="none" w:sz="0" w:space="0" w:color="auto"/>
                            <w:left w:val="none" w:sz="0" w:space="0" w:color="auto"/>
                            <w:bottom w:val="none" w:sz="0" w:space="0" w:color="auto"/>
                            <w:right w:val="none" w:sz="0" w:space="0" w:color="auto"/>
                          </w:divBdr>
                        </w:div>
                        <w:div w:id="2133204029">
                          <w:marLeft w:val="0"/>
                          <w:marRight w:val="0"/>
                          <w:marTop w:val="0"/>
                          <w:marBottom w:val="0"/>
                          <w:divBdr>
                            <w:top w:val="none" w:sz="0" w:space="0" w:color="auto"/>
                            <w:left w:val="none" w:sz="0" w:space="0" w:color="auto"/>
                            <w:bottom w:val="none" w:sz="0" w:space="0" w:color="auto"/>
                            <w:right w:val="none" w:sz="0" w:space="0" w:color="auto"/>
                          </w:divBdr>
                        </w:div>
                        <w:div w:id="1315337373">
                          <w:marLeft w:val="0"/>
                          <w:marRight w:val="0"/>
                          <w:marTop w:val="0"/>
                          <w:marBottom w:val="0"/>
                          <w:divBdr>
                            <w:top w:val="none" w:sz="0" w:space="0" w:color="auto"/>
                            <w:left w:val="none" w:sz="0" w:space="0" w:color="auto"/>
                            <w:bottom w:val="none" w:sz="0" w:space="0" w:color="auto"/>
                            <w:right w:val="none" w:sz="0" w:space="0" w:color="auto"/>
                          </w:divBdr>
                        </w:div>
                        <w:div w:id="1447385207">
                          <w:marLeft w:val="0"/>
                          <w:marRight w:val="0"/>
                          <w:marTop w:val="0"/>
                          <w:marBottom w:val="0"/>
                          <w:divBdr>
                            <w:top w:val="none" w:sz="0" w:space="0" w:color="auto"/>
                            <w:left w:val="none" w:sz="0" w:space="0" w:color="auto"/>
                            <w:bottom w:val="none" w:sz="0" w:space="0" w:color="auto"/>
                            <w:right w:val="none" w:sz="0" w:space="0" w:color="auto"/>
                          </w:divBdr>
                        </w:div>
                        <w:div w:id="1909918565">
                          <w:marLeft w:val="0"/>
                          <w:marRight w:val="0"/>
                          <w:marTop w:val="0"/>
                          <w:marBottom w:val="0"/>
                          <w:divBdr>
                            <w:top w:val="none" w:sz="0" w:space="0" w:color="auto"/>
                            <w:left w:val="none" w:sz="0" w:space="0" w:color="auto"/>
                            <w:bottom w:val="none" w:sz="0" w:space="0" w:color="auto"/>
                            <w:right w:val="none" w:sz="0" w:space="0" w:color="auto"/>
                          </w:divBdr>
                        </w:div>
                        <w:div w:id="717898788">
                          <w:marLeft w:val="0"/>
                          <w:marRight w:val="0"/>
                          <w:marTop w:val="0"/>
                          <w:marBottom w:val="0"/>
                          <w:divBdr>
                            <w:top w:val="none" w:sz="0" w:space="0" w:color="auto"/>
                            <w:left w:val="none" w:sz="0" w:space="0" w:color="auto"/>
                            <w:bottom w:val="none" w:sz="0" w:space="0" w:color="auto"/>
                            <w:right w:val="none" w:sz="0" w:space="0" w:color="auto"/>
                          </w:divBdr>
                        </w:div>
                        <w:div w:id="727073898">
                          <w:marLeft w:val="0"/>
                          <w:marRight w:val="0"/>
                          <w:marTop w:val="0"/>
                          <w:marBottom w:val="0"/>
                          <w:divBdr>
                            <w:top w:val="none" w:sz="0" w:space="0" w:color="auto"/>
                            <w:left w:val="none" w:sz="0" w:space="0" w:color="auto"/>
                            <w:bottom w:val="none" w:sz="0" w:space="0" w:color="auto"/>
                            <w:right w:val="none" w:sz="0" w:space="0" w:color="auto"/>
                          </w:divBdr>
                        </w:div>
                        <w:div w:id="714500385">
                          <w:marLeft w:val="0"/>
                          <w:marRight w:val="0"/>
                          <w:marTop w:val="0"/>
                          <w:marBottom w:val="0"/>
                          <w:divBdr>
                            <w:top w:val="none" w:sz="0" w:space="0" w:color="auto"/>
                            <w:left w:val="none" w:sz="0" w:space="0" w:color="auto"/>
                            <w:bottom w:val="none" w:sz="0" w:space="0" w:color="auto"/>
                            <w:right w:val="none" w:sz="0" w:space="0" w:color="auto"/>
                          </w:divBdr>
                        </w:div>
                        <w:div w:id="983196762">
                          <w:marLeft w:val="0"/>
                          <w:marRight w:val="0"/>
                          <w:marTop w:val="0"/>
                          <w:marBottom w:val="0"/>
                          <w:divBdr>
                            <w:top w:val="none" w:sz="0" w:space="0" w:color="auto"/>
                            <w:left w:val="none" w:sz="0" w:space="0" w:color="auto"/>
                            <w:bottom w:val="none" w:sz="0" w:space="0" w:color="auto"/>
                            <w:right w:val="none" w:sz="0" w:space="0" w:color="auto"/>
                          </w:divBdr>
                        </w:div>
                      </w:divsChild>
                    </w:div>
                    <w:div w:id="1318916929">
                      <w:marLeft w:val="0"/>
                      <w:marRight w:val="0"/>
                      <w:marTop w:val="0"/>
                      <w:marBottom w:val="0"/>
                      <w:divBdr>
                        <w:top w:val="none" w:sz="0" w:space="0" w:color="auto"/>
                        <w:left w:val="none" w:sz="0" w:space="0" w:color="auto"/>
                        <w:bottom w:val="none" w:sz="0" w:space="0" w:color="auto"/>
                        <w:right w:val="none" w:sz="0" w:space="0" w:color="auto"/>
                      </w:divBdr>
                      <w:divsChild>
                        <w:div w:id="396901362">
                          <w:marLeft w:val="0"/>
                          <w:marRight w:val="0"/>
                          <w:marTop w:val="0"/>
                          <w:marBottom w:val="0"/>
                          <w:divBdr>
                            <w:top w:val="none" w:sz="0" w:space="0" w:color="auto"/>
                            <w:left w:val="none" w:sz="0" w:space="0" w:color="auto"/>
                            <w:bottom w:val="none" w:sz="0" w:space="0" w:color="auto"/>
                            <w:right w:val="none" w:sz="0" w:space="0" w:color="auto"/>
                          </w:divBdr>
                        </w:div>
                        <w:div w:id="1584412235">
                          <w:marLeft w:val="0"/>
                          <w:marRight w:val="0"/>
                          <w:marTop w:val="0"/>
                          <w:marBottom w:val="0"/>
                          <w:divBdr>
                            <w:top w:val="none" w:sz="0" w:space="0" w:color="auto"/>
                            <w:left w:val="none" w:sz="0" w:space="0" w:color="auto"/>
                            <w:bottom w:val="none" w:sz="0" w:space="0" w:color="auto"/>
                            <w:right w:val="none" w:sz="0" w:space="0" w:color="auto"/>
                          </w:divBdr>
                        </w:div>
                        <w:div w:id="1959599366">
                          <w:marLeft w:val="0"/>
                          <w:marRight w:val="0"/>
                          <w:marTop w:val="0"/>
                          <w:marBottom w:val="0"/>
                          <w:divBdr>
                            <w:top w:val="none" w:sz="0" w:space="0" w:color="auto"/>
                            <w:left w:val="none" w:sz="0" w:space="0" w:color="auto"/>
                            <w:bottom w:val="none" w:sz="0" w:space="0" w:color="auto"/>
                            <w:right w:val="none" w:sz="0" w:space="0" w:color="auto"/>
                          </w:divBdr>
                        </w:div>
                        <w:div w:id="2066101473">
                          <w:marLeft w:val="0"/>
                          <w:marRight w:val="0"/>
                          <w:marTop w:val="0"/>
                          <w:marBottom w:val="0"/>
                          <w:divBdr>
                            <w:top w:val="none" w:sz="0" w:space="0" w:color="auto"/>
                            <w:left w:val="none" w:sz="0" w:space="0" w:color="auto"/>
                            <w:bottom w:val="none" w:sz="0" w:space="0" w:color="auto"/>
                            <w:right w:val="none" w:sz="0" w:space="0" w:color="auto"/>
                          </w:divBdr>
                        </w:div>
                        <w:div w:id="1154252544">
                          <w:marLeft w:val="0"/>
                          <w:marRight w:val="0"/>
                          <w:marTop w:val="0"/>
                          <w:marBottom w:val="0"/>
                          <w:divBdr>
                            <w:top w:val="none" w:sz="0" w:space="0" w:color="auto"/>
                            <w:left w:val="none" w:sz="0" w:space="0" w:color="auto"/>
                            <w:bottom w:val="none" w:sz="0" w:space="0" w:color="auto"/>
                            <w:right w:val="none" w:sz="0" w:space="0" w:color="auto"/>
                          </w:divBdr>
                        </w:div>
                        <w:div w:id="1588727780">
                          <w:marLeft w:val="0"/>
                          <w:marRight w:val="0"/>
                          <w:marTop w:val="0"/>
                          <w:marBottom w:val="0"/>
                          <w:divBdr>
                            <w:top w:val="none" w:sz="0" w:space="0" w:color="auto"/>
                            <w:left w:val="none" w:sz="0" w:space="0" w:color="auto"/>
                            <w:bottom w:val="none" w:sz="0" w:space="0" w:color="auto"/>
                            <w:right w:val="none" w:sz="0" w:space="0" w:color="auto"/>
                          </w:divBdr>
                        </w:div>
                        <w:div w:id="750080202">
                          <w:marLeft w:val="0"/>
                          <w:marRight w:val="0"/>
                          <w:marTop w:val="0"/>
                          <w:marBottom w:val="0"/>
                          <w:divBdr>
                            <w:top w:val="none" w:sz="0" w:space="0" w:color="auto"/>
                            <w:left w:val="none" w:sz="0" w:space="0" w:color="auto"/>
                            <w:bottom w:val="none" w:sz="0" w:space="0" w:color="auto"/>
                            <w:right w:val="none" w:sz="0" w:space="0" w:color="auto"/>
                          </w:divBdr>
                        </w:div>
                        <w:div w:id="73626660">
                          <w:marLeft w:val="0"/>
                          <w:marRight w:val="0"/>
                          <w:marTop w:val="0"/>
                          <w:marBottom w:val="0"/>
                          <w:divBdr>
                            <w:top w:val="none" w:sz="0" w:space="0" w:color="auto"/>
                            <w:left w:val="none" w:sz="0" w:space="0" w:color="auto"/>
                            <w:bottom w:val="none" w:sz="0" w:space="0" w:color="auto"/>
                            <w:right w:val="none" w:sz="0" w:space="0" w:color="auto"/>
                          </w:divBdr>
                        </w:div>
                        <w:div w:id="717631417">
                          <w:marLeft w:val="0"/>
                          <w:marRight w:val="0"/>
                          <w:marTop w:val="0"/>
                          <w:marBottom w:val="0"/>
                          <w:divBdr>
                            <w:top w:val="none" w:sz="0" w:space="0" w:color="auto"/>
                            <w:left w:val="none" w:sz="0" w:space="0" w:color="auto"/>
                            <w:bottom w:val="none" w:sz="0" w:space="0" w:color="auto"/>
                            <w:right w:val="none" w:sz="0" w:space="0" w:color="auto"/>
                          </w:divBdr>
                        </w:div>
                        <w:div w:id="1942639279">
                          <w:marLeft w:val="0"/>
                          <w:marRight w:val="0"/>
                          <w:marTop w:val="0"/>
                          <w:marBottom w:val="0"/>
                          <w:divBdr>
                            <w:top w:val="none" w:sz="0" w:space="0" w:color="auto"/>
                            <w:left w:val="none" w:sz="0" w:space="0" w:color="auto"/>
                            <w:bottom w:val="none" w:sz="0" w:space="0" w:color="auto"/>
                            <w:right w:val="none" w:sz="0" w:space="0" w:color="auto"/>
                          </w:divBdr>
                        </w:div>
                        <w:div w:id="384454664">
                          <w:marLeft w:val="0"/>
                          <w:marRight w:val="0"/>
                          <w:marTop w:val="0"/>
                          <w:marBottom w:val="0"/>
                          <w:divBdr>
                            <w:top w:val="none" w:sz="0" w:space="0" w:color="auto"/>
                            <w:left w:val="none" w:sz="0" w:space="0" w:color="auto"/>
                            <w:bottom w:val="none" w:sz="0" w:space="0" w:color="auto"/>
                            <w:right w:val="none" w:sz="0" w:space="0" w:color="auto"/>
                          </w:divBdr>
                        </w:div>
                        <w:div w:id="1427769168">
                          <w:marLeft w:val="0"/>
                          <w:marRight w:val="0"/>
                          <w:marTop w:val="0"/>
                          <w:marBottom w:val="0"/>
                          <w:divBdr>
                            <w:top w:val="none" w:sz="0" w:space="0" w:color="auto"/>
                            <w:left w:val="none" w:sz="0" w:space="0" w:color="auto"/>
                            <w:bottom w:val="none" w:sz="0" w:space="0" w:color="auto"/>
                            <w:right w:val="none" w:sz="0" w:space="0" w:color="auto"/>
                          </w:divBdr>
                        </w:div>
                        <w:div w:id="101848531">
                          <w:marLeft w:val="0"/>
                          <w:marRight w:val="0"/>
                          <w:marTop w:val="0"/>
                          <w:marBottom w:val="0"/>
                          <w:divBdr>
                            <w:top w:val="none" w:sz="0" w:space="0" w:color="auto"/>
                            <w:left w:val="none" w:sz="0" w:space="0" w:color="auto"/>
                            <w:bottom w:val="none" w:sz="0" w:space="0" w:color="auto"/>
                            <w:right w:val="none" w:sz="0" w:space="0" w:color="auto"/>
                          </w:divBdr>
                        </w:div>
                        <w:div w:id="1172791932">
                          <w:marLeft w:val="0"/>
                          <w:marRight w:val="0"/>
                          <w:marTop w:val="0"/>
                          <w:marBottom w:val="0"/>
                          <w:divBdr>
                            <w:top w:val="none" w:sz="0" w:space="0" w:color="auto"/>
                            <w:left w:val="none" w:sz="0" w:space="0" w:color="auto"/>
                            <w:bottom w:val="none" w:sz="0" w:space="0" w:color="auto"/>
                            <w:right w:val="none" w:sz="0" w:space="0" w:color="auto"/>
                          </w:divBdr>
                        </w:div>
                        <w:div w:id="1523010330">
                          <w:marLeft w:val="0"/>
                          <w:marRight w:val="0"/>
                          <w:marTop w:val="0"/>
                          <w:marBottom w:val="0"/>
                          <w:divBdr>
                            <w:top w:val="none" w:sz="0" w:space="0" w:color="auto"/>
                            <w:left w:val="none" w:sz="0" w:space="0" w:color="auto"/>
                            <w:bottom w:val="none" w:sz="0" w:space="0" w:color="auto"/>
                            <w:right w:val="none" w:sz="0" w:space="0" w:color="auto"/>
                          </w:divBdr>
                        </w:div>
                      </w:divsChild>
                    </w:div>
                    <w:div w:id="610357738">
                      <w:marLeft w:val="0"/>
                      <w:marRight w:val="0"/>
                      <w:marTop w:val="0"/>
                      <w:marBottom w:val="0"/>
                      <w:divBdr>
                        <w:top w:val="none" w:sz="0" w:space="0" w:color="auto"/>
                        <w:left w:val="none" w:sz="0" w:space="0" w:color="auto"/>
                        <w:bottom w:val="none" w:sz="0" w:space="0" w:color="auto"/>
                        <w:right w:val="none" w:sz="0" w:space="0" w:color="auto"/>
                      </w:divBdr>
                    </w:div>
                    <w:div w:id="283537177">
                      <w:marLeft w:val="0"/>
                      <w:marRight w:val="0"/>
                      <w:marTop w:val="0"/>
                      <w:marBottom w:val="0"/>
                      <w:divBdr>
                        <w:top w:val="none" w:sz="0" w:space="0" w:color="auto"/>
                        <w:left w:val="none" w:sz="0" w:space="0" w:color="auto"/>
                        <w:bottom w:val="none" w:sz="0" w:space="0" w:color="auto"/>
                        <w:right w:val="none" w:sz="0" w:space="0" w:color="auto"/>
                      </w:divBdr>
                    </w:div>
                    <w:div w:id="809514376">
                      <w:marLeft w:val="0"/>
                      <w:marRight w:val="0"/>
                      <w:marTop w:val="0"/>
                      <w:marBottom w:val="0"/>
                      <w:divBdr>
                        <w:top w:val="none" w:sz="0" w:space="0" w:color="auto"/>
                        <w:left w:val="none" w:sz="0" w:space="0" w:color="auto"/>
                        <w:bottom w:val="none" w:sz="0" w:space="0" w:color="auto"/>
                        <w:right w:val="none" w:sz="0" w:space="0" w:color="auto"/>
                      </w:divBdr>
                      <w:divsChild>
                        <w:div w:id="1178696548">
                          <w:marLeft w:val="0"/>
                          <w:marRight w:val="0"/>
                          <w:marTop w:val="0"/>
                          <w:marBottom w:val="0"/>
                          <w:divBdr>
                            <w:top w:val="none" w:sz="0" w:space="0" w:color="auto"/>
                            <w:left w:val="none" w:sz="0" w:space="0" w:color="auto"/>
                            <w:bottom w:val="none" w:sz="0" w:space="0" w:color="auto"/>
                            <w:right w:val="none" w:sz="0" w:space="0" w:color="auto"/>
                          </w:divBdr>
                        </w:div>
                        <w:div w:id="1254780846">
                          <w:marLeft w:val="0"/>
                          <w:marRight w:val="0"/>
                          <w:marTop w:val="0"/>
                          <w:marBottom w:val="0"/>
                          <w:divBdr>
                            <w:top w:val="none" w:sz="0" w:space="0" w:color="auto"/>
                            <w:left w:val="none" w:sz="0" w:space="0" w:color="auto"/>
                            <w:bottom w:val="none" w:sz="0" w:space="0" w:color="auto"/>
                            <w:right w:val="none" w:sz="0" w:space="0" w:color="auto"/>
                          </w:divBdr>
                        </w:div>
                        <w:div w:id="538206603">
                          <w:marLeft w:val="0"/>
                          <w:marRight w:val="0"/>
                          <w:marTop w:val="0"/>
                          <w:marBottom w:val="0"/>
                          <w:divBdr>
                            <w:top w:val="none" w:sz="0" w:space="0" w:color="auto"/>
                            <w:left w:val="none" w:sz="0" w:space="0" w:color="auto"/>
                            <w:bottom w:val="none" w:sz="0" w:space="0" w:color="auto"/>
                            <w:right w:val="none" w:sz="0" w:space="0" w:color="auto"/>
                          </w:divBdr>
                        </w:div>
                      </w:divsChild>
                    </w:div>
                    <w:div w:id="792401383">
                      <w:marLeft w:val="0"/>
                      <w:marRight w:val="0"/>
                      <w:marTop w:val="0"/>
                      <w:marBottom w:val="0"/>
                      <w:divBdr>
                        <w:top w:val="none" w:sz="0" w:space="0" w:color="auto"/>
                        <w:left w:val="none" w:sz="0" w:space="0" w:color="auto"/>
                        <w:bottom w:val="none" w:sz="0" w:space="0" w:color="auto"/>
                        <w:right w:val="none" w:sz="0" w:space="0" w:color="auto"/>
                      </w:divBdr>
                    </w:div>
                    <w:div w:id="1396204074">
                      <w:marLeft w:val="0"/>
                      <w:marRight w:val="0"/>
                      <w:marTop w:val="0"/>
                      <w:marBottom w:val="0"/>
                      <w:divBdr>
                        <w:top w:val="none" w:sz="0" w:space="0" w:color="auto"/>
                        <w:left w:val="none" w:sz="0" w:space="0" w:color="auto"/>
                        <w:bottom w:val="none" w:sz="0" w:space="0" w:color="auto"/>
                        <w:right w:val="none" w:sz="0" w:space="0" w:color="auto"/>
                      </w:divBdr>
                    </w:div>
                    <w:div w:id="1577591712">
                      <w:marLeft w:val="0"/>
                      <w:marRight w:val="0"/>
                      <w:marTop w:val="0"/>
                      <w:marBottom w:val="0"/>
                      <w:divBdr>
                        <w:top w:val="none" w:sz="0" w:space="0" w:color="auto"/>
                        <w:left w:val="none" w:sz="0" w:space="0" w:color="auto"/>
                        <w:bottom w:val="none" w:sz="0" w:space="0" w:color="auto"/>
                        <w:right w:val="none" w:sz="0" w:space="0" w:color="auto"/>
                      </w:divBdr>
                      <w:divsChild>
                        <w:div w:id="49352937">
                          <w:marLeft w:val="0"/>
                          <w:marRight w:val="0"/>
                          <w:marTop w:val="0"/>
                          <w:marBottom w:val="0"/>
                          <w:divBdr>
                            <w:top w:val="none" w:sz="0" w:space="0" w:color="auto"/>
                            <w:left w:val="none" w:sz="0" w:space="0" w:color="auto"/>
                            <w:bottom w:val="none" w:sz="0" w:space="0" w:color="auto"/>
                            <w:right w:val="none" w:sz="0" w:space="0" w:color="auto"/>
                          </w:divBdr>
                        </w:div>
                        <w:div w:id="989409291">
                          <w:marLeft w:val="0"/>
                          <w:marRight w:val="0"/>
                          <w:marTop w:val="0"/>
                          <w:marBottom w:val="0"/>
                          <w:divBdr>
                            <w:top w:val="none" w:sz="0" w:space="0" w:color="auto"/>
                            <w:left w:val="none" w:sz="0" w:space="0" w:color="auto"/>
                            <w:bottom w:val="none" w:sz="0" w:space="0" w:color="auto"/>
                            <w:right w:val="none" w:sz="0" w:space="0" w:color="auto"/>
                          </w:divBdr>
                        </w:div>
                        <w:div w:id="87951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05292">
              <w:marLeft w:val="0"/>
              <w:marRight w:val="0"/>
              <w:marTop w:val="0"/>
              <w:marBottom w:val="0"/>
              <w:divBdr>
                <w:top w:val="none" w:sz="0" w:space="0" w:color="auto"/>
                <w:left w:val="none" w:sz="0" w:space="0" w:color="auto"/>
                <w:bottom w:val="none" w:sz="0" w:space="0" w:color="auto"/>
                <w:right w:val="none" w:sz="0" w:space="0" w:color="auto"/>
              </w:divBdr>
              <w:divsChild>
                <w:div w:id="636953864">
                  <w:marLeft w:val="0"/>
                  <w:marRight w:val="0"/>
                  <w:marTop w:val="0"/>
                  <w:marBottom w:val="0"/>
                  <w:divBdr>
                    <w:top w:val="none" w:sz="0" w:space="0" w:color="auto"/>
                    <w:left w:val="none" w:sz="0" w:space="0" w:color="auto"/>
                    <w:bottom w:val="none" w:sz="0" w:space="0" w:color="auto"/>
                    <w:right w:val="none" w:sz="0" w:space="0" w:color="auto"/>
                  </w:divBdr>
                  <w:divsChild>
                    <w:div w:id="1737972950">
                      <w:marLeft w:val="0"/>
                      <w:marRight w:val="0"/>
                      <w:marTop w:val="0"/>
                      <w:marBottom w:val="0"/>
                      <w:divBdr>
                        <w:top w:val="none" w:sz="0" w:space="0" w:color="auto"/>
                        <w:left w:val="none" w:sz="0" w:space="0" w:color="auto"/>
                        <w:bottom w:val="none" w:sz="0" w:space="0" w:color="auto"/>
                        <w:right w:val="none" w:sz="0" w:space="0" w:color="auto"/>
                      </w:divBdr>
                    </w:div>
                  </w:divsChild>
                </w:div>
                <w:div w:id="1850632307">
                  <w:marLeft w:val="0"/>
                  <w:marRight w:val="0"/>
                  <w:marTop w:val="0"/>
                  <w:marBottom w:val="0"/>
                  <w:divBdr>
                    <w:top w:val="none" w:sz="0" w:space="0" w:color="auto"/>
                    <w:left w:val="none" w:sz="0" w:space="0" w:color="auto"/>
                    <w:bottom w:val="none" w:sz="0" w:space="0" w:color="auto"/>
                    <w:right w:val="none" w:sz="0" w:space="0" w:color="auto"/>
                  </w:divBdr>
                  <w:divsChild>
                    <w:div w:id="227376265">
                      <w:marLeft w:val="0"/>
                      <w:marRight w:val="0"/>
                      <w:marTop w:val="0"/>
                      <w:marBottom w:val="0"/>
                      <w:divBdr>
                        <w:top w:val="none" w:sz="0" w:space="0" w:color="auto"/>
                        <w:left w:val="none" w:sz="0" w:space="0" w:color="auto"/>
                        <w:bottom w:val="none" w:sz="0" w:space="0" w:color="auto"/>
                        <w:right w:val="none" w:sz="0" w:space="0" w:color="auto"/>
                      </w:divBdr>
                      <w:divsChild>
                        <w:div w:id="638341128">
                          <w:marLeft w:val="0"/>
                          <w:marRight w:val="0"/>
                          <w:marTop w:val="0"/>
                          <w:marBottom w:val="0"/>
                          <w:divBdr>
                            <w:top w:val="none" w:sz="0" w:space="0" w:color="auto"/>
                            <w:left w:val="none" w:sz="0" w:space="0" w:color="auto"/>
                            <w:bottom w:val="none" w:sz="0" w:space="0" w:color="auto"/>
                            <w:right w:val="none" w:sz="0" w:space="0" w:color="auto"/>
                          </w:divBdr>
                        </w:div>
                        <w:div w:id="1954240164">
                          <w:marLeft w:val="0"/>
                          <w:marRight w:val="0"/>
                          <w:marTop w:val="0"/>
                          <w:marBottom w:val="0"/>
                          <w:divBdr>
                            <w:top w:val="none" w:sz="0" w:space="0" w:color="auto"/>
                            <w:left w:val="none" w:sz="0" w:space="0" w:color="auto"/>
                            <w:bottom w:val="none" w:sz="0" w:space="0" w:color="auto"/>
                            <w:right w:val="none" w:sz="0" w:space="0" w:color="auto"/>
                          </w:divBdr>
                        </w:div>
                        <w:div w:id="1779637130">
                          <w:marLeft w:val="0"/>
                          <w:marRight w:val="0"/>
                          <w:marTop w:val="0"/>
                          <w:marBottom w:val="0"/>
                          <w:divBdr>
                            <w:top w:val="none" w:sz="0" w:space="0" w:color="auto"/>
                            <w:left w:val="none" w:sz="0" w:space="0" w:color="auto"/>
                            <w:bottom w:val="none" w:sz="0" w:space="0" w:color="auto"/>
                            <w:right w:val="none" w:sz="0" w:space="0" w:color="auto"/>
                          </w:divBdr>
                        </w:div>
                      </w:divsChild>
                    </w:div>
                    <w:div w:id="1642536674">
                      <w:marLeft w:val="0"/>
                      <w:marRight w:val="0"/>
                      <w:marTop w:val="0"/>
                      <w:marBottom w:val="0"/>
                      <w:divBdr>
                        <w:top w:val="none" w:sz="0" w:space="0" w:color="auto"/>
                        <w:left w:val="none" w:sz="0" w:space="0" w:color="auto"/>
                        <w:bottom w:val="none" w:sz="0" w:space="0" w:color="auto"/>
                        <w:right w:val="none" w:sz="0" w:space="0" w:color="auto"/>
                      </w:divBdr>
                      <w:divsChild>
                        <w:div w:id="911236467">
                          <w:marLeft w:val="0"/>
                          <w:marRight w:val="0"/>
                          <w:marTop w:val="0"/>
                          <w:marBottom w:val="0"/>
                          <w:divBdr>
                            <w:top w:val="none" w:sz="0" w:space="0" w:color="auto"/>
                            <w:left w:val="none" w:sz="0" w:space="0" w:color="auto"/>
                            <w:bottom w:val="none" w:sz="0" w:space="0" w:color="auto"/>
                            <w:right w:val="none" w:sz="0" w:space="0" w:color="auto"/>
                          </w:divBdr>
                        </w:div>
                        <w:div w:id="459542083">
                          <w:marLeft w:val="0"/>
                          <w:marRight w:val="0"/>
                          <w:marTop w:val="0"/>
                          <w:marBottom w:val="0"/>
                          <w:divBdr>
                            <w:top w:val="none" w:sz="0" w:space="0" w:color="auto"/>
                            <w:left w:val="none" w:sz="0" w:space="0" w:color="auto"/>
                            <w:bottom w:val="none" w:sz="0" w:space="0" w:color="auto"/>
                            <w:right w:val="none" w:sz="0" w:space="0" w:color="auto"/>
                          </w:divBdr>
                        </w:div>
                        <w:div w:id="465003762">
                          <w:marLeft w:val="0"/>
                          <w:marRight w:val="0"/>
                          <w:marTop w:val="0"/>
                          <w:marBottom w:val="0"/>
                          <w:divBdr>
                            <w:top w:val="none" w:sz="0" w:space="0" w:color="auto"/>
                            <w:left w:val="none" w:sz="0" w:space="0" w:color="auto"/>
                            <w:bottom w:val="none" w:sz="0" w:space="0" w:color="auto"/>
                            <w:right w:val="none" w:sz="0" w:space="0" w:color="auto"/>
                          </w:divBdr>
                        </w:div>
                        <w:div w:id="1135180964">
                          <w:marLeft w:val="0"/>
                          <w:marRight w:val="0"/>
                          <w:marTop w:val="0"/>
                          <w:marBottom w:val="0"/>
                          <w:divBdr>
                            <w:top w:val="none" w:sz="0" w:space="0" w:color="auto"/>
                            <w:left w:val="none" w:sz="0" w:space="0" w:color="auto"/>
                            <w:bottom w:val="none" w:sz="0" w:space="0" w:color="auto"/>
                            <w:right w:val="none" w:sz="0" w:space="0" w:color="auto"/>
                          </w:divBdr>
                        </w:div>
                        <w:div w:id="1209221163">
                          <w:marLeft w:val="0"/>
                          <w:marRight w:val="0"/>
                          <w:marTop w:val="0"/>
                          <w:marBottom w:val="0"/>
                          <w:divBdr>
                            <w:top w:val="none" w:sz="0" w:space="0" w:color="auto"/>
                            <w:left w:val="none" w:sz="0" w:space="0" w:color="auto"/>
                            <w:bottom w:val="none" w:sz="0" w:space="0" w:color="auto"/>
                            <w:right w:val="none" w:sz="0" w:space="0" w:color="auto"/>
                          </w:divBdr>
                        </w:div>
                        <w:div w:id="1275134332">
                          <w:marLeft w:val="0"/>
                          <w:marRight w:val="0"/>
                          <w:marTop w:val="0"/>
                          <w:marBottom w:val="0"/>
                          <w:divBdr>
                            <w:top w:val="none" w:sz="0" w:space="0" w:color="auto"/>
                            <w:left w:val="none" w:sz="0" w:space="0" w:color="auto"/>
                            <w:bottom w:val="none" w:sz="0" w:space="0" w:color="auto"/>
                            <w:right w:val="none" w:sz="0" w:space="0" w:color="auto"/>
                          </w:divBdr>
                        </w:div>
                        <w:div w:id="65424770">
                          <w:marLeft w:val="0"/>
                          <w:marRight w:val="0"/>
                          <w:marTop w:val="0"/>
                          <w:marBottom w:val="0"/>
                          <w:divBdr>
                            <w:top w:val="none" w:sz="0" w:space="0" w:color="auto"/>
                            <w:left w:val="none" w:sz="0" w:space="0" w:color="auto"/>
                            <w:bottom w:val="none" w:sz="0" w:space="0" w:color="auto"/>
                            <w:right w:val="none" w:sz="0" w:space="0" w:color="auto"/>
                          </w:divBdr>
                        </w:div>
                        <w:div w:id="315259107">
                          <w:marLeft w:val="0"/>
                          <w:marRight w:val="0"/>
                          <w:marTop w:val="0"/>
                          <w:marBottom w:val="0"/>
                          <w:divBdr>
                            <w:top w:val="none" w:sz="0" w:space="0" w:color="auto"/>
                            <w:left w:val="none" w:sz="0" w:space="0" w:color="auto"/>
                            <w:bottom w:val="none" w:sz="0" w:space="0" w:color="auto"/>
                            <w:right w:val="none" w:sz="0" w:space="0" w:color="auto"/>
                          </w:divBdr>
                        </w:div>
                        <w:div w:id="1285769691">
                          <w:marLeft w:val="0"/>
                          <w:marRight w:val="0"/>
                          <w:marTop w:val="0"/>
                          <w:marBottom w:val="0"/>
                          <w:divBdr>
                            <w:top w:val="none" w:sz="0" w:space="0" w:color="auto"/>
                            <w:left w:val="none" w:sz="0" w:space="0" w:color="auto"/>
                            <w:bottom w:val="none" w:sz="0" w:space="0" w:color="auto"/>
                            <w:right w:val="none" w:sz="0" w:space="0" w:color="auto"/>
                          </w:divBdr>
                        </w:div>
                      </w:divsChild>
                    </w:div>
                    <w:div w:id="835877769">
                      <w:marLeft w:val="0"/>
                      <w:marRight w:val="0"/>
                      <w:marTop w:val="0"/>
                      <w:marBottom w:val="0"/>
                      <w:divBdr>
                        <w:top w:val="none" w:sz="0" w:space="0" w:color="auto"/>
                        <w:left w:val="none" w:sz="0" w:space="0" w:color="auto"/>
                        <w:bottom w:val="none" w:sz="0" w:space="0" w:color="auto"/>
                        <w:right w:val="none" w:sz="0" w:space="0" w:color="auto"/>
                      </w:divBdr>
                      <w:divsChild>
                        <w:div w:id="1354572194">
                          <w:marLeft w:val="0"/>
                          <w:marRight w:val="0"/>
                          <w:marTop w:val="0"/>
                          <w:marBottom w:val="0"/>
                          <w:divBdr>
                            <w:top w:val="none" w:sz="0" w:space="0" w:color="auto"/>
                            <w:left w:val="none" w:sz="0" w:space="0" w:color="auto"/>
                            <w:bottom w:val="none" w:sz="0" w:space="0" w:color="auto"/>
                            <w:right w:val="none" w:sz="0" w:space="0" w:color="auto"/>
                          </w:divBdr>
                        </w:div>
                        <w:div w:id="1138109729">
                          <w:marLeft w:val="0"/>
                          <w:marRight w:val="0"/>
                          <w:marTop w:val="0"/>
                          <w:marBottom w:val="0"/>
                          <w:divBdr>
                            <w:top w:val="none" w:sz="0" w:space="0" w:color="auto"/>
                            <w:left w:val="none" w:sz="0" w:space="0" w:color="auto"/>
                            <w:bottom w:val="none" w:sz="0" w:space="0" w:color="auto"/>
                            <w:right w:val="none" w:sz="0" w:space="0" w:color="auto"/>
                          </w:divBdr>
                        </w:div>
                        <w:div w:id="1904683667">
                          <w:marLeft w:val="0"/>
                          <w:marRight w:val="0"/>
                          <w:marTop w:val="0"/>
                          <w:marBottom w:val="0"/>
                          <w:divBdr>
                            <w:top w:val="none" w:sz="0" w:space="0" w:color="auto"/>
                            <w:left w:val="none" w:sz="0" w:space="0" w:color="auto"/>
                            <w:bottom w:val="none" w:sz="0" w:space="0" w:color="auto"/>
                            <w:right w:val="none" w:sz="0" w:space="0" w:color="auto"/>
                          </w:divBdr>
                        </w:div>
                        <w:div w:id="1762293272">
                          <w:marLeft w:val="0"/>
                          <w:marRight w:val="0"/>
                          <w:marTop w:val="0"/>
                          <w:marBottom w:val="0"/>
                          <w:divBdr>
                            <w:top w:val="none" w:sz="0" w:space="0" w:color="auto"/>
                            <w:left w:val="none" w:sz="0" w:space="0" w:color="auto"/>
                            <w:bottom w:val="none" w:sz="0" w:space="0" w:color="auto"/>
                            <w:right w:val="none" w:sz="0" w:space="0" w:color="auto"/>
                          </w:divBdr>
                        </w:div>
                        <w:div w:id="521016310">
                          <w:marLeft w:val="0"/>
                          <w:marRight w:val="0"/>
                          <w:marTop w:val="0"/>
                          <w:marBottom w:val="0"/>
                          <w:divBdr>
                            <w:top w:val="none" w:sz="0" w:space="0" w:color="auto"/>
                            <w:left w:val="none" w:sz="0" w:space="0" w:color="auto"/>
                            <w:bottom w:val="none" w:sz="0" w:space="0" w:color="auto"/>
                            <w:right w:val="none" w:sz="0" w:space="0" w:color="auto"/>
                          </w:divBdr>
                        </w:div>
                        <w:div w:id="1250891862">
                          <w:marLeft w:val="0"/>
                          <w:marRight w:val="0"/>
                          <w:marTop w:val="0"/>
                          <w:marBottom w:val="0"/>
                          <w:divBdr>
                            <w:top w:val="none" w:sz="0" w:space="0" w:color="auto"/>
                            <w:left w:val="none" w:sz="0" w:space="0" w:color="auto"/>
                            <w:bottom w:val="none" w:sz="0" w:space="0" w:color="auto"/>
                            <w:right w:val="none" w:sz="0" w:space="0" w:color="auto"/>
                          </w:divBdr>
                        </w:div>
                        <w:div w:id="758480150">
                          <w:marLeft w:val="0"/>
                          <w:marRight w:val="0"/>
                          <w:marTop w:val="0"/>
                          <w:marBottom w:val="0"/>
                          <w:divBdr>
                            <w:top w:val="none" w:sz="0" w:space="0" w:color="auto"/>
                            <w:left w:val="none" w:sz="0" w:space="0" w:color="auto"/>
                            <w:bottom w:val="none" w:sz="0" w:space="0" w:color="auto"/>
                            <w:right w:val="none" w:sz="0" w:space="0" w:color="auto"/>
                          </w:divBdr>
                        </w:div>
                        <w:div w:id="1557162347">
                          <w:marLeft w:val="0"/>
                          <w:marRight w:val="0"/>
                          <w:marTop w:val="0"/>
                          <w:marBottom w:val="0"/>
                          <w:divBdr>
                            <w:top w:val="none" w:sz="0" w:space="0" w:color="auto"/>
                            <w:left w:val="none" w:sz="0" w:space="0" w:color="auto"/>
                            <w:bottom w:val="none" w:sz="0" w:space="0" w:color="auto"/>
                            <w:right w:val="none" w:sz="0" w:space="0" w:color="auto"/>
                          </w:divBdr>
                        </w:div>
                        <w:div w:id="1701784667">
                          <w:marLeft w:val="0"/>
                          <w:marRight w:val="0"/>
                          <w:marTop w:val="0"/>
                          <w:marBottom w:val="0"/>
                          <w:divBdr>
                            <w:top w:val="none" w:sz="0" w:space="0" w:color="auto"/>
                            <w:left w:val="none" w:sz="0" w:space="0" w:color="auto"/>
                            <w:bottom w:val="none" w:sz="0" w:space="0" w:color="auto"/>
                            <w:right w:val="none" w:sz="0" w:space="0" w:color="auto"/>
                          </w:divBdr>
                        </w:div>
                        <w:div w:id="594870647">
                          <w:marLeft w:val="0"/>
                          <w:marRight w:val="0"/>
                          <w:marTop w:val="0"/>
                          <w:marBottom w:val="0"/>
                          <w:divBdr>
                            <w:top w:val="none" w:sz="0" w:space="0" w:color="auto"/>
                            <w:left w:val="none" w:sz="0" w:space="0" w:color="auto"/>
                            <w:bottom w:val="none" w:sz="0" w:space="0" w:color="auto"/>
                            <w:right w:val="none" w:sz="0" w:space="0" w:color="auto"/>
                          </w:divBdr>
                        </w:div>
                      </w:divsChild>
                    </w:div>
                    <w:div w:id="154089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743019">
          <w:marLeft w:val="0"/>
          <w:marRight w:val="0"/>
          <w:marTop w:val="0"/>
          <w:marBottom w:val="11250"/>
          <w:divBdr>
            <w:top w:val="none" w:sz="0" w:space="0" w:color="auto"/>
            <w:left w:val="none" w:sz="0" w:space="0" w:color="auto"/>
            <w:bottom w:val="none" w:sz="0" w:space="0" w:color="auto"/>
            <w:right w:val="none" w:sz="0" w:space="0" w:color="auto"/>
          </w:divBdr>
          <w:divsChild>
            <w:div w:id="836699537">
              <w:marLeft w:val="0"/>
              <w:marRight w:val="0"/>
              <w:marTop w:val="0"/>
              <w:marBottom w:val="0"/>
              <w:divBdr>
                <w:top w:val="none" w:sz="0" w:space="0" w:color="auto"/>
                <w:left w:val="none" w:sz="0" w:space="0" w:color="auto"/>
                <w:bottom w:val="none" w:sz="0" w:space="0" w:color="auto"/>
                <w:right w:val="none" w:sz="0" w:space="0" w:color="auto"/>
              </w:divBdr>
              <w:divsChild>
                <w:div w:id="877816277">
                  <w:marLeft w:val="0"/>
                  <w:marRight w:val="0"/>
                  <w:marTop w:val="0"/>
                  <w:marBottom w:val="0"/>
                  <w:divBdr>
                    <w:top w:val="none" w:sz="0" w:space="0" w:color="auto"/>
                    <w:left w:val="none" w:sz="0" w:space="0" w:color="auto"/>
                    <w:bottom w:val="none" w:sz="0" w:space="0" w:color="auto"/>
                    <w:right w:val="none" w:sz="0" w:space="0" w:color="auto"/>
                  </w:divBdr>
                  <w:divsChild>
                    <w:div w:id="1354723414">
                      <w:marLeft w:val="0"/>
                      <w:marRight w:val="0"/>
                      <w:marTop w:val="0"/>
                      <w:marBottom w:val="0"/>
                      <w:divBdr>
                        <w:top w:val="none" w:sz="0" w:space="0" w:color="auto"/>
                        <w:left w:val="none" w:sz="0" w:space="0" w:color="auto"/>
                        <w:bottom w:val="none" w:sz="0" w:space="0" w:color="auto"/>
                        <w:right w:val="none" w:sz="0" w:space="0" w:color="auto"/>
                      </w:divBdr>
                      <w:divsChild>
                        <w:div w:id="322589356">
                          <w:marLeft w:val="0"/>
                          <w:marRight w:val="0"/>
                          <w:marTop w:val="0"/>
                          <w:marBottom w:val="0"/>
                          <w:divBdr>
                            <w:top w:val="none" w:sz="0" w:space="0" w:color="auto"/>
                            <w:left w:val="none" w:sz="0" w:space="0" w:color="auto"/>
                            <w:bottom w:val="none" w:sz="0" w:space="0" w:color="auto"/>
                            <w:right w:val="none" w:sz="0" w:space="0" w:color="auto"/>
                          </w:divBdr>
                          <w:divsChild>
                            <w:div w:id="343634283">
                              <w:marLeft w:val="0"/>
                              <w:marRight w:val="0"/>
                              <w:marTop w:val="0"/>
                              <w:marBottom w:val="0"/>
                              <w:divBdr>
                                <w:top w:val="none" w:sz="0" w:space="0" w:color="auto"/>
                                <w:left w:val="none" w:sz="0" w:space="0" w:color="auto"/>
                                <w:bottom w:val="none" w:sz="0" w:space="0" w:color="auto"/>
                                <w:right w:val="none" w:sz="0" w:space="0" w:color="auto"/>
                              </w:divBdr>
                            </w:div>
                            <w:div w:id="1384988698">
                              <w:marLeft w:val="0"/>
                              <w:marRight w:val="0"/>
                              <w:marTop w:val="0"/>
                              <w:marBottom w:val="0"/>
                              <w:divBdr>
                                <w:top w:val="none" w:sz="0" w:space="0" w:color="auto"/>
                                <w:left w:val="none" w:sz="0" w:space="0" w:color="auto"/>
                                <w:bottom w:val="none" w:sz="0" w:space="0" w:color="auto"/>
                                <w:right w:val="none" w:sz="0" w:space="0" w:color="auto"/>
                              </w:divBdr>
                            </w:div>
                            <w:div w:id="1350837053">
                              <w:marLeft w:val="0"/>
                              <w:marRight w:val="0"/>
                              <w:marTop w:val="0"/>
                              <w:marBottom w:val="0"/>
                              <w:divBdr>
                                <w:top w:val="none" w:sz="0" w:space="0" w:color="auto"/>
                                <w:left w:val="none" w:sz="0" w:space="0" w:color="auto"/>
                                <w:bottom w:val="none" w:sz="0" w:space="0" w:color="auto"/>
                                <w:right w:val="none" w:sz="0" w:space="0" w:color="auto"/>
                              </w:divBdr>
                            </w:div>
                            <w:div w:id="1829396774">
                              <w:marLeft w:val="0"/>
                              <w:marRight w:val="0"/>
                              <w:marTop w:val="0"/>
                              <w:marBottom w:val="0"/>
                              <w:divBdr>
                                <w:top w:val="none" w:sz="0" w:space="0" w:color="auto"/>
                                <w:left w:val="none" w:sz="0" w:space="0" w:color="auto"/>
                                <w:bottom w:val="none" w:sz="0" w:space="0" w:color="auto"/>
                                <w:right w:val="none" w:sz="0" w:space="0" w:color="auto"/>
                              </w:divBdr>
                            </w:div>
                            <w:div w:id="538199054">
                              <w:marLeft w:val="0"/>
                              <w:marRight w:val="0"/>
                              <w:marTop w:val="0"/>
                              <w:marBottom w:val="0"/>
                              <w:divBdr>
                                <w:top w:val="none" w:sz="0" w:space="0" w:color="auto"/>
                                <w:left w:val="none" w:sz="0" w:space="0" w:color="auto"/>
                                <w:bottom w:val="none" w:sz="0" w:space="0" w:color="auto"/>
                                <w:right w:val="none" w:sz="0" w:space="0" w:color="auto"/>
                              </w:divBdr>
                            </w:div>
                            <w:div w:id="1738938950">
                              <w:marLeft w:val="0"/>
                              <w:marRight w:val="0"/>
                              <w:marTop w:val="0"/>
                              <w:marBottom w:val="0"/>
                              <w:divBdr>
                                <w:top w:val="none" w:sz="0" w:space="0" w:color="auto"/>
                                <w:left w:val="none" w:sz="0" w:space="0" w:color="auto"/>
                                <w:bottom w:val="none" w:sz="0" w:space="0" w:color="auto"/>
                                <w:right w:val="none" w:sz="0" w:space="0" w:color="auto"/>
                              </w:divBdr>
                            </w:div>
                            <w:div w:id="31998681">
                              <w:marLeft w:val="0"/>
                              <w:marRight w:val="0"/>
                              <w:marTop w:val="0"/>
                              <w:marBottom w:val="0"/>
                              <w:divBdr>
                                <w:top w:val="none" w:sz="0" w:space="0" w:color="auto"/>
                                <w:left w:val="none" w:sz="0" w:space="0" w:color="auto"/>
                                <w:bottom w:val="none" w:sz="0" w:space="0" w:color="auto"/>
                                <w:right w:val="none" w:sz="0" w:space="0" w:color="auto"/>
                              </w:divBdr>
                            </w:div>
                            <w:div w:id="678391923">
                              <w:marLeft w:val="0"/>
                              <w:marRight w:val="0"/>
                              <w:marTop w:val="0"/>
                              <w:marBottom w:val="0"/>
                              <w:divBdr>
                                <w:top w:val="none" w:sz="0" w:space="0" w:color="auto"/>
                                <w:left w:val="none" w:sz="0" w:space="0" w:color="auto"/>
                                <w:bottom w:val="none" w:sz="0" w:space="0" w:color="auto"/>
                                <w:right w:val="none" w:sz="0" w:space="0" w:color="auto"/>
                              </w:divBdr>
                            </w:div>
                            <w:div w:id="553582711">
                              <w:marLeft w:val="0"/>
                              <w:marRight w:val="0"/>
                              <w:marTop w:val="0"/>
                              <w:marBottom w:val="0"/>
                              <w:divBdr>
                                <w:top w:val="none" w:sz="0" w:space="0" w:color="auto"/>
                                <w:left w:val="none" w:sz="0" w:space="0" w:color="auto"/>
                                <w:bottom w:val="none" w:sz="0" w:space="0" w:color="auto"/>
                                <w:right w:val="none" w:sz="0" w:space="0" w:color="auto"/>
                              </w:divBdr>
                            </w:div>
                            <w:div w:id="1646272442">
                              <w:marLeft w:val="0"/>
                              <w:marRight w:val="0"/>
                              <w:marTop w:val="0"/>
                              <w:marBottom w:val="0"/>
                              <w:divBdr>
                                <w:top w:val="none" w:sz="0" w:space="0" w:color="auto"/>
                                <w:left w:val="none" w:sz="0" w:space="0" w:color="auto"/>
                                <w:bottom w:val="none" w:sz="0" w:space="0" w:color="auto"/>
                                <w:right w:val="none" w:sz="0" w:space="0" w:color="auto"/>
                              </w:divBdr>
                            </w:div>
                            <w:div w:id="935940404">
                              <w:marLeft w:val="0"/>
                              <w:marRight w:val="0"/>
                              <w:marTop w:val="0"/>
                              <w:marBottom w:val="0"/>
                              <w:divBdr>
                                <w:top w:val="none" w:sz="0" w:space="0" w:color="auto"/>
                                <w:left w:val="none" w:sz="0" w:space="0" w:color="auto"/>
                                <w:bottom w:val="none" w:sz="0" w:space="0" w:color="auto"/>
                                <w:right w:val="none" w:sz="0" w:space="0" w:color="auto"/>
                              </w:divBdr>
                            </w:div>
                            <w:div w:id="1542134181">
                              <w:marLeft w:val="0"/>
                              <w:marRight w:val="0"/>
                              <w:marTop w:val="0"/>
                              <w:marBottom w:val="0"/>
                              <w:divBdr>
                                <w:top w:val="none" w:sz="0" w:space="0" w:color="auto"/>
                                <w:left w:val="none" w:sz="0" w:space="0" w:color="auto"/>
                                <w:bottom w:val="none" w:sz="0" w:space="0" w:color="auto"/>
                                <w:right w:val="none" w:sz="0" w:space="0" w:color="auto"/>
                              </w:divBdr>
                            </w:div>
                            <w:div w:id="1614825723">
                              <w:marLeft w:val="0"/>
                              <w:marRight w:val="0"/>
                              <w:marTop w:val="0"/>
                              <w:marBottom w:val="0"/>
                              <w:divBdr>
                                <w:top w:val="none" w:sz="0" w:space="0" w:color="auto"/>
                                <w:left w:val="none" w:sz="0" w:space="0" w:color="auto"/>
                                <w:bottom w:val="none" w:sz="0" w:space="0" w:color="auto"/>
                                <w:right w:val="none" w:sz="0" w:space="0" w:color="auto"/>
                              </w:divBdr>
                            </w:div>
                            <w:div w:id="1958832090">
                              <w:marLeft w:val="0"/>
                              <w:marRight w:val="0"/>
                              <w:marTop w:val="0"/>
                              <w:marBottom w:val="0"/>
                              <w:divBdr>
                                <w:top w:val="none" w:sz="0" w:space="0" w:color="auto"/>
                                <w:left w:val="none" w:sz="0" w:space="0" w:color="auto"/>
                                <w:bottom w:val="none" w:sz="0" w:space="0" w:color="auto"/>
                                <w:right w:val="none" w:sz="0" w:space="0" w:color="auto"/>
                              </w:divBdr>
                            </w:div>
                            <w:div w:id="1295334315">
                              <w:marLeft w:val="0"/>
                              <w:marRight w:val="0"/>
                              <w:marTop w:val="0"/>
                              <w:marBottom w:val="0"/>
                              <w:divBdr>
                                <w:top w:val="none" w:sz="0" w:space="0" w:color="auto"/>
                                <w:left w:val="none" w:sz="0" w:space="0" w:color="auto"/>
                                <w:bottom w:val="none" w:sz="0" w:space="0" w:color="auto"/>
                                <w:right w:val="none" w:sz="0" w:space="0" w:color="auto"/>
                              </w:divBdr>
                            </w:div>
                            <w:div w:id="380979599">
                              <w:marLeft w:val="0"/>
                              <w:marRight w:val="0"/>
                              <w:marTop w:val="0"/>
                              <w:marBottom w:val="0"/>
                              <w:divBdr>
                                <w:top w:val="none" w:sz="0" w:space="0" w:color="auto"/>
                                <w:left w:val="none" w:sz="0" w:space="0" w:color="auto"/>
                                <w:bottom w:val="none" w:sz="0" w:space="0" w:color="auto"/>
                                <w:right w:val="none" w:sz="0" w:space="0" w:color="auto"/>
                              </w:divBdr>
                            </w:div>
                            <w:div w:id="391735820">
                              <w:marLeft w:val="0"/>
                              <w:marRight w:val="0"/>
                              <w:marTop w:val="0"/>
                              <w:marBottom w:val="0"/>
                              <w:divBdr>
                                <w:top w:val="none" w:sz="0" w:space="0" w:color="auto"/>
                                <w:left w:val="none" w:sz="0" w:space="0" w:color="auto"/>
                                <w:bottom w:val="none" w:sz="0" w:space="0" w:color="auto"/>
                                <w:right w:val="none" w:sz="0" w:space="0" w:color="auto"/>
                              </w:divBdr>
                            </w:div>
                            <w:div w:id="2071807817">
                              <w:marLeft w:val="0"/>
                              <w:marRight w:val="0"/>
                              <w:marTop w:val="0"/>
                              <w:marBottom w:val="0"/>
                              <w:divBdr>
                                <w:top w:val="none" w:sz="0" w:space="0" w:color="auto"/>
                                <w:left w:val="none" w:sz="0" w:space="0" w:color="auto"/>
                                <w:bottom w:val="none" w:sz="0" w:space="0" w:color="auto"/>
                                <w:right w:val="none" w:sz="0" w:space="0" w:color="auto"/>
                              </w:divBdr>
                            </w:div>
                            <w:div w:id="1449230088">
                              <w:marLeft w:val="0"/>
                              <w:marRight w:val="0"/>
                              <w:marTop w:val="0"/>
                              <w:marBottom w:val="0"/>
                              <w:divBdr>
                                <w:top w:val="none" w:sz="0" w:space="0" w:color="auto"/>
                                <w:left w:val="none" w:sz="0" w:space="0" w:color="auto"/>
                                <w:bottom w:val="none" w:sz="0" w:space="0" w:color="auto"/>
                                <w:right w:val="none" w:sz="0" w:space="0" w:color="auto"/>
                              </w:divBdr>
                            </w:div>
                          </w:divsChild>
                        </w:div>
                        <w:div w:id="593167150">
                          <w:marLeft w:val="0"/>
                          <w:marRight w:val="0"/>
                          <w:marTop w:val="0"/>
                          <w:marBottom w:val="0"/>
                          <w:divBdr>
                            <w:top w:val="none" w:sz="0" w:space="0" w:color="auto"/>
                            <w:left w:val="none" w:sz="0" w:space="0" w:color="auto"/>
                            <w:bottom w:val="none" w:sz="0" w:space="0" w:color="auto"/>
                            <w:right w:val="none" w:sz="0" w:space="0" w:color="auto"/>
                          </w:divBdr>
                        </w:div>
                        <w:div w:id="1943101462">
                          <w:marLeft w:val="0"/>
                          <w:marRight w:val="0"/>
                          <w:marTop w:val="0"/>
                          <w:marBottom w:val="0"/>
                          <w:divBdr>
                            <w:top w:val="none" w:sz="0" w:space="0" w:color="auto"/>
                            <w:left w:val="none" w:sz="0" w:space="0" w:color="auto"/>
                            <w:bottom w:val="none" w:sz="0" w:space="0" w:color="auto"/>
                            <w:right w:val="none" w:sz="0" w:space="0" w:color="auto"/>
                          </w:divBdr>
                        </w:div>
                        <w:div w:id="1780375959">
                          <w:marLeft w:val="0"/>
                          <w:marRight w:val="0"/>
                          <w:marTop w:val="0"/>
                          <w:marBottom w:val="0"/>
                          <w:divBdr>
                            <w:top w:val="none" w:sz="0" w:space="0" w:color="auto"/>
                            <w:left w:val="none" w:sz="0" w:space="0" w:color="auto"/>
                            <w:bottom w:val="none" w:sz="0" w:space="0" w:color="auto"/>
                            <w:right w:val="none" w:sz="0" w:space="0" w:color="auto"/>
                          </w:divBdr>
                          <w:divsChild>
                            <w:div w:id="1196625863">
                              <w:marLeft w:val="0"/>
                              <w:marRight w:val="0"/>
                              <w:marTop w:val="0"/>
                              <w:marBottom w:val="0"/>
                              <w:divBdr>
                                <w:top w:val="none" w:sz="0" w:space="0" w:color="auto"/>
                                <w:left w:val="none" w:sz="0" w:space="0" w:color="auto"/>
                                <w:bottom w:val="none" w:sz="0" w:space="0" w:color="auto"/>
                                <w:right w:val="none" w:sz="0" w:space="0" w:color="auto"/>
                              </w:divBdr>
                            </w:div>
                            <w:div w:id="1456023291">
                              <w:marLeft w:val="0"/>
                              <w:marRight w:val="0"/>
                              <w:marTop w:val="0"/>
                              <w:marBottom w:val="0"/>
                              <w:divBdr>
                                <w:top w:val="none" w:sz="0" w:space="0" w:color="auto"/>
                                <w:left w:val="none" w:sz="0" w:space="0" w:color="auto"/>
                                <w:bottom w:val="none" w:sz="0" w:space="0" w:color="auto"/>
                                <w:right w:val="none" w:sz="0" w:space="0" w:color="auto"/>
                              </w:divBdr>
                            </w:div>
                            <w:div w:id="2099406344">
                              <w:marLeft w:val="0"/>
                              <w:marRight w:val="0"/>
                              <w:marTop w:val="0"/>
                              <w:marBottom w:val="0"/>
                              <w:divBdr>
                                <w:top w:val="none" w:sz="0" w:space="0" w:color="auto"/>
                                <w:left w:val="none" w:sz="0" w:space="0" w:color="auto"/>
                                <w:bottom w:val="none" w:sz="0" w:space="0" w:color="auto"/>
                                <w:right w:val="none" w:sz="0" w:space="0" w:color="auto"/>
                              </w:divBdr>
                            </w:div>
                          </w:divsChild>
                        </w:div>
                        <w:div w:id="361444163">
                          <w:marLeft w:val="0"/>
                          <w:marRight w:val="0"/>
                          <w:marTop w:val="0"/>
                          <w:marBottom w:val="0"/>
                          <w:divBdr>
                            <w:top w:val="none" w:sz="0" w:space="0" w:color="auto"/>
                            <w:left w:val="none" w:sz="0" w:space="0" w:color="auto"/>
                            <w:bottom w:val="none" w:sz="0" w:space="0" w:color="auto"/>
                            <w:right w:val="none" w:sz="0" w:space="0" w:color="auto"/>
                          </w:divBdr>
                        </w:div>
                        <w:div w:id="441848331">
                          <w:marLeft w:val="0"/>
                          <w:marRight w:val="0"/>
                          <w:marTop w:val="0"/>
                          <w:marBottom w:val="0"/>
                          <w:divBdr>
                            <w:top w:val="none" w:sz="0" w:space="0" w:color="auto"/>
                            <w:left w:val="none" w:sz="0" w:space="0" w:color="auto"/>
                            <w:bottom w:val="none" w:sz="0" w:space="0" w:color="auto"/>
                            <w:right w:val="none" w:sz="0" w:space="0" w:color="auto"/>
                          </w:divBdr>
                        </w:div>
                        <w:div w:id="619260537">
                          <w:marLeft w:val="0"/>
                          <w:marRight w:val="0"/>
                          <w:marTop w:val="0"/>
                          <w:marBottom w:val="0"/>
                          <w:divBdr>
                            <w:top w:val="none" w:sz="0" w:space="0" w:color="auto"/>
                            <w:left w:val="none" w:sz="0" w:space="0" w:color="auto"/>
                            <w:bottom w:val="none" w:sz="0" w:space="0" w:color="auto"/>
                            <w:right w:val="none" w:sz="0" w:space="0" w:color="auto"/>
                          </w:divBdr>
                          <w:divsChild>
                            <w:div w:id="708722467">
                              <w:marLeft w:val="0"/>
                              <w:marRight w:val="0"/>
                              <w:marTop w:val="0"/>
                              <w:marBottom w:val="0"/>
                              <w:divBdr>
                                <w:top w:val="none" w:sz="0" w:space="0" w:color="auto"/>
                                <w:left w:val="none" w:sz="0" w:space="0" w:color="auto"/>
                                <w:bottom w:val="none" w:sz="0" w:space="0" w:color="auto"/>
                                <w:right w:val="none" w:sz="0" w:space="0" w:color="auto"/>
                              </w:divBdr>
                            </w:div>
                            <w:div w:id="833761976">
                              <w:marLeft w:val="0"/>
                              <w:marRight w:val="0"/>
                              <w:marTop w:val="0"/>
                              <w:marBottom w:val="0"/>
                              <w:divBdr>
                                <w:top w:val="none" w:sz="0" w:space="0" w:color="auto"/>
                                <w:left w:val="none" w:sz="0" w:space="0" w:color="auto"/>
                                <w:bottom w:val="none" w:sz="0" w:space="0" w:color="auto"/>
                                <w:right w:val="none" w:sz="0" w:space="0" w:color="auto"/>
                              </w:divBdr>
                            </w:div>
                            <w:div w:id="1303196626">
                              <w:marLeft w:val="0"/>
                              <w:marRight w:val="0"/>
                              <w:marTop w:val="0"/>
                              <w:marBottom w:val="0"/>
                              <w:divBdr>
                                <w:top w:val="none" w:sz="0" w:space="0" w:color="auto"/>
                                <w:left w:val="none" w:sz="0" w:space="0" w:color="auto"/>
                                <w:bottom w:val="none" w:sz="0" w:space="0" w:color="auto"/>
                                <w:right w:val="none" w:sz="0" w:space="0" w:color="auto"/>
                              </w:divBdr>
                            </w:div>
                          </w:divsChild>
                        </w:div>
                        <w:div w:id="2011525229">
                          <w:marLeft w:val="0"/>
                          <w:marRight w:val="0"/>
                          <w:marTop w:val="0"/>
                          <w:marBottom w:val="0"/>
                          <w:divBdr>
                            <w:top w:val="none" w:sz="0" w:space="0" w:color="auto"/>
                            <w:left w:val="none" w:sz="0" w:space="0" w:color="auto"/>
                            <w:bottom w:val="none" w:sz="0" w:space="0" w:color="auto"/>
                            <w:right w:val="none" w:sz="0" w:space="0" w:color="auto"/>
                          </w:divBdr>
                        </w:div>
                        <w:div w:id="938831930">
                          <w:marLeft w:val="0"/>
                          <w:marRight w:val="0"/>
                          <w:marTop w:val="0"/>
                          <w:marBottom w:val="0"/>
                          <w:divBdr>
                            <w:top w:val="none" w:sz="0" w:space="0" w:color="auto"/>
                            <w:left w:val="none" w:sz="0" w:space="0" w:color="auto"/>
                            <w:bottom w:val="none" w:sz="0" w:space="0" w:color="auto"/>
                            <w:right w:val="none" w:sz="0" w:space="0" w:color="auto"/>
                          </w:divBdr>
                        </w:div>
                        <w:div w:id="20931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006857">
      <w:bodyDiv w:val="1"/>
      <w:marLeft w:val="0"/>
      <w:marRight w:val="0"/>
      <w:marTop w:val="0"/>
      <w:marBottom w:val="0"/>
      <w:divBdr>
        <w:top w:val="none" w:sz="0" w:space="0" w:color="auto"/>
        <w:left w:val="none" w:sz="0" w:space="0" w:color="auto"/>
        <w:bottom w:val="none" w:sz="0" w:space="0" w:color="auto"/>
        <w:right w:val="none" w:sz="0" w:space="0" w:color="auto"/>
      </w:divBdr>
    </w:div>
    <w:div w:id="1198544105">
      <w:bodyDiv w:val="1"/>
      <w:marLeft w:val="0"/>
      <w:marRight w:val="0"/>
      <w:marTop w:val="0"/>
      <w:marBottom w:val="0"/>
      <w:divBdr>
        <w:top w:val="none" w:sz="0" w:space="0" w:color="auto"/>
        <w:left w:val="none" w:sz="0" w:space="0" w:color="auto"/>
        <w:bottom w:val="none" w:sz="0" w:space="0" w:color="auto"/>
        <w:right w:val="none" w:sz="0" w:space="0" w:color="auto"/>
      </w:divBdr>
      <w:divsChild>
        <w:div w:id="1399551158">
          <w:marLeft w:val="0"/>
          <w:marRight w:val="0"/>
          <w:marTop w:val="0"/>
          <w:marBottom w:val="0"/>
          <w:divBdr>
            <w:top w:val="none" w:sz="0" w:space="0" w:color="auto"/>
            <w:left w:val="none" w:sz="0" w:space="0" w:color="auto"/>
            <w:bottom w:val="none" w:sz="0" w:space="0" w:color="auto"/>
            <w:right w:val="none" w:sz="0" w:space="0" w:color="auto"/>
          </w:divBdr>
          <w:divsChild>
            <w:div w:id="1500778007">
              <w:marLeft w:val="0"/>
              <w:marRight w:val="0"/>
              <w:marTop w:val="0"/>
              <w:marBottom w:val="0"/>
              <w:divBdr>
                <w:top w:val="none" w:sz="0" w:space="0" w:color="auto"/>
                <w:left w:val="none" w:sz="0" w:space="0" w:color="auto"/>
                <w:bottom w:val="none" w:sz="0" w:space="0" w:color="auto"/>
                <w:right w:val="none" w:sz="0" w:space="0" w:color="auto"/>
              </w:divBdr>
              <w:divsChild>
                <w:div w:id="517936767">
                  <w:marLeft w:val="0"/>
                  <w:marRight w:val="0"/>
                  <w:marTop w:val="0"/>
                  <w:marBottom w:val="0"/>
                  <w:divBdr>
                    <w:top w:val="none" w:sz="0" w:space="0" w:color="auto"/>
                    <w:left w:val="none" w:sz="0" w:space="0" w:color="auto"/>
                    <w:bottom w:val="none" w:sz="0" w:space="0" w:color="auto"/>
                    <w:right w:val="none" w:sz="0" w:space="0" w:color="auto"/>
                  </w:divBdr>
                </w:div>
                <w:div w:id="284773870">
                  <w:marLeft w:val="0"/>
                  <w:marRight w:val="0"/>
                  <w:marTop w:val="240"/>
                  <w:marBottom w:val="240"/>
                  <w:divBdr>
                    <w:top w:val="none" w:sz="0" w:space="0" w:color="auto"/>
                    <w:left w:val="none" w:sz="0" w:space="0" w:color="auto"/>
                    <w:bottom w:val="none" w:sz="0" w:space="0" w:color="auto"/>
                    <w:right w:val="none" w:sz="0" w:space="0" w:color="auto"/>
                  </w:divBdr>
                </w:div>
                <w:div w:id="126358011">
                  <w:marLeft w:val="0"/>
                  <w:marRight w:val="0"/>
                  <w:marTop w:val="0"/>
                  <w:marBottom w:val="0"/>
                  <w:divBdr>
                    <w:top w:val="none" w:sz="0" w:space="0" w:color="auto"/>
                    <w:left w:val="none" w:sz="0" w:space="0" w:color="auto"/>
                    <w:bottom w:val="none" w:sz="0" w:space="0" w:color="auto"/>
                    <w:right w:val="none" w:sz="0" w:space="0" w:color="auto"/>
                  </w:divBdr>
                  <w:divsChild>
                    <w:div w:id="1139225719">
                      <w:marLeft w:val="0"/>
                      <w:marRight w:val="0"/>
                      <w:marTop w:val="0"/>
                      <w:marBottom w:val="0"/>
                      <w:divBdr>
                        <w:top w:val="none" w:sz="0" w:space="0" w:color="auto"/>
                        <w:left w:val="none" w:sz="0" w:space="0" w:color="auto"/>
                        <w:bottom w:val="none" w:sz="0" w:space="0" w:color="auto"/>
                        <w:right w:val="none" w:sz="0" w:space="0" w:color="auto"/>
                      </w:divBdr>
                    </w:div>
                    <w:div w:id="1154839137">
                      <w:marLeft w:val="0"/>
                      <w:marRight w:val="0"/>
                      <w:marTop w:val="0"/>
                      <w:marBottom w:val="0"/>
                      <w:divBdr>
                        <w:top w:val="none" w:sz="0" w:space="0" w:color="auto"/>
                        <w:left w:val="none" w:sz="0" w:space="0" w:color="auto"/>
                        <w:bottom w:val="none" w:sz="0" w:space="0" w:color="auto"/>
                        <w:right w:val="none" w:sz="0" w:space="0" w:color="auto"/>
                      </w:divBdr>
                    </w:div>
                    <w:div w:id="662588219">
                      <w:marLeft w:val="0"/>
                      <w:marRight w:val="0"/>
                      <w:marTop w:val="0"/>
                      <w:marBottom w:val="0"/>
                      <w:divBdr>
                        <w:top w:val="none" w:sz="0" w:space="0" w:color="auto"/>
                        <w:left w:val="none" w:sz="0" w:space="0" w:color="auto"/>
                        <w:bottom w:val="none" w:sz="0" w:space="0" w:color="auto"/>
                        <w:right w:val="none" w:sz="0" w:space="0" w:color="auto"/>
                      </w:divBdr>
                    </w:div>
                    <w:div w:id="764809162">
                      <w:marLeft w:val="0"/>
                      <w:marRight w:val="0"/>
                      <w:marTop w:val="0"/>
                      <w:marBottom w:val="0"/>
                      <w:divBdr>
                        <w:top w:val="none" w:sz="0" w:space="0" w:color="auto"/>
                        <w:left w:val="none" w:sz="0" w:space="0" w:color="auto"/>
                        <w:bottom w:val="none" w:sz="0" w:space="0" w:color="auto"/>
                        <w:right w:val="none" w:sz="0" w:space="0" w:color="auto"/>
                      </w:divBdr>
                    </w:div>
                    <w:div w:id="1261645812">
                      <w:marLeft w:val="0"/>
                      <w:marRight w:val="0"/>
                      <w:marTop w:val="0"/>
                      <w:marBottom w:val="0"/>
                      <w:divBdr>
                        <w:top w:val="none" w:sz="0" w:space="0" w:color="auto"/>
                        <w:left w:val="none" w:sz="0" w:space="0" w:color="auto"/>
                        <w:bottom w:val="none" w:sz="0" w:space="0" w:color="auto"/>
                        <w:right w:val="none" w:sz="0" w:space="0" w:color="auto"/>
                      </w:divBdr>
                    </w:div>
                    <w:div w:id="835919396">
                      <w:marLeft w:val="0"/>
                      <w:marRight w:val="0"/>
                      <w:marTop w:val="0"/>
                      <w:marBottom w:val="0"/>
                      <w:divBdr>
                        <w:top w:val="none" w:sz="0" w:space="0" w:color="auto"/>
                        <w:left w:val="none" w:sz="0" w:space="0" w:color="auto"/>
                        <w:bottom w:val="none" w:sz="0" w:space="0" w:color="auto"/>
                        <w:right w:val="none" w:sz="0" w:space="0" w:color="auto"/>
                      </w:divBdr>
                    </w:div>
                    <w:div w:id="14636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892">
              <w:marLeft w:val="0"/>
              <w:marRight w:val="0"/>
              <w:marTop w:val="0"/>
              <w:marBottom w:val="0"/>
              <w:divBdr>
                <w:top w:val="none" w:sz="0" w:space="0" w:color="auto"/>
                <w:left w:val="none" w:sz="0" w:space="0" w:color="auto"/>
                <w:bottom w:val="none" w:sz="0" w:space="0" w:color="auto"/>
                <w:right w:val="none" w:sz="0" w:space="0" w:color="auto"/>
              </w:divBdr>
              <w:divsChild>
                <w:div w:id="2046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24138">
          <w:marLeft w:val="0"/>
          <w:marRight w:val="0"/>
          <w:marTop w:val="0"/>
          <w:marBottom w:val="0"/>
          <w:divBdr>
            <w:top w:val="none" w:sz="0" w:space="0" w:color="auto"/>
            <w:left w:val="none" w:sz="0" w:space="0" w:color="auto"/>
            <w:bottom w:val="none" w:sz="0" w:space="0" w:color="auto"/>
            <w:right w:val="none" w:sz="0" w:space="0" w:color="auto"/>
          </w:divBdr>
          <w:divsChild>
            <w:div w:id="227110375">
              <w:marLeft w:val="0"/>
              <w:marRight w:val="0"/>
              <w:marTop w:val="0"/>
              <w:marBottom w:val="0"/>
              <w:divBdr>
                <w:top w:val="none" w:sz="0" w:space="0" w:color="auto"/>
                <w:left w:val="none" w:sz="0" w:space="0" w:color="auto"/>
                <w:bottom w:val="none" w:sz="0" w:space="0" w:color="auto"/>
                <w:right w:val="none" w:sz="0" w:space="0" w:color="auto"/>
              </w:divBdr>
              <w:divsChild>
                <w:div w:id="438254295">
                  <w:marLeft w:val="0"/>
                  <w:marRight w:val="0"/>
                  <w:marTop w:val="0"/>
                  <w:marBottom w:val="0"/>
                  <w:divBdr>
                    <w:top w:val="none" w:sz="0" w:space="0" w:color="auto"/>
                    <w:left w:val="none" w:sz="0" w:space="0" w:color="auto"/>
                    <w:bottom w:val="none" w:sz="0" w:space="0" w:color="auto"/>
                    <w:right w:val="none" w:sz="0" w:space="0" w:color="auto"/>
                  </w:divBdr>
                </w:div>
                <w:div w:id="1610427962">
                  <w:marLeft w:val="0"/>
                  <w:marRight w:val="0"/>
                  <w:marTop w:val="240"/>
                  <w:marBottom w:val="240"/>
                  <w:divBdr>
                    <w:top w:val="none" w:sz="0" w:space="0" w:color="auto"/>
                    <w:left w:val="none" w:sz="0" w:space="0" w:color="auto"/>
                    <w:bottom w:val="none" w:sz="0" w:space="0" w:color="auto"/>
                    <w:right w:val="none" w:sz="0" w:space="0" w:color="auto"/>
                  </w:divBdr>
                </w:div>
                <w:div w:id="1977908310">
                  <w:marLeft w:val="0"/>
                  <w:marRight w:val="0"/>
                  <w:marTop w:val="0"/>
                  <w:marBottom w:val="0"/>
                  <w:divBdr>
                    <w:top w:val="none" w:sz="0" w:space="0" w:color="auto"/>
                    <w:left w:val="none" w:sz="0" w:space="0" w:color="auto"/>
                    <w:bottom w:val="none" w:sz="0" w:space="0" w:color="auto"/>
                    <w:right w:val="none" w:sz="0" w:space="0" w:color="auto"/>
                  </w:divBdr>
                  <w:divsChild>
                    <w:div w:id="40789029">
                      <w:marLeft w:val="0"/>
                      <w:marRight w:val="0"/>
                      <w:marTop w:val="0"/>
                      <w:marBottom w:val="0"/>
                      <w:divBdr>
                        <w:top w:val="none" w:sz="0" w:space="0" w:color="auto"/>
                        <w:left w:val="none" w:sz="0" w:space="0" w:color="auto"/>
                        <w:bottom w:val="none" w:sz="0" w:space="0" w:color="auto"/>
                        <w:right w:val="none" w:sz="0" w:space="0" w:color="auto"/>
                      </w:divBdr>
                    </w:div>
                    <w:div w:id="405303887">
                      <w:marLeft w:val="0"/>
                      <w:marRight w:val="0"/>
                      <w:marTop w:val="0"/>
                      <w:marBottom w:val="0"/>
                      <w:divBdr>
                        <w:top w:val="none" w:sz="0" w:space="0" w:color="auto"/>
                        <w:left w:val="none" w:sz="0" w:space="0" w:color="auto"/>
                        <w:bottom w:val="none" w:sz="0" w:space="0" w:color="auto"/>
                        <w:right w:val="none" w:sz="0" w:space="0" w:color="auto"/>
                      </w:divBdr>
                    </w:div>
                    <w:div w:id="1633822743">
                      <w:marLeft w:val="0"/>
                      <w:marRight w:val="0"/>
                      <w:marTop w:val="0"/>
                      <w:marBottom w:val="0"/>
                      <w:divBdr>
                        <w:top w:val="none" w:sz="0" w:space="0" w:color="auto"/>
                        <w:left w:val="none" w:sz="0" w:space="0" w:color="auto"/>
                        <w:bottom w:val="none" w:sz="0" w:space="0" w:color="auto"/>
                        <w:right w:val="none" w:sz="0" w:space="0" w:color="auto"/>
                      </w:divBdr>
                    </w:div>
                    <w:div w:id="531922228">
                      <w:marLeft w:val="0"/>
                      <w:marRight w:val="0"/>
                      <w:marTop w:val="0"/>
                      <w:marBottom w:val="0"/>
                      <w:divBdr>
                        <w:top w:val="none" w:sz="0" w:space="0" w:color="auto"/>
                        <w:left w:val="none" w:sz="0" w:space="0" w:color="auto"/>
                        <w:bottom w:val="none" w:sz="0" w:space="0" w:color="auto"/>
                        <w:right w:val="none" w:sz="0" w:space="0" w:color="auto"/>
                      </w:divBdr>
                    </w:div>
                    <w:div w:id="1527252993">
                      <w:marLeft w:val="0"/>
                      <w:marRight w:val="0"/>
                      <w:marTop w:val="0"/>
                      <w:marBottom w:val="0"/>
                      <w:divBdr>
                        <w:top w:val="none" w:sz="0" w:space="0" w:color="auto"/>
                        <w:left w:val="none" w:sz="0" w:space="0" w:color="auto"/>
                        <w:bottom w:val="none" w:sz="0" w:space="0" w:color="auto"/>
                        <w:right w:val="none" w:sz="0" w:space="0" w:color="auto"/>
                      </w:divBdr>
                    </w:div>
                    <w:div w:id="434597447">
                      <w:marLeft w:val="0"/>
                      <w:marRight w:val="0"/>
                      <w:marTop w:val="0"/>
                      <w:marBottom w:val="0"/>
                      <w:divBdr>
                        <w:top w:val="none" w:sz="0" w:space="0" w:color="auto"/>
                        <w:left w:val="none" w:sz="0" w:space="0" w:color="auto"/>
                        <w:bottom w:val="none" w:sz="0" w:space="0" w:color="auto"/>
                        <w:right w:val="none" w:sz="0" w:space="0" w:color="auto"/>
                      </w:divBdr>
                    </w:div>
                    <w:div w:id="13444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49695">
              <w:marLeft w:val="0"/>
              <w:marRight w:val="0"/>
              <w:marTop w:val="0"/>
              <w:marBottom w:val="0"/>
              <w:divBdr>
                <w:top w:val="none" w:sz="0" w:space="0" w:color="auto"/>
                <w:left w:val="none" w:sz="0" w:space="0" w:color="auto"/>
                <w:bottom w:val="none" w:sz="0" w:space="0" w:color="auto"/>
                <w:right w:val="none" w:sz="0" w:space="0" w:color="auto"/>
              </w:divBdr>
              <w:divsChild>
                <w:div w:id="1358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6997">
          <w:marLeft w:val="0"/>
          <w:marRight w:val="0"/>
          <w:marTop w:val="0"/>
          <w:marBottom w:val="0"/>
          <w:divBdr>
            <w:top w:val="none" w:sz="0" w:space="0" w:color="auto"/>
            <w:left w:val="none" w:sz="0" w:space="0" w:color="auto"/>
            <w:bottom w:val="none" w:sz="0" w:space="0" w:color="auto"/>
            <w:right w:val="none" w:sz="0" w:space="0" w:color="auto"/>
          </w:divBdr>
          <w:divsChild>
            <w:div w:id="31736553">
              <w:marLeft w:val="0"/>
              <w:marRight w:val="0"/>
              <w:marTop w:val="0"/>
              <w:marBottom w:val="0"/>
              <w:divBdr>
                <w:top w:val="none" w:sz="0" w:space="0" w:color="auto"/>
                <w:left w:val="none" w:sz="0" w:space="0" w:color="auto"/>
                <w:bottom w:val="none" w:sz="0" w:space="0" w:color="auto"/>
                <w:right w:val="none" w:sz="0" w:space="0" w:color="auto"/>
              </w:divBdr>
              <w:divsChild>
                <w:div w:id="228882843">
                  <w:marLeft w:val="0"/>
                  <w:marRight w:val="0"/>
                  <w:marTop w:val="0"/>
                  <w:marBottom w:val="0"/>
                  <w:divBdr>
                    <w:top w:val="none" w:sz="0" w:space="0" w:color="auto"/>
                    <w:left w:val="none" w:sz="0" w:space="0" w:color="auto"/>
                    <w:bottom w:val="none" w:sz="0" w:space="0" w:color="auto"/>
                    <w:right w:val="none" w:sz="0" w:space="0" w:color="auto"/>
                  </w:divBdr>
                  <w:divsChild>
                    <w:div w:id="1262101579">
                      <w:marLeft w:val="0"/>
                      <w:marRight w:val="0"/>
                      <w:marTop w:val="0"/>
                      <w:marBottom w:val="0"/>
                      <w:divBdr>
                        <w:top w:val="none" w:sz="0" w:space="0" w:color="auto"/>
                        <w:left w:val="none" w:sz="0" w:space="0" w:color="auto"/>
                        <w:bottom w:val="none" w:sz="0" w:space="0" w:color="auto"/>
                        <w:right w:val="none" w:sz="0" w:space="0" w:color="auto"/>
                      </w:divBdr>
                    </w:div>
                    <w:div w:id="1431781973">
                      <w:marLeft w:val="0"/>
                      <w:marRight w:val="0"/>
                      <w:marTop w:val="0"/>
                      <w:marBottom w:val="0"/>
                      <w:divBdr>
                        <w:top w:val="none" w:sz="0" w:space="0" w:color="auto"/>
                        <w:left w:val="none" w:sz="0" w:space="0" w:color="auto"/>
                        <w:bottom w:val="none" w:sz="0" w:space="0" w:color="auto"/>
                        <w:right w:val="none" w:sz="0" w:space="0" w:color="auto"/>
                      </w:divBdr>
                    </w:div>
                    <w:div w:id="1652826790">
                      <w:marLeft w:val="0"/>
                      <w:marRight w:val="0"/>
                      <w:marTop w:val="0"/>
                      <w:marBottom w:val="0"/>
                      <w:divBdr>
                        <w:top w:val="none" w:sz="0" w:space="0" w:color="auto"/>
                        <w:left w:val="none" w:sz="0" w:space="0" w:color="auto"/>
                        <w:bottom w:val="none" w:sz="0" w:space="0" w:color="auto"/>
                        <w:right w:val="none" w:sz="0" w:space="0" w:color="auto"/>
                      </w:divBdr>
                    </w:div>
                    <w:div w:id="1411463025">
                      <w:marLeft w:val="0"/>
                      <w:marRight w:val="0"/>
                      <w:marTop w:val="0"/>
                      <w:marBottom w:val="0"/>
                      <w:divBdr>
                        <w:top w:val="none" w:sz="0" w:space="0" w:color="auto"/>
                        <w:left w:val="none" w:sz="0" w:space="0" w:color="auto"/>
                        <w:bottom w:val="none" w:sz="0" w:space="0" w:color="auto"/>
                        <w:right w:val="none" w:sz="0" w:space="0" w:color="auto"/>
                      </w:divBdr>
                    </w:div>
                  </w:divsChild>
                </w:div>
                <w:div w:id="1828784966">
                  <w:marLeft w:val="0"/>
                  <w:marRight w:val="0"/>
                  <w:marTop w:val="0"/>
                  <w:marBottom w:val="0"/>
                  <w:divBdr>
                    <w:top w:val="none" w:sz="0" w:space="0" w:color="auto"/>
                    <w:left w:val="none" w:sz="0" w:space="0" w:color="auto"/>
                    <w:bottom w:val="none" w:sz="0" w:space="0" w:color="auto"/>
                    <w:right w:val="none" w:sz="0" w:space="0" w:color="auto"/>
                  </w:divBdr>
                </w:div>
              </w:divsChild>
            </w:div>
            <w:div w:id="271744445">
              <w:marLeft w:val="0"/>
              <w:marRight w:val="0"/>
              <w:marTop w:val="0"/>
              <w:marBottom w:val="0"/>
              <w:divBdr>
                <w:top w:val="none" w:sz="0" w:space="0" w:color="auto"/>
                <w:left w:val="none" w:sz="0" w:space="0" w:color="auto"/>
                <w:bottom w:val="none" w:sz="0" w:space="0" w:color="auto"/>
                <w:right w:val="none" w:sz="0" w:space="0" w:color="auto"/>
              </w:divBdr>
              <w:divsChild>
                <w:div w:id="1544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6619">
          <w:marLeft w:val="0"/>
          <w:marRight w:val="0"/>
          <w:marTop w:val="0"/>
          <w:marBottom w:val="0"/>
          <w:divBdr>
            <w:top w:val="none" w:sz="0" w:space="0" w:color="auto"/>
            <w:left w:val="none" w:sz="0" w:space="0" w:color="auto"/>
            <w:bottom w:val="none" w:sz="0" w:space="0" w:color="auto"/>
            <w:right w:val="none" w:sz="0" w:space="0" w:color="auto"/>
          </w:divBdr>
          <w:divsChild>
            <w:div w:id="1518151191">
              <w:marLeft w:val="0"/>
              <w:marRight w:val="0"/>
              <w:marTop w:val="0"/>
              <w:marBottom w:val="0"/>
              <w:divBdr>
                <w:top w:val="none" w:sz="0" w:space="0" w:color="auto"/>
                <w:left w:val="none" w:sz="0" w:space="0" w:color="auto"/>
                <w:bottom w:val="none" w:sz="0" w:space="0" w:color="auto"/>
                <w:right w:val="none" w:sz="0" w:space="0" w:color="auto"/>
              </w:divBdr>
              <w:divsChild>
                <w:div w:id="196938475">
                  <w:marLeft w:val="0"/>
                  <w:marRight w:val="0"/>
                  <w:marTop w:val="0"/>
                  <w:marBottom w:val="0"/>
                  <w:divBdr>
                    <w:top w:val="none" w:sz="0" w:space="0" w:color="auto"/>
                    <w:left w:val="none" w:sz="0" w:space="0" w:color="auto"/>
                    <w:bottom w:val="none" w:sz="0" w:space="0" w:color="auto"/>
                    <w:right w:val="none" w:sz="0" w:space="0" w:color="auto"/>
                  </w:divBdr>
                </w:div>
                <w:div w:id="13782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7037">
      <w:bodyDiv w:val="1"/>
      <w:marLeft w:val="0"/>
      <w:marRight w:val="0"/>
      <w:marTop w:val="0"/>
      <w:marBottom w:val="0"/>
      <w:divBdr>
        <w:top w:val="none" w:sz="0" w:space="0" w:color="auto"/>
        <w:left w:val="none" w:sz="0" w:space="0" w:color="auto"/>
        <w:bottom w:val="none" w:sz="0" w:space="0" w:color="auto"/>
        <w:right w:val="none" w:sz="0" w:space="0" w:color="auto"/>
      </w:divBdr>
      <w:divsChild>
        <w:div w:id="8416271">
          <w:marLeft w:val="0"/>
          <w:marRight w:val="0"/>
          <w:marTop w:val="0"/>
          <w:marBottom w:val="0"/>
          <w:divBdr>
            <w:top w:val="none" w:sz="0" w:space="0" w:color="auto"/>
            <w:left w:val="none" w:sz="0" w:space="0" w:color="auto"/>
            <w:bottom w:val="none" w:sz="0" w:space="0" w:color="auto"/>
            <w:right w:val="none" w:sz="0" w:space="0" w:color="auto"/>
          </w:divBdr>
          <w:divsChild>
            <w:div w:id="1728185040">
              <w:marLeft w:val="0"/>
              <w:marRight w:val="0"/>
              <w:marTop w:val="0"/>
              <w:marBottom w:val="0"/>
              <w:divBdr>
                <w:top w:val="none" w:sz="0" w:space="0" w:color="auto"/>
                <w:left w:val="none" w:sz="0" w:space="0" w:color="auto"/>
                <w:bottom w:val="none" w:sz="0" w:space="0" w:color="auto"/>
                <w:right w:val="none" w:sz="0" w:space="0" w:color="auto"/>
              </w:divBdr>
            </w:div>
            <w:div w:id="701059141">
              <w:marLeft w:val="0"/>
              <w:marRight w:val="0"/>
              <w:marTop w:val="0"/>
              <w:marBottom w:val="0"/>
              <w:divBdr>
                <w:top w:val="none" w:sz="0" w:space="0" w:color="auto"/>
                <w:left w:val="none" w:sz="0" w:space="0" w:color="auto"/>
                <w:bottom w:val="none" w:sz="0" w:space="0" w:color="auto"/>
                <w:right w:val="none" w:sz="0" w:space="0" w:color="auto"/>
              </w:divBdr>
              <w:divsChild>
                <w:div w:id="20965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3758">
          <w:marLeft w:val="0"/>
          <w:marRight w:val="0"/>
          <w:marTop w:val="0"/>
          <w:marBottom w:val="0"/>
          <w:divBdr>
            <w:top w:val="none" w:sz="0" w:space="0" w:color="auto"/>
            <w:left w:val="none" w:sz="0" w:space="0" w:color="auto"/>
            <w:bottom w:val="none" w:sz="0" w:space="0" w:color="auto"/>
            <w:right w:val="none" w:sz="0" w:space="0" w:color="auto"/>
          </w:divBdr>
          <w:divsChild>
            <w:div w:id="295373963">
              <w:marLeft w:val="0"/>
              <w:marRight w:val="0"/>
              <w:marTop w:val="0"/>
              <w:marBottom w:val="0"/>
              <w:divBdr>
                <w:top w:val="none" w:sz="0" w:space="0" w:color="auto"/>
                <w:left w:val="none" w:sz="0" w:space="0" w:color="auto"/>
                <w:bottom w:val="none" w:sz="0" w:space="0" w:color="auto"/>
                <w:right w:val="none" w:sz="0" w:space="0" w:color="auto"/>
              </w:divBdr>
            </w:div>
            <w:div w:id="1494250595">
              <w:marLeft w:val="0"/>
              <w:marRight w:val="0"/>
              <w:marTop w:val="0"/>
              <w:marBottom w:val="0"/>
              <w:divBdr>
                <w:top w:val="none" w:sz="0" w:space="0" w:color="auto"/>
                <w:left w:val="none" w:sz="0" w:space="0" w:color="auto"/>
                <w:bottom w:val="none" w:sz="0" w:space="0" w:color="auto"/>
                <w:right w:val="none" w:sz="0" w:space="0" w:color="auto"/>
              </w:divBdr>
              <w:divsChild>
                <w:div w:id="11851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2405">
          <w:marLeft w:val="0"/>
          <w:marRight w:val="0"/>
          <w:marTop w:val="0"/>
          <w:marBottom w:val="0"/>
          <w:divBdr>
            <w:top w:val="none" w:sz="0" w:space="0" w:color="auto"/>
            <w:left w:val="none" w:sz="0" w:space="0" w:color="auto"/>
            <w:bottom w:val="none" w:sz="0" w:space="0" w:color="auto"/>
            <w:right w:val="none" w:sz="0" w:space="0" w:color="auto"/>
          </w:divBdr>
          <w:divsChild>
            <w:div w:id="1441099198">
              <w:marLeft w:val="0"/>
              <w:marRight w:val="0"/>
              <w:marTop w:val="0"/>
              <w:marBottom w:val="0"/>
              <w:divBdr>
                <w:top w:val="none" w:sz="0" w:space="0" w:color="auto"/>
                <w:left w:val="none" w:sz="0" w:space="0" w:color="auto"/>
                <w:bottom w:val="none" w:sz="0" w:space="0" w:color="auto"/>
                <w:right w:val="none" w:sz="0" w:space="0" w:color="auto"/>
              </w:divBdr>
            </w:div>
            <w:div w:id="1073772304">
              <w:marLeft w:val="0"/>
              <w:marRight w:val="0"/>
              <w:marTop w:val="0"/>
              <w:marBottom w:val="0"/>
              <w:divBdr>
                <w:top w:val="none" w:sz="0" w:space="0" w:color="auto"/>
                <w:left w:val="none" w:sz="0" w:space="0" w:color="auto"/>
                <w:bottom w:val="none" w:sz="0" w:space="0" w:color="auto"/>
                <w:right w:val="none" w:sz="0" w:space="0" w:color="auto"/>
              </w:divBdr>
            </w:div>
            <w:div w:id="1506435507">
              <w:marLeft w:val="0"/>
              <w:marRight w:val="0"/>
              <w:marTop w:val="0"/>
              <w:marBottom w:val="0"/>
              <w:divBdr>
                <w:top w:val="none" w:sz="0" w:space="0" w:color="auto"/>
                <w:left w:val="none" w:sz="0" w:space="0" w:color="auto"/>
                <w:bottom w:val="none" w:sz="0" w:space="0" w:color="auto"/>
                <w:right w:val="none" w:sz="0" w:space="0" w:color="auto"/>
              </w:divBdr>
            </w:div>
          </w:divsChild>
        </w:div>
        <w:div w:id="1919829814">
          <w:marLeft w:val="0"/>
          <w:marRight w:val="0"/>
          <w:marTop w:val="0"/>
          <w:marBottom w:val="0"/>
          <w:divBdr>
            <w:top w:val="none" w:sz="0" w:space="0" w:color="auto"/>
            <w:left w:val="none" w:sz="0" w:space="0" w:color="auto"/>
            <w:bottom w:val="none" w:sz="0" w:space="0" w:color="auto"/>
            <w:right w:val="none" w:sz="0" w:space="0" w:color="auto"/>
          </w:divBdr>
          <w:divsChild>
            <w:div w:id="1434017208">
              <w:marLeft w:val="0"/>
              <w:marRight w:val="0"/>
              <w:marTop w:val="0"/>
              <w:marBottom w:val="0"/>
              <w:divBdr>
                <w:top w:val="none" w:sz="0" w:space="0" w:color="auto"/>
                <w:left w:val="none" w:sz="0" w:space="0" w:color="auto"/>
                <w:bottom w:val="none" w:sz="0" w:space="0" w:color="auto"/>
                <w:right w:val="none" w:sz="0" w:space="0" w:color="auto"/>
              </w:divBdr>
            </w:div>
          </w:divsChild>
        </w:div>
        <w:div w:id="1202206939">
          <w:marLeft w:val="0"/>
          <w:marRight w:val="0"/>
          <w:marTop w:val="0"/>
          <w:marBottom w:val="0"/>
          <w:divBdr>
            <w:top w:val="none" w:sz="0" w:space="0" w:color="auto"/>
            <w:left w:val="none" w:sz="0" w:space="0" w:color="auto"/>
            <w:bottom w:val="none" w:sz="0" w:space="0" w:color="auto"/>
            <w:right w:val="none" w:sz="0" w:space="0" w:color="auto"/>
          </w:divBdr>
          <w:divsChild>
            <w:div w:id="2038893524">
              <w:marLeft w:val="0"/>
              <w:marRight w:val="0"/>
              <w:marTop w:val="0"/>
              <w:marBottom w:val="0"/>
              <w:divBdr>
                <w:top w:val="none" w:sz="0" w:space="0" w:color="auto"/>
                <w:left w:val="none" w:sz="0" w:space="0" w:color="auto"/>
                <w:bottom w:val="none" w:sz="0" w:space="0" w:color="auto"/>
                <w:right w:val="none" w:sz="0" w:space="0" w:color="auto"/>
              </w:divBdr>
            </w:div>
            <w:div w:id="12766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38778">
      <w:bodyDiv w:val="1"/>
      <w:marLeft w:val="0"/>
      <w:marRight w:val="0"/>
      <w:marTop w:val="0"/>
      <w:marBottom w:val="0"/>
      <w:divBdr>
        <w:top w:val="none" w:sz="0" w:space="0" w:color="auto"/>
        <w:left w:val="none" w:sz="0" w:space="0" w:color="auto"/>
        <w:bottom w:val="none" w:sz="0" w:space="0" w:color="auto"/>
        <w:right w:val="none" w:sz="0" w:space="0" w:color="auto"/>
      </w:divBdr>
      <w:divsChild>
        <w:div w:id="1221399172">
          <w:marLeft w:val="0"/>
          <w:marRight w:val="0"/>
          <w:marTop w:val="0"/>
          <w:marBottom w:val="0"/>
          <w:divBdr>
            <w:top w:val="none" w:sz="0" w:space="0" w:color="auto"/>
            <w:left w:val="none" w:sz="0" w:space="0" w:color="auto"/>
            <w:bottom w:val="none" w:sz="0" w:space="0" w:color="auto"/>
            <w:right w:val="none" w:sz="0" w:space="0" w:color="auto"/>
          </w:divBdr>
        </w:div>
        <w:div w:id="1456099197">
          <w:marLeft w:val="0"/>
          <w:marRight w:val="0"/>
          <w:marTop w:val="0"/>
          <w:marBottom w:val="0"/>
          <w:divBdr>
            <w:top w:val="none" w:sz="0" w:space="0" w:color="auto"/>
            <w:left w:val="none" w:sz="0" w:space="0" w:color="auto"/>
            <w:bottom w:val="none" w:sz="0" w:space="0" w:color="auto"/>
            <w:right w:val="none" w:sz="0" w:space="0" w:color="auto"/>
          </w:divBdr>
        </w:div>
        <w:div w:id="249587373">
          <w:marLeft w:val="0"/>
          <w:marRight w:val="0"/>
          <w:marTop w:val="0"/>
          <w:marBottom w:val="0"/>
          <w:divBdr>
            <w:top w:val="none" w:sz="0" w:space="0" w:color="auto"/>
            <w:left w:val="none" w:sz="0" w:space="0" w:color="auto"/>
            <w:bottom w:val="none" w:sz="0" w:space="0" w:color="auto"/>
            <w:right w:val="none" w:sz="0" w:space="0" w:color="auto"/>
          </w:divBdr>
        </w:div>
        <w:div w:id="690688921">
          <w:marLeft w:val="0"/>
          <w:marRight w:val="0"/>
          <w:marTop w:val="0"/>
          <w:marBottom w:val="0"/>
          <w:divBdr>
            <w:top w:val="none" w:sz="0" w:space="0" w:color="auto"/>
            <w:left w:val="none" w:sz="0" w:space="0" w:color="auto"/>
            <w:bottom w:val="none" w:sz="0" w:space="0" w:color="auto"/>
            <w:right w:val="none" w:sz="0" w:space="0" w:color="auto"/>
          </w:divBdr>
        </w:div>
        <w:div w:id="1391265358">
          <w:marLeft w:val="0"/>
          <w:marRight w:val="0"/>
          <w:marTop w:val="0"/>
          <w:marBottom w:val="0"/>
          <w:divBdr>
            <w:top w:val="none" w:sz="0" w:space="0" w:color="auto"/>
            <w:left w:val="none" w:sz="0" w:space="0" w:color="auto"/>
            <w:bottom w:val="none" w:sz="0" w:space="0" w:color="auto"/>
            <w:right w:val="none" w:sz="0" w:space="0" w:color="auto"/>
          </w:divBdr>
        </w:div>
        <w:div w:id="1966085213">
          <w:marLeft w:val="0"/>
          <w:marRight w:val="0"/>
          <w:marTop w:val="0"/>
          <w:marBottom w:val="0"/>
          <w:divBdr>
            <w:top w:val="none" w:sz="0" w:space="0" w:color="auto"/>
            <w:left w:val="none" w:sz="0" w:space="0" w:color="auto"/>
            <w:bottom w:val="none" w:sz="0" w:space="0" w:color="auto"/>
            <w:right w:val="none" w:sz="0" w:space="0" w:color="auto"/>
          </w:divBdr>
        </w:div>
        <w:div w:id="1779325813">
          <w:marLeft w:val="0"/>
          <w:marRight w:val="0"/>
          <w:marTop w:val="0"/>
          <w:marBottom w:val="0"/>
          <w:divBdr>
            <w:top w:val="none" w:sz="0" w:space="0" w:color="auto"/>
            <w:left w:val="none" w:sz="0" w:space="0" w:color="auto"/>
            <w:bottom w:val="none" w:sz="0" w:space="0" w:color="auto"/>
            <w:right w:val="none" w:sz="0" w:space="0" w:color="auto"/>
          </w:divBdr>
          <w:divsChild>
            <w:div w:id="1238397486">
              <w:marLeft w:val="0"/>
              <w:marRight w:val="0"/>
              <w:marTop w:val="240"/>
              <w:marBottom w:val="240"/>
              <w:divBdr>
                <w:top w:val="none" w:sz="0" w:space="0" w:color="auto"/>
                <w:left w:val="none" w:sz="0" w:space="0" w:color="auto"/>
                <w:bottom w:val="none" w:sz="0" w:space="0" w:color="auto"/>
                <w:right w:val="none" w:sz="0" w:space="0" w:color="auto"/>
              </w:divBdr>
            </w:div>
          </w:divsChild>
        </w:div>
        <w:div w:id="254365396">
          <w:marLeft w:val="0"/>
          <w:marRight w:val="0"/>
          <w:marTop w:val="0"/>
          <w:marBottom w:val="0"/>
          <w:divBdr>
            <w:top w:val="none" w:sz="0" w:space="0" w:color="auto"/>
            <w:left w:val="none" w:sz="0" w:space="0" w:color="auto"/>
            <w:bottom w:val="none" w:sz="0" w:space="0" w:color="auto"/>
            <w:right w:val="none" w:sz="0" w:space="0" w:color="auto"/>
          </w:divBdr>
          <w:divsChild>
            <w:div w:id="677270167">
              <w:marLeft w:val="0"/>
              <w:marRight w:val="0"/>
              <w:marTop w:val="240"/>
              <w:marBottom w:val="240"/>
              <w:divBdr>
                <w:top w:val="none" w:sz="0" w:space="0" w:color="auto"/>
                <w:left w:val="none" w:sz="0" w:space="0" w:color="auto"/>
                <w:bottom w:val="none" w:sz="0" w:space="0" w:color="auto"/>
                <w:right w:val="none" w:sz="0" w:space="0" w:color="auto"/>
              </w:divBdr>
            </w:div>
          </w:divsChild>
        </w:div>
        <w:div w:id="1293511914">
          <w:marLeft w:val="0"/>
          <w:marRight w:val="0"/>
          <w:marTop w:val="0"/>
          <w:marBottom w:val="0"/>
          <w:divBdr>
            <w:top w:val="none" w:sz="0" w:space="0" w:color="auto"/>
            <w:left w:val="none" w:sz="0" w:space="0" w:color="auto"/>
            <w:bottom w:val="none" w:sz="0" w:space="0" w:color="auto"/>
            <w:right w:val="none" w:sz="0" w:space="0" w:color="auto"/>
          </w:divBdr>
        </w:div>
        <w:div w:id="1655375491">
          <w:marLeft w:val="0"/>
          <w:marRight w:val="0"/>
          <w:marTop w:val="0"/>
          <w:marBottom w:val="0"/>
          <w:divBdr>
            <w:top w:val="none" w:sz="0" w:space="0" w:color="auto"/>
            <w:left w:val="none" w:sz="0" w:space="0" w:color="auto"/>
            <w:bottom w:val="none" w:sz="0" w:space="0" w:color="auto"/>
            <w:right w:val="none" w:sz="0" w:space="0" w:color="auto"/>
          </w:divBdr>
        </w:div>
        <w:div w:id="1719666583">
          <w:marLeft w:val="0"/>
          <w:marRight w:val="0"/>
          <w:marTop w:val="0"/>
          <w:marBottom w:val="0"/>
          <w:divBdr>
            <w:top w:val="none" w:sz="0" w:space="0" w:color="auto"/>
            <w:left w:val="none" w:sz="0" w:space="0" w:color="auto"/>
            <w:bottom w:val="none" w:sz="0" w:space="0" w:color="auto"/>
            <w:right w:val="none" w:sz="0" w:space="0" w:color="auto"/>
          </w:divBdr>
        </w:div>
        <w:div w:id="630750299">
          <w:marLeft w:val="0"/>
          <w:marRight w:val="0"/>
          <w:marTop w:val="0"/>
          <w:marBottom w:val="0"/>
          <w:divBdr>
            <w:top w:val="none" w:sz="0" w:space="0" w:color="auto"/>
            <w:left w:val="none" w:sz="0" w:space="0" w:color="auto"/>
            <w:bottom w:val="none" w:sz="0" w:space="0" w:color="auto"/>
            <w:right w:val="none" w:sz="0" w:space="0" w:color="auto"/>
          </w:divBdr>
        </w:div>
        <w:div w:id="1904415232">
          <w:marLeft w:val="0"/>
          <w:marRight w:val="0"/>
          <w:marTop w:val="0"/>
          <w:marBottom w:val="0"/>
          <w:divBdr>
            <w:top w:val="none" w:sz="0" w:space="0" w:color="auto"/>
            <w:left w:val="none" w:sz="0" w:space="0" w:color="auto"/>
            <w:bottom w:val="none" w:sz="0" w:space="0" w:color="auto"/>
            <w:right w:val="none" w:sz="0" w:space="0" w:color="auto"/>
          </w:divBdr>
          <w:divsChild>
            <w:div w:id="1835029682">
              <w:marLeft w:val="0"/>
              <w:marRight w:val="0"/>
              <w:marTop w:val="240"/>
              <w:marBottom w:val="240"/>
              <w:divBdr>
                <w:top w:val="none" w:sz="0" w:space="0" w:color="auto"/>
                <w:left w:val="none" w:sz="0" w:space="0" w:color="auto"/>
                <w:bottom w:val="none" w:sz="0" w:space="0" w:color="auto"/>
                <w:right w:val="none" w:sz="0" w:space="0" w:color="auto"/>
              </w:divBdr>
            </w:div>
            <w:div w:id="1803377305">
              <w:marLeft w:val="0"/>
              <w:marRight w:val="0"/>
              <w:marTop w:val="0"/>
              <w:marBottom w:val="0"/>
              <w:divBdr>
                <w:top w:val="none" w:sz="0" w:space="0" w:color="auto"/>
                <w:left w:val="none" w:sz="0" w:space="0" w:color="auto"/>
                <w:bottom w:val="none" w:sz="0" w:space="0" w:color="auto"/>
                <w:right w:val="none" w:sz="0" w:space="0" w:color="auto"/>
              </w:divBdr>
              <w:divsChild>
                <w:div w:id="1140148141">
                  <w:marLeft w:val="0"/>
                  <w:marRight w:val="0"/>
                  <w:marTop w:val="0"/>
                  <w:marBottom w:val="0"/>
                  <w:divBdr>
                    <w:top w:val="none" w:sz="0" w:space="0" w:color="auto"/>
                    <w:left w:val="none" w:sz="0" w:space="0" w:color="auto"/>
                    <w:bottom w:val="none" w:sz="0" w:space="0" w:color="auto"/>
                    <w:right w:val="none" w:sz="0" w:space="0" w:color="auto"/>
                  </w:divBdr>
                </w:div>
                <w:div w:id="1108819392">
                  <w:marLeft w:val="0"/>
                  <w:marRight w:val="0"/>
                  <w:marTop w:val="0"/>
                  <w:marBottom w:val="0"/>
                  <w:divBdr>
                    <w:top w:val="none" w:sz="0" w:space="0" w:color="auto"/>
                    <w:left w:val="none" w:sz="0" w:space="0" w:color="auto"/>
                    <w:bottom w:val="none" w:sz="0" w:space="0" w:color="auto"/>
                    <w:right w:val="none" w:sz="0" w:space="0" w:color="auto"/>
                  </w:divBdr>
                </w:div>
                <w:div w:id="46686637">
                  <w:marLeft w:val="0"/>
                  <w:marRight w:val="0"/>
                  <w:marTop w:val="0"/>
                  <w:marBottom w:val="0"/>
                  <w:divBdr>
                    <w:top w:val="none" w:sz="0" w:space="0" w:color="auto"/>
                    <w:left w:val="none" w:sz="0" w:space="0" w:color="auto"/>
                    <w:bottom w:val="none" w:sz="0" w:space="0" w:color="auto"/>
                    <w:right w:val="none" w:sz="0" w:space="0" w:color="auto"/>
                  </w:divBdr>
                  <w:divsChild>
                    <w:div w:id="406194451">
                      <w:marLeft w:val="0"/>
                      <w:marRight w:val="0"/>
                      <w:marTop w:val="0"/>
                      <w:marBottom w:val="0"/>
                      <w:divBdr>
                        <w:top w:val="none" w:sz="0" w:space="0" w:color="auto"/>
                        <w:left w:val="none" w:sz="0" w:space="0" w:color="auto"/>
                        <w:bottom w:val="none" w:sz="0" w:space="0" w:color="auto"/>
                        <w:right w:val="none" w:sz="0" w:space="0" w:color="auto"/>
                      </w:divBdr>
                    </w:div>
                    <w:div w:id="986473933">
                      <w:marLeft w:val="0"/>
                      <w:marRight w:val="0"/>
                      <w:marTop w:val="0"/>
                      <w:marBottom w:val="0"/>
                      <w:divBdr>
                        <w:top w:val="none" w:sz="0" w:space="0" w:color="auto"/>
                        <w:left w:val="none" w:sz="0" w:space="0" w:color="auto"/>
                        <w:bottom w:val="none" w:sz="0" w:space="0" w:color="auto"/>
                        <w:right w:val="none" w:sz="0" w:space="0" w:color="auto"/>
                      </w:divBdr>
                    </w:div>
                  </w:divsChild>
                </w:div>
                <w:div w:id="1161240857">
                  <w:marLeft w:val="0"/>
                  <w:marRight w:val="0"/>
                  <w:marTop w:val="0"/>
                  <w:marBottom w:val="0"/>
                  <w:divBdr>
                    <w:top w:val="none" w:sz="0" w:space="0" w:color="auto"/>
                    <w:left w:val="none" w:sz="0" w:space="0" w:color="auto"/>
                    <w:bottom w:val="none" w:sz="0" w:space="0" w:color="auto"/>
                    <w:right w:val="none" w:sz="0" w:space="0" w:color="auto"/>
                  </w:divBdr>
                </w:div>
                <w:div w:id="1249196150">
                  <w:marLeft w:val="0"/>
                  <w:marRight w:val="0"/>
                  <w:marTop w:val="0"/>
                  <w:marBottom w:val="0"/>
                  <w:divBdr>
                    <w:top w:val="none" w:sz="0" w:space="0" w:color="auto"/>
                    <w:left w:val="none" w:sz="0" w:space="0" w:color="auto"/>
                    <w:bottom w:val="none" w:sz="0" w:space="0" w:color="auto"/>
                    <w:right w:val="none" w:sz="0" w:space="0" w:color="auto"/>
                  </w:divBdr>
                </w:div>
                <w:div w:id="763576968">
                  <w:marLeft w:val="0"/>
                  <w:marRight w:val="0"/>
                  <w:marTop w:val="0"/>
                  <w:marBottom w:val="0"/>
                  <w:divBdr>
                    <w:top w:val="none" w:sz="0" w:space="0" w:color="auto"/>
                    <w:left w:val="none" w:sz="0" w:space="0" w:color="auto"/>
                    <w:bottom w:val="none" w:sz="0" w:space="0" w:color="auto"/>
                    <w:right w:val="none" w:sz="0" w:space="0" w:color="auto"/>
                  </w:divBdr>
                </w:div>
              </w:divsChild>
            </w:div>
            <w:div w:id="957763947">
              <w:marLeft w:val="0"/>
              <w:marRight w:val="0"/>
              <w:marTop w:val="0"/>
              <w:marBottom w:val="0"/>
              <w:divBdr>
                <w:top w:val="none" w:sz="0" w:space="0" w:color="auto"/>
                <w:left w:val="none" w:sz="0" w:space="0" w:color="auto"/>
                <w:bottom w:val="none" w:sz="0" w:space="0" w:color="auto"/>
                <w:right w:val="none" w:sz="0" w:space="0" w:color="auto"/>
              </w:divBdr>
              <w:divsChild>
                <w:div w:id="398014616">
                  <w:marLeft w:val="0"/>
                  <w:marRight w:val="0"/>
                  <w:marTop w:val="0"/>
                  <w:marBottom w:val="0"/>
                  <w:divBdr>
                    <w:top w:val="none" w:sz="0" w:space="0" w:color="auto"/>
                    <w:left w:val="none" w:sz="0" w:space="0" w:color="auto"/>
                    <w:bottom w:val="none" w:sz="0" w:space="0" w:color="auto"/>
                    <w:right w:val="none" w:sz="0" w:space="0" w:color="auto"/>
                  </w:divBdr>
                  <w:divsChild>
                    <w:div w:id="1087847243">
                      <w:marLeft w:val="0"/>
                      <w:marRight w:val="0"/>
                      <w:marTop w:val="0"/>
                      <w:marBottom w:val="0"/>
                      <w:divBdr>
                        <w:top w:val="none" w:sz="0" w:space="0" w:color="auto"/>
                        <w:left w:val="none" w:sz="0" w:space="0" w:color="auto"/>
                        <w:bottom w:val="none" w:sz="0" w:space="0" w:color="auto"/>
                        <w:right w:val="none" w:sz="0" w:space="0" w:color="auto"/>
                      </w:divBdr>
                    </w:div>
                    <w:div w:id="1486046459">
                      <w:marLeft w:val="0"/>
                      <w:marRight w:val="0"/>
                      <w:marTop w:val="0"/>
                      <w:marBottom w:val="0"/>
                      <w:divBdr>
                        <w:top w:val="none" w:sz="0" w:space="0" w:color="auto"/>
                        <w:left w:val="none" w:sz="0" w:space="0" w:color="auto"/>
                        <w:bottom w:val="none" w:sz="0" w:space="0" w:color="auto"/>
                        <w:right w:val="none" w:sz="0" w:space="0" w:color="auto"/>
                      </w:divBdr>
                    </w:div>
                    <w:div w:id="1572733600">
                      <w:marLeft w:val="0"/>
                      <w:marRight w:val="0"/>
                      <w:marTop w:val="0"/>
                      <w:marBottom w:val="0"/>
                      <w:divBdr>
                        <w:top w:val="none" w:sz="0" w:space="0" w:color="auto"/>
                        <w:left w:val="none" w:sz="0" w:space="0" w:color="auto"/>
                        <w:bottom w:val="none" w:sz="0" w:space="0" w:color="auto"/>
                        <w:right w:val="none" w:sz="0" w:space="0" w:color="auto"/>
                      </w:divBdr>
                    </w:div>
                    <w:div w:id="759521044">
                      <w:marLeft w:val="0"/>
                      <w:marRight w:val="0"/>
                      <w:marTop w:val="0"/>
                      <w:marBottom w:val="0"/>
                      <w:divBdr>
                        <w:top w:val="none" w:sz="0" w:space="0" w:color="auto"/>
                        <w:left w:val="none" w:sz="0" w:space="0" w:color="auto"/>
                        <w:bottom w:val="none" w:sz="0" w:space="0" w:color="auto"/>
                        <w:right w:val="none" w:sz="0" w:space="0" w:color="auto"/>
                      </w:divBdr>
                    </w:div>
                  </w:divsChild>
                </w:div>
                <w:div w:id="465509188">
                  <w:marLeft w:val="0"/>
                  <w:marRight w:val="0"/>
                  <w:marTop w:val="0"/>
                  <w:marBottom w:val="0"/>
                  <w:divBdr>
                    <w:top w:val="none" w:sz="0" w:space="0" w:color="auto"/>
                    <w:left w:val="none" w:sz="0" w:space="0" w:color="auto"/>
                    <w:bottom w:val="none" w:sz="0" w:space="0" w:color="auto"/>
                    <w:right w:val="none" w:sz="0" w:space="0" w:color="auto"/>
                  </w:divBdr>
                  <w:divsChild>
                    <w:div w:id="780075027">
                      <w:marLeft w:val="0"/>
                      <w:marRight w:val="0"/>
                      <w:marTop w:val="0"/>
                      <w:marBottom w:val="0"/>
                      <w:divBdr>
                        <w:top w:val="none" w:sz="0" w:space="0" w:color="auto"/>
                        <w:left w:val="none" w:sz="0" w:space="0" w:color="auto"/>
                        <w:bottom w:val="none" w:sz="0" w:space="0" w:color="auto"/>
                        <w:right w:val="none" w:sz="0" w:space="0" w:color="auto"/>
                      </w:divBdr>
                    </w:div>
                    <w:div w:id="1712463093">
                      <w:marLeft w:val="0"/>
                      <w:marRight w:val="0"/>
                      <w:marTop w:val="0"/>
                      <w:marBottom w:val="0"/>
                      <w:divBdr>
                        <w:top w:val="none" w:sz="0" w:space="0" w:color="auto"/>
                        <w:left w:val="none" w:sz="0" w:space="0" w:color="auto"/>
                        <w:bottom w:val="none" w:sz="0" w:space="0" w:color="auto"/>
                        <w:right w:val="none" w:sz="0" w:space="0" w:color="auto"/>
                      </w:divBdr>
                    </w:div>
                    <w:div w:id="1622036168">
                      <w:marLeft w:val="0"/>
                      <w:marRight w:val="0"/>
                      <w:marTop w:val="0"/>
                      <w:marBottom w:val="0"/>
                      <w:divBdr>
                        <w:top w:val="none" w:sz="0" w:space="0" w:color="auto"/>
                        <w:left w:val="none" w:sz="0" w:space="0" w:color="auto"/>
                        <w:bottom w:val="none" w:sz="0" w:space="0" w:color="auto"/>
                        <w:right w:val="none" w:sz="0" w:space="0" w:color="auto"/>
                      </w:divBdr>
                    </w:div>
                    <w:div w:id="2140107658">
                      <w:marLeft w:val="0"/>
                      <w:marRight w:val="0"/>
                      <w:marTop w:val="0"/>
                      <w:marBottom w:val="0"/>
                      <w:divBdr>
                        <w:top w:val="none" w:sz="0" w:space="0" w:color="auto"/>
                        <w:left w:val="none" w:sz="0" w:space="0" w:color="auto"/>
                        <w:bottom w:val="none" w:sz="0" w:space="0" w:color="auto"/>
                        <w:right w:val="none" w:sz="0" w:space="0" w:color="auto"/>
                      </w:divBdr>
                    </w:div>
                  </w:divsChild>
                </w:div>
                <w:div w:id="623772806">
                  <w:marLeft w:val="0"/>
                  <w:marRight w:val="0"/>
                  <w:marTop w:val="0"/>
                  <w:marBottom w:val="0"/>
                  <w:divBdr>
                    <w:top w:val="none" w:sz="0" w:space="0" w:color="auto"/>
                    <w:left w:val="none" w:sz="0" w:space="0" w:color="auto"/>
                    <w:bottom w:val="none" w:sz="0" w:space="0" w:color="auto"/>
                    <w:right w:val="none" w:sz="0" w:space="0" w:color="auto"/>
                  </w:divBdr>
                  <w:divsChild>
                    <w:div w:id="201023705">
                      <w:marLeft w:val="0"/>
                      <w:marRight w:val="0"/>
                      <w:marTop w:val="0"/>
                      <w:marBottom w:val="0"/>
                      <w:divBdr>
                        <w:top w:val="none" w:sz="0" w:space="0" w:color="auto"/>
                        <w:left w:val="none" w:sz="0" w:space="0" w:color="auto"/>
                        <w:bottom w:val="none" w:sz="0" w:space="0" w:color="auto"/>
                        <w:right w:val="none" w:sz="0" w:space="0" w:color="auto"/>
                      </w:divBdr>
                    </w:div>
                    <w:div w:id="210314694">
                      <w:marLeft w:val="0"/>
                      <w:marRight w:val="0"/>
                      <w:marTop w:val="0"/>
                      <w:marBottom w:val="0"/>
                      <w:divBdr>
                        <w:top w:val="none" w:sz="0" w:space="0" w:color="auto"/>
                        <w:left w:val="none" w:sz="0" w:space="0" w:color="auto"/>
                        <w:bottom w:val="none" w:sz="0" w:space="0" w:color="auto"/>
                        <w:right w:val="none" w:sz="0" w:space="0" w:color="auto"/>
                      </w:divBdr>
                    </w:div>
                    <w:div w:id="930505243">
                      <w:marLeft w:val="0"/>
                      <w:marRight w:val="0"/>
                      <w:marTop w:val="0"/>
                      <w:marBottom w:val="0"/>
                      <w:divBdr>
                        <w:top w:val="none" w:sz="0" w:space="0" w:color="auto"/>
                        <w:left w:val="none" w:sz="0" w:space="0" w:color="auto"/>
                        <w:bottom w:val="none" w:sz="0" w:space="0" w:color="auto"/>
                        <w:right w:val="none" w:sz="0" w:space="0" w:color="auto"/>
                      </w:divBdr>
                    </w:div>
                    <w:div w:id="1237474248">
                      <w:marLeft w:val="0"/>
                      <w:marRight w:val="0"/>
                      <w:marTop w:val="0"/>
                      <w:marBottom w:val="0"/>
                      <w:divBdr>
                        <w:top w:val="none" w:sz="0" w:space="0" w:color="auto"/>
                        <w:left w:val="none" w:sz="0" w:space="0" w:color="auto"/>
                        <w:bottom w:val="none" w:sz="0" w:space="0" w:color="auto"/>
                        <w:right w:val="none" w:sz="0" w:space="0" w:color="auto"/>
                      </w:divBdr>
                    </w:div>
                  </w:divsChild>
                </w:div>
                <w:div w:id="2131509797">
                  <w:marLeft w:val="0"/>
                  <w:marRight w:val="0"/>
                  <w:marTop w:val="0"/>
                  <w:marBottom w:val="0"/>
                  <w:divBdr>
                    <w:top w:val="none" w:sz="0" w:space="0" w:color="auto"/>
                    <w:left w:val="none" w:sz="0" w:space="0" w:color="auto"/>
                    <w:bottom w:val="none" w:sz="0" w:space="0" w:color="auto"/>
                    <w:right w:val="none" w:sz="0" w:space="0" w:color="auto"/>
                  </w:divBdr>
                </w:div>
                <w:div w:id="257060910">
                  <w:marLeft w:val="0"/>
                  <w:marRight w:val="0"/>
                  <w:marTop w:val="0"/>
                  <w:marBottom w:val="0"/>
                  <w:divBdr>
                    <w:top w:val="none" w:sz="0" w:space="0" w:color="auto"/>
                    <w:left w:val="none" w:sz="0" w:space="0" w:color="auto"/>
                    <w:bottom w:val="none" w:sz="0" w:space="0" w:color="auto"/>
                    <w:right w:val="none" w:sz="0" w:space="0" w:color="auto"/>
                  </w:divBdr>
                </w:div>
              </w:divsChild>
            </w:div>
            <w:div w:id="915895715">
              <w:marLeft w:val="0"/>
              <w:marRight w:val="0"/>
              <w:marTop w:val="0"/>
              <w:marBottom w:val="0"/>
              <w:divBdr>
                <w:top w:val="none" w:sz="0" w:space="0" w:color="auto"/>
                <w:left w:val="none" w:sz="0" w:space="0" w:color="auto"/>
                <w:bottom w:val="none" w:sz="0" w:space="0" w:color="auto"/>
                <w:right w:val="none" w:sz="0" w:space="0" w:color="auto"/>
              </w:divBdr>
              <w:divsChild>
                <w:div w:id="451825901">
                  <w:marLeft w:val="0"/>
                  <w:marRight w:val="0"/>
                  <w:marTop w:val="0"/>
                  <w:marBottom w:val="0"/>
                  <w:divBdr>
                    <w:top w:val="none" w:sz="0" w:space="0" w:color="auto"/>
                    <w:left w:val="none" w:sz="0" w:space="0" w:color="auto"/>
                    <w:bottom w:val="none" w:sz="0" w:space="0" w:color="auto"/>
                    <w:right w:val="none" w:sz="0" w:space="0" w:color="auto"/>
                  </w:divBdr>
                </w:div>
                <w:div w:id="1096829375">
                  <w:marLeft w:val="0"/>
                  <w:marRight w:val="0"/>
                  <w:marTop w:val="0"/>
                  <w:marBottom w:val="0"/>
                  <w:divBdr>
                    <w:top w:val="none" w:sz="0" w:space="0" w:color="auto"/>
                    <w:left w:val="none" w:sz="0" w:space="0" w:color="auto"/>
                    <w:bottom w:val="none" w:sz="0" w:space="0" w:color="auto"/>
                    <w:right w:val="none" w:sz="0" w:space="0" w:color="auto"/>
                  </w:divBdr>
                  <w:divsChild>
                    <w:div w:id="1173498355">
                      <w:marLeft w:val="0"/>
                      <w:marRight w:val="0"/>
                      <w:marTop w:val="0"/>
                      <w:marBottom w:val="0"/>
                      <w:divBdr>
                        <w:top w:val="none" w:sz="0" w:space="0" w:color="auto"/>
                        <w:left w:val="none" w:sz="0" w:space="0" w:color="auto"/>
                        <w:bottom w:val="none" w:sz="0" w:space="0" w:color="auto"/>
                        <w:right w:val="none" w:sz="0" w:space="0" w:color="auto"/>
                      </w:divBdr>
                    </w:div>
                    <w:div w:id="1764834767">
                      <w:marLeft w:val="0"/>
                      <w:marRight w:val="0"/>
                      <w:marTop w:val="0"/>
                      <w:marBottom w:val="0"/>
                      <w:divBdr>
                        <w:top w:val="none" w:sz="0" w:space="0" w:color="auto"/>
                        <w:left w:val="none" w:sz="0" w:space="0" w:color="auto"/>
                        <w:bottom w:val="none" w:sz="0" w:space="0" w:color="auto"/>
                        <w:right w:val="none" w:sz="0" w:space="0" w:color="auto"/>
                      </w:divBdr>
                    </w:div>
                  </w:divsChild>
                </w:div>
                <w:div w:id="1378242574">
                  <w:marLeft w:val="0"/>
                  <w:marRight w:val="0"/>
                  <w:marTop w:val="0"/>
                  <w:marBottom w:val="0"/>
                  <w:divBdr>
                    <w:top w:val="none" w:sz="0" w:space="0" w:color="auto"/>
                    <w:left w:val="none" w:sz="0" w:space="0" w:color="auto"/>
                    <w:bottom w:val="none" w:sz="0" w:space="0" w:color="auto"/>
                    <w:right w:val="none" w:sz="0" w:space="0" w:color="auto"/>
                  </w:divBdr>
                </w:div>
              </w:divsChild>
            </w:div>
            <w:div w:id="1132016167">
              <w:marLeft w:val="0"/>
              <w:marRight w:val="0"/>
              <w:marTop w:val="0"/>
              <w:marBottom w:val="0"/>
              <w:divBdr>
                <w:top w:val="none" w:sz="0" w:space="0" w:color="auto"/>
                <w:left w:val="none" w:sz="0" w:space="0" w:color="auto"/>
                <w:bottom w:val="none" w:sz="0" w:space="0" w:color="auto"/>
                <w:right w:val="none" w:sz="0" w:space="0" w:color="auto"/>
              </w:divBdr>
              <w:divsChild>
                <w:div w:id="230040369">
                  <w:marLeft w:val="0"/>
                  <w:marRight w:val="0"/>
                  <w:marTop w:val="0"/>
                  <w:marBottom w:val="0"/>
                  <w:divBdr>
                    <w:top w:val="none" w:sz="0" w:space="0" w:color="auto"/>
                    <w:left w:val="none" w:sz="0" w:space="0" w:color="auto"/>
                    <w:bottom w:val="none" w:sz="0" w:space="0" w:color="auto"/>
                    <w:right w:val="none" w:sz="0" w:space="0" w:color="auto"/>
                  </w:divBdr>
                  <w:divsChild>
                    <w:div w:id="150296628">
                      <w:marLeft w:val="0"/>
                      <w:marRight w:val="0"/>
                      <w:marTop w:val="0"/>
                      <w:marBottom w:val="0"/>
                      <w:divBdr>
                        <w:top w:val="none" w:sz="0" w:space="0" w:color="auto"/>
                        <w:left w:val="none" w:sz="0" w:space="0" w:color="auto"/>
                        <w:bottom w:val="none" w:sz="0" w:space="0" w:color="auto"/>
                        <w:right w:val="none" w:sz="0" w:space="0" w:color="auto"/>
                      </w:divBdr>
                    </w:div>
                    <w:div w:id="1727682670">
                      <w:marLeft w:val="0"/>
                      <w:marRight w:val="0"/>
                      <w:marTop w:val="0"/>
                      <w:marBottom w:val="0"/>
                      <w:divBdr>
                        <w:top w:val="none" w:sz="0" w:space="0" w:color="auto"/>
                        <w:left w:val="none" w:sz="0" w:space="0" w:color="auto"/>
                        <w:bottom w:val="none" w:sz="0" w:space="0" w:color="auto"/>
                        <w:right w:val="none" w:sz="0" w:space="0" w:color="auto"/>
                      </w:divBdr>
                    </w:div>
                  </w:divsChild>
                </w:div>
                <w:div w:id="598102703">
                  <w:marLeft w:val="0"/>
                  <w:marRight w:val="0"/>
                  <w:marTop w:val="0"/>
                  <w:marBottom w:val="0"/>
                  <w:divBdr>
                    <w:top w:val="none" w:sz="0" w:space="0" w:color="auto"/>
                    <w:left w:val="none" w:sz="0" w:space="0" w:color="auto"/>
                    <w:bottom w:val="none" w:sz="0" w:space="0" w:color="auto"/>
                    <w:right w:val="none" w:sz="0" w:space="0" w:color="auto"/>
                  </w:divBdr>
                </w:div>
                <w:div w:id="297536404">
                  <w:marLeft w:val="0"/>
                  <w:marRight w:val="0"/>
                  <w:marTop w:val="0"/>
                  <w:marBottom w:val="0"/>
                  <w:divBdr>
                    <w:top w:val="none" w:sz="0" w:space="0" w:color="auto"/>
                    <w:left w:val="none" w:sz="0" w:space="0" w:color="auto"/>
                    <w:bottom w:val="none" w:sz="0" w:space="0" w:color="auto"/>
                    <w:right w:val="none" w:sz="0" w:space="0" w:color="auto"/>
                  </w:divBdr>
                </w:div>
                <w:div w:id="1029335689">
                  <w:marLeft w:val="0"/>
                  <w:marRight w:val="0"/>
                  <w:marTop w:val="0"/>
                  <w:marBottom w:val="0"/>
                  <w:divBdr>
                    <w:top w:val="none" w:sz="0" w:space="0" w:color="auto"/>
                    <w:left w:val="none" w:sz="0" w:space="0" w:color="auto"/>
                    <w:bottom w:val="none" w:sz="0" w:space="0" w:color="auto"/>
                    <w:right w:val="none" w:sz="0" w:space="0" w:color="auto"/>
                  </w:divBdr>
                </w:div>
              </w:divsChild>
            </w:div>
            <w:div w:id="1474104882">
              <w:marLeft w:val="0"/>
              <w:marRight w:val="0"/>
              <w:marTop w:val="0"/>
              <w:marBottom w:val="0"/>
              <w:divBdr>
                <w:top w:val="none" w:sz="0" w:space="0" w:color="auto"/>
                <w:left w:val="none" w:sz="0" w:space="0" w:color="auto"/>
                <w:bottom w:val="none" w:sz="0" w:space="0" w:color="auto"/>
                <w:right w:val="none" w:sz="0" w:space="0" w:color="auto"/>
              </w:divBdr>
              <w:divsChild>
                <w:div w:id="97024051">
                  <w:marLeft w:val="0"/>
                  <w:marRight w:val="0"/>
                  <w:marTop w:val="0"/>
                  <w:marBottom w:val="0"/>
                  <w:divBdr>
                    <w:top w:val="none" w:sz="0" w:space="0" w:color="auto"/>
                    <w:left w:val="none" w:sz="0" w:space="0" w:color="auto"/>
                    <w:bottom w:val="none" w:sz="0" w:space="0" w:color="auto"/>
                    <w:right w:val="none" w:sz="0" w:space="0" w:color="auto"/>
                  </w:divBdr>
                  <w:divsChild>
                    <w:div w:id="648749908">
                      <w:marLeft w:val="0"/>
                      <w:marRight w:val="0"/>
                      <w:marTop w:val="0"/>
                      <w:marBottom w:val="0"/>
                      <w:divBdr>
                        <w:top w:val="none" w:sz="0" w:space="0" w:color="auto"/>
                        <w:left w:val="none" w:sz="0" w:space="0" w:color="auto"/>
                        <w:bottom w:val="none" w:sz="0" w:space="0" w:color="auto"/>
                        <w:right w:val="none" w:sz="0" w:space="0" w:color="auto"/>
                      </w:divBdr>
                    </w:div>
                    <w:div w:id="1676032969">
                      <w:marLeft w:val="0"/>
                      <w:marRight w:val="0"/>
                      <w:marTop w:val="0"/>
                      <w:marBottom w:val="0"/>
                      <w:divBdr>
                        <w:top w:val="none" w:sz="0" w:space="0" w:color="auto"/>
                        <w:left w:val="none" w:sz="0" w:space="0" w:color="auto"/>
                        <w:bottom w:val="none" w:sz="0" w:space="0" w:color="auto"/>
                        <w:right w:val="none" w:sz="0" w:space="0" w:color="auto"/>
                      </w:divBdr>
                    </w:div>
                    <w:div w:id="878661002">
                      <w:marLeft w:val="0"/>
                      <w:marRight w:val="0"/>
                      <w:marTop w:val="0"/>
                      <w:marBottom w:val="0"/>
                      <w:divBdr>
                        <w:top w:val="none" w:sz="0" w:space="0" w:color="auto"/>
                        <w:left w:val="none" w:sz="0" w:space="0" w:color="auto"/>
                        <w:bottom w:val="none" w:sz="0" w:space="0" w:color="auto"/>
                        <w:right w:val="none" w:sz="0" w:space="0" w:color="auto"/>
                      </w:divBdr>
                    </w:div>
                    <w:div w:id="868832126">
                      <w:marLeft w:val="0"/>
                      <w:marRight w:val="0"/>
                      <w:marTop w:val="0"/>
                      <w:marBottom w:val="0"/>
                      <w:divBdr>
                        <w:top w:val="none" w:sz="0" w:space="0" w:color="auto"/>
                        <w:left w:val="none" w:sz="0" w:space="0" w:color="auto"/>
                        <w:bottom w:val="none" w:sz="0" w:space="0" w:color="auto"/>
                        <w:right w:val="none" w:sz="0" w:space="0" w:color="auto"/>
                      </w:divBdr>
                    </w:div>
                    <w:div w:id="393697706">
                      <w:marLeft w:val="0"/>
                      <w:marRight w:val="0"/>
                      <w:marTop w:val="0"/>
                      <w:marBottom w:val="0"/>
                      <w:divBdr>
                        <w:top w:val="none" w:sz="0" w:space="0" w:color="auto"/>
                        <w:left w:val="none" w:sz="0" w:space="0" w:color="auto"/>
                        <w:bottom w:val="none" w:sz="0" w:space="0" w:color="auto"/>
                        <w:right w:val="none" w:sz="0" w:space="0" w:color="auto"/>
                      </w:divBdr>
                    </w:div>
                    <w:div w:id="39550367">
                      <w:marLeft w:val="0"/>
                      <w:marRight w:val="0"/>
                      <w:marTop w:val="0"/>
                      <w:marBottom w:val="0"/>
                      <w:divBdr>
                        <w:top w:val="none" w:sz="0" w:space="0" w:color="auto"/>
                        <w:left w:val="none" w:sz="0" w:space="0" w:color="auto"/>
                        <w:bottom w:val="none" w:sz="0" w:space="0" w:color="auto"/>
                        <w:right w:val="none" w:sz="0" w:space="0" w:color="auto"/>
                      </w:divBdr>
                    </w:div>
                    <w:div w:id="1849833252">
                      <w:marLeft w:val="0"/>
                      <w:marRight w:val="0"/>
                      <w:marTop w:val="0"/>
                      <w:marBottom w:val="0"/>
                      <w:divBdr>
                        <w:top w:val="none" w:sz="0" w:space="0" w:color="auto"/>
                        <w:left w:val="none" w:sz="0" w:space="0" w:color="auto"/>
                        <w:bottom w:val="none" w:sz="0" w:space="0" w:color="auto"/>
                        <w:right w:val="none" w:sz="0" w:space="0" w:color="auto"/>
                      </w:divBdr>
                    </w:div>
                    <w:div w:id="101341206">
                      <w:marLeft w:val="0"/>
                      <w:marRight w:val="0"/>
                      <w:marTop w:val="0"/>
                      <w:marBottom w:val="0"/>
                      <w:divBdr>
                        <w:top w:val="none" w:sz="0" w:space="0" w:color="auto"/>
                        <w:left w:val="none" w:sz="0" w:space="0" w:color="auto"/>
                        <w:bottom w:val="none" w:sz="0" w:space="0" w:color="auto"/>
                        <w:right w:val="none" w:sz="0" w:space="0" w:color="auto"/>
                      </w:divBdr>
                    </w:div>
                    <w:div w:id="1893729814">
                      <w:marLeft w:val="0"/>
                      <w:marRight w:val="0"/>
                      <w:marTop w:val="0"/>
                      <w:marBottom w:val="0"/>
                      <w:divBdr>
                        <w:top w:val="none" w:sz="0" w:space="0" w:color="auto"/>
                        <w:left w:val="none" w:sz="0" w:space="0" w:color="auto"/>
                        <w:bottom w:val="none" w:sz="0" w:space="0" w:color="auto"/>
                        <w:right w:val="none" w:sz="0" w:space="0" w:color="auto"/>
                      </w:divBdr>
                    </w:div>
                    <w:div w:id="76288804">
                      <w:marLeft w:val="0"/>
                      <w:marRight w:val="0"/>
                      <w:marTop w:val="0"/>
                      <w:marBottom w:val="0"/>
                      <w:divBdr>
                        <w:top w:val="none" w:sz="0" w:space="0" w:color="auto"/>
                        <w:left w:val="none" w:sz="0" w:space="0" w:color="auto"/>
                        <w:bottom w:val="none" w:sz="0" w:space="0" w:color="auto"/>
                        <w:right w:val="none" w:sz="0" w:space="0" w:color="auto"/>
                      </w:divBdr>
                    </w:div>
                    <w:div w:id="14572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6775">
              <w:marLeft w:val="0"/>
              <w:marRight w:val="0"/>
              <w:marTop w:val="0"/>
              <w:marBottom w:val="0"/>
              <w:divBdr>
                <w:top w:val="none" w:sz="0" w:space="0" w:color="auto"/>
                <w:left w:val="none" w:sz="0" w:space="0" w:color="auto"/>
                <w:bottom w:val="none" w:sz="0" w:space="0" w:color="auto"/>
                <w:right w:val="none" w:sz="0" w:space="0" w:color="auto"/>
              </w:divBdr>
              <w:divsChild>
                <w:div w:id="639191036">
                  <w:marLeft w:val="0"/>
                  <w:marRight w:val="0"/>
                  <w:marTop w:val="0"/>
                  <w:marBottom w:val="0"/>
                  <w:divBdr>
                    <w:top w:val="none" w:sz="0" w:space="0" w:color="auto"/>
                    <w:left w:val="none" w:sz="0" w:space="0" w:color="auto"/>
                    <w:bottom w:val="none" w:sz="0" w:space="0" w:color="auto"/>
                    <w:right w:val="none" w:sz="0" w:space="0" w:color="auto"/>
                  </w:divBdr>
                </w:div>
                <w:div w:id="1037583982">
                  <w:marLeft w:val="0"/>
                  <w:marRight w:val="0"/>
                  <w:marTop w:val="0"/>
                  <w:marBottom w:val="0"/>
                  <w:divBdr>
                    <w:top w:val="none" w:sz="0" w:space="0" w:color="auto"/>
                    <w:left w:val="none" w:sz="0" w:space="0" w:color="auto"/>
                    <w:bottom w:val="none" w:sz="0" w:space="0" w:color="auto"/>
                    <w:right w:val="none" w:sz="0" w:space="0" w:color="auto"/>
                  </w:divBdr>
                </w:div>
              </w:divsChild>
            </w:div>
            <w:div w:id="1673412371">
              <w:marLeft w:val="0"/>
              <w:marRight w:val="0"/>
              <w:marTop w:val="0"/>
              <w:marBottom w:val="0"/>
              <w:divBdr>
                <w:top w:val="none" w:sz="0" w:space="0" w:color="auto"/>
                <w:left w:val="none" w:sz="0" w:space="0" w:color="auto"/>
                <w:bottom w:val="none" w:sz="0" w:space="0" w:color="auto"/>
                <w:right w:val="none" w:sz="0" w:space="0" w:color="auto"/>
              </w:divBdr>
              <w:divsChild>
                <w:div w:id="323047730">
                  <w:marLeft w:val="0"/>
                  <w:marRight w:val="0"/>
                  <w:marTop w:val="0"/>
                  <w:marBottom w:val="0"/>
                  <w:divBdr>
                    <w:top w:val="none" w:sz="0" w:space="0" w:color="auto"/>
                    <w:left w:val="none" w:sz="0" w:space="0" w:color="auto"/>
                    <w:bottom w:val="none" w:sz="0" w:space="0" w:color="auto"/>
                    <w:right w:val="none" w:sz="0" w:space="0" w:color="auto"/>
                  </w:divBdr>
                </w:div>
                <w:div w:id="46876054">
                  <w:marLeft w:val="0"/>
                  <w:marRight w:val="0"/>
                  <w:marTop w:val="0"/>
                  <w:marBottom w:val="0"/>
                  <w:divBdr>
                    <w:top w:val="none" w:sz="0" w:space="0" w:color="auto"/>
                    <w:left w:val="none" w:sz="0" w:space="0" w:color="auto"/>
                    <w:bottom w:val="none" w:sz="0" w:space="0" w:color="auto"/>
                    <w:right w:val="none" w:sz="0" w:space="0" w:color="auto"/>
                  </w:divBdr>
                </w:div>
                <w:div w:id="723407937">
                  <w:marLeft w:val="0"/>
                  <w:marRight w:val="0"/>
                  <w:marTop w:val="0"/>
                  <w:marBottom w:val="0"/>
                  <w:divBdr>
                    <w:top w:val="none" w:sz="0" w:space="0" w:color="auto"/>
                    <w:left w:val="none" w:sz="0" w:space="0" w:color="auto"/>
                    <w:bottom w:val="none" w:sz="0" w:space="0" w:color="auto"/>
                    <w:right w:val="none" w:sz="0" w:space="0" w:color="auto"/>
                  </w:divBdr>
                </w:div>
                <w:div w:id="1447652794">
                  <w:marLeft w:val="0"/>
                  <w:marRight w:val="0"/>
                  <w:marTop w:val="0"/>
                  <w:marBottom w:val="0"/>
                  <w:divBdr>
                    <w:top w:val="none" w:sz="0" w:space="0" w:color="auto"/>
                    <w:left w:val="none" w:sz="0" w:space="0" w:color="auto"/>
                    <w:bottom w:val="none" w:sz="0" w:space="0" w:color="auto"/>
                    <w:right w:val="none" w:sz="0" w:space="0" w:color="auto"/>
                  </w:divBdr>
                </w:div>
                <w:div w:id="272248191">
                  <w:marLeft w:val="0"/>
                  <w:marRight w:val="0"/>
                  <w:marTop w:val="0"/>
                  <w:marBottom w:val="0"/>
                  <w:divBdr>
                    <w:top w:val="none" w:sz="0" w:space="0" w:color="auto"/>
                    <w:left w:val="none" w:sz="0" w:space="0" w:color="auto"/>
                    <w:bottom w:val="none" w:sz="0" w:space="0" w:color="auto"/>
                    <w:right w:val="none" w:sz="0" w:space="0" w:color="auto"/>
                  </w:divBdr>
                </w:div>
                <w:div w:id="1984774741">
                  <w:marLeft w:val="0"/>
                  <w:marRight w:val="0"/>
                  <w:marTop w:val="0"/>
                  <w:marBottom w:val="0"/>
                  <w:divBdr>
                    <w:top w:val="none" w:sz="0" w:space="0" w:color="auto"/>
                    <w:left w:val="none" w:sz="0" w:space="0" w:color="auto"/>
                    <w:bottom w:val="none" w:sz="0" w:space="0" w:color="auto"/>
                    <w:right w:val="none" w:sz="0" w:space="0" w:color="auto"/>
                  </w:divBdr>
                </w:div>
              </w:divsChild>
            </w:div>
            <w:div w:id="2116636991">
              <w:marLeft w:val="0"/>
              <w:marRight w:val="0"/>
              <w:marTop w:val="0"/>
              <w:marBottom w:val="0"/>
              <w:divBdr>
                <w:top w:val="none" w:sz="0" w:space="0" w:color="auto"/>
                <w:left w:val="none" w:sz="0" w:space="0" w:color="auto"/>
                <w:bottom w:val="none" w:sz="0" w:space="0" w:color="auto"/>
                <w:right w:val="none" w:sz="0" w:space="0" w:color="auto"/>
              </w:divBdr>
              <w:divsChild>
                <w:div w:id="749304744">
                  <w:marLeft w:val="0"/>
                  <w:marRight w:val="0"/>
                  <w:marTop w:val="0"/>
                  <w:marBottom w:val="0"/>
                  <w:divBdr>
                    <w:top w:val="none" w:sz="0" w:space="0" w:color="auto"/>
                    <w:left w:val="none" w:sz="0" w:space="0" w:color="auto"/>
                    <w:bottom w:val="none" w:sz="0" w:space="0" w:color="auto"/>
                    <w:right w:val="none" w:sz="0" w:space="0" w:color="auto"/>
                  </w:divBdr>
                  <w:divsChild>
                    <w:div w:id="1448964525">
                      <w:marLeft w:val="0"/>
                      <w:marRight w:val="0"/>
                      <w:marTop w:val="0"/>
                      <w:marBottom w:val="0"/>
                      <w:divBdr>
                        <w:top w:val="none" w:sz="0" w:space="0" w:color="auto"/>
                        <w:left w:val="none" w:sz="0" w:space="0" w:color="auto"/>
                        <w:bottom w:val="none" w:sz="0" w:space="0" w:color="auto"/>
                        <w:right w:val="none" w:sz="0" w:space="0" w:color="auto"/>
                      </w:divBdr>
                    </w:div>
                    <w:div w:id="608440395">
                      <w:marLeft w:val="0"/>
                      <w:marRight w:val="0"/>
                      <w:marTop w:val="0"/>
                      <w:marBottom w:val="0"/>
                      <w:divBdr>
                        <w:top w:val="none" w:sz="0" w:space="0" w:color="auto"/>
                        <w:left w:val="none" w:sz="0" w:space="0" w:color="auto"/>
                        <w:bottom w:val="none" w:sz="0" w:space="0" w:color="auto"/>
                        <w:right w:val="none" w:sz="0" w:space="0" w:color="auto"/>
                      </w:divBdr>
                    </w:div>
                  </w:divsChild>
                </w:div>
                <w:div w:id="350225672">
                  <w:marLeft w:val="0"/>
                  <w:marRight w:val="0"/>
                  <w:marTop w:val="0"/>
                  <w:marBottom w:val="0"/>
                  <w:divBdr>
                    <w:top w:val="none" w:sz="0" w:space="0" w:color="auto"/>
                    <w:left w:val="none" w:sz="0" w:space="0" w:color="auto"/>
                    <w:bottom w:val="none" w:sz="0" w:space="0" w:color="auto"/>
                    <w:right w:val="none" w:sz="0" w:space="0" w:color="auto"/>
                  </w:divBdr>
                </w:div>
              </w:divsChild>
            </w:div>
            <w:div w:id="67659211">
              <w:marLeft w:val="0"/>
              <w:marRight w:val="0"/>
              <w:marTop w:val="0"/>
              <w:marBottom w:val="0"/>
              <w:divBdr>
                <w:top w:val="none" w:sz="0" w:space="0" w:color="auto"/>
                <w:left w:val="none" w:sz="0" w:space="0" w:color="auto"/>
                <w:bottom w:val="none" w:sz="0" w:space="0" w:color="auto"/>
                <w:right w:val="none" w:sz="0" w:space="0" w:color="auto"/>
              </w:divBdr>
              <w:divsChild>
                <w:div w:id="540941920">
                  <w:marLeft w:val="0"/>
                  <w:marRight w:val="0"/>
                  <w:marTop w:val="0"/>
                  <w:marBottom w:val="0"/>
                  <w:divBdr>
                    <w:top w:val="none" w:sz="0" w:space="0" w:color="auto"/>
                    <w:left w:val="none" w:sz="0" w:space="0" w:color="auto"/>
                    <w:bottom w:val="none" w:sz="0" w:space="0" w:color="auto"/>
                    <w:right w:val="none" w:sz="0" w:space="0" w:color="auto"/>
                  </w:divBdr>
                  <w:divsChild>
                    <w:div w:id="1904559060">
                      <w:marLeft w:val="0"/>
                      <w:marRight w:val="0"/>
                      <w:marTop w:val="0"/>
                      <w:marBottom w:val="0"/>
                      <w:divBdr>
                        <w:top w:val="none" w:sz="0" w:space="0" w:color="auto"/>
                        <w:left w:val="none" w:sz="0" w:space="0" w:color="auto"/>
                        <w:bottom w:val="none" w:sz="0" w:space="0" w:color="auto"/>
                        <w:right w:val="none" w:sz="0" w:space="0" w:color="auto"/>
                      </w:divBdr>
                    </w:div>
                    <w:div w:id="912663560">
                      <w:marLeft w:val="0"/>
                      <w:marRight w:val="0"/>
                      <w:marTop w:val="0"/>
                      <w:marBottom w:val="0"/>
                      <w:divBdr>
                        <w:top w:val="none" w:sz="0" w:space="0" w:color="auto"/>
                        <w:left w:val="none" w:sz="0" w:space="0" w:color="auto"/>
                        <w:bottom w:val="none" w:sz="0" w:space="0" w:color="auto"/>
                        <w:right w:val="none" w:sz="0" w:space="0" w:color="auto"/>
                      </w:divBdr>
                    </w:div>
                    <w:div w:id="1470780299">
                      <w:marLeft w:val="0"/>
                      <w:marRight w:val="0"/>
                      <w:marTop w:val="0"/>
                      <w:marBottom w:val="0"/>
                      <w:divBdr>
                        <w:top w:val="none" w:sz="0" w:space="0" w:color="auto"/>
                        <w:left w:val="none" w:sz="0" w:space="0" w:color="auto"/>
                        <w:bottom w:val="none" w:sz="0" w:space="0" w:color="auto"/>
                        <w:right w:val="none" w:sz="0" w:space="0" w:color="auto"/>
                      </w:divBdr>
                    </w:div>
                  </w:divsChild>
                </w:div>
                <w:div w:id="1403992558">
                  <w:marLeft w:val="0"/>
                  <w:marRight w:val="0"/>
                  <w:marTop w:val="0"/>
                  <w:marBottom w:val="0"/>
                  <w:divBdr>
                    <w:top w:val="none" w:sz="0" w:space="0" w:color="auto"/>
                    <w:left w:val="none" w:sz="0" w:space="0" w:color="auto"/>
                    <w:bottom w:val="none" w:sz="0" w:space="0" w:color="auto"/>
                    <w:right w:val="none" w:sz="0" w:space="0" w:color="auto"/>
                  </w:divBdr>
                </w:div>
              </w:divsChild>
            </w:div>
            <w:div w:id="255555518">
              <w:marLeft w:val="0"/>
              <w:marRight w:val="0"/>
              <w:marTop w:val="0"/>
              <w:marBottom w:val="0"/>
              <w:divBdr>
                <w:top w:val="none" w:sz="0" w:space="0" w:color="auto"/>
                <w:left w:val="none" w:sz="0" w:space="0" w:color="auto"/>
                <w:bottom w:val="none" w:sz="0" w:space="0" w:color="auto"/>
                <w:right w:val="none" w:sz="0" w:space="0" w:color="auto"/>
              </w:divBdr>
              <w:divsChild>
                <w:div w:id="1096945406">
                  <w:marLeft w:val="0"/>
                  <w:marRight w:val="0"/>
                  <w:marTop w:val="0"/>
                  <w:marBottom w:val="0"/>
                  <w:divBdr>
                    <w:top w:val="none" w:sz="0" w:space="0" w:color="auto"/>
                    <w:left w:val="none" w:sz="0" w:space="0" w:color="auto"/>
                    <w:bottom w:val="none" w:sz="0" w:space="0" w:color="auto"/>
                    <w:right w:val="none" w:sz="0" w:space="0" w:color="auto"/>
                  </w:divBdr>
                </w:div>
                <w:div w:id="774444697">
                  <w:marLeft w:val="0"/>
                  <w:marRight w:val="0"/>
                  <w:marTop w:val="0"/>
                  <w:marBottom w:val="0"/>
                  <w:divBdr>
                    <w:top w:val="none" w:sz="0" w:space="0" w:color="auto"/>
                    <w:left w:val="none" w:sz="0" w:space="0" w:color="auto"/>
                    <w:bottom w:val="none" w:sz="0" w:space="0" w:color="auto"/>
                    <w:right w:val="none" w:sz="0" w:space="0" w:color="auto"/>
                  </w:divBdr>
                </w:div>
                <w:div w:id="32005415">
                  <w:marLeft w:val="0"/>
                  <w:marRight w:val="0"/>
                  <w:marTop w:val="0"/>
                  <w:marBottom w:val="0"/>
                  <w:divBdr>
                    <w:top w:val="none" w:sz="0" w:space="0" w:color="auto"/>
                    <w:left w:val="none" w:sz="0" w:space="0" w:color="auto"/>
                    <w:bottom w:val="none" w:sz="0" w:space="0" w:color="auto"/>
                    <w:right w:val="none" w:sz="0" w:space="0" w:color="auto"/>
                  </w:divBdr>
                </w:div>
                <w:div w:id="1197354498">
                  <w:marLeft w:val="0"/>
                  <w:marRight w:val="0"/>
                  <w:marTop w:val="0"/>
                  <w:marBottom w:val="0"/>
                  <w:divBdr>
                    <w:top w:val="none" w:sz="0" w:space="0" w:color="auto"/>
                    <w:left w:val="none" w:sz="0" w:space="0" w:color="auto"/>
                    <w:bottom w:val="none" w:sz="0" w:space="0" w:color="auto"/>
                    <w:right w:val="none" w:sz="0" w:space="0" w:color="auto"/>
                  </w:divBdr>
                  <w:divsChild>
                    <w:div w:id="1229455551">
                      <w:marLeft w:val="0"/>
                      <w:marRight w:val="0"/>
                      <w:marTop w:val="0"/>
                      <w:marBottom w:val="0"/>
                      <w:divBdr>
                        <w:top w:val="none" w:sz="0" w:space="0" w:color="auto"/>
                        <w:left w:val="none" w:sz="0" w:space="0" w:color="auto"/>
                        <w:bottom w:val="none" w:sz="0" w:space="0" w:color="auto"/>
                        <w:right w:val="none" w:sz="0" w:space="0" w:color="auto"/>
                      </w:divBdr>
                    </w:div>
                    <w:div w:id="633170499">
                      <w:marLeft w:val="0"/>
                      <w:marRight w:val="0"/>
                      <w:marTop w:val="0"/>
                      <w:marBottom w:val="0"/>
                      <w:divBdr>
                        <w:top w:val="none" w:sz="0" w:space="0" w:color="auto"/>
                        <w:left w:val="none" w:sz="0" w:space="0" w:color="auto"/>
                        <w:bottom w:val="none" w:sz="0" w:space="0" w:color="auto"/>
                        <w:right w:val="none" w:sz="0" w:space="0" w:color="auto"/>
                      </w:divBdr>
                    </w:div>
                    <w:div w:id="993794792">
                      <w:marLeft w:val="0"/>
                      <w:marRight w:val="0"/>
                      <w:marTop w:val="0"/>
                      <w:marBottom w:val="0"/>
                      <w:divBdr>
                        <w:top w:val="none" w:sz="0" w:space="0" w:color="auto"/>
                        <w:left w:val="none" w:sz="0" w:space="0" w:color="auto"/>
                        <w:bottom w:val="none" w:sz="0" w:space="0" w:color="auto"/>
                        <w:right w:val="none" w:sz="0" w:space="0" w:color="auto"/>
                      </w:divBdr>
                    </w:div>
                    <w:div w:id="145235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13307">
          <w:marLeft w:val="0"/>
          <w:marRight w:val="0"/>
          <w:marTop w:val="0"/>
          <w:marBottom w:val="11250"/>
          <w:divBdr>
            <w:top w:val="none" w:sz="0" w:space="0" w:color="auto"/>
            <w:left w:val="none" w:sz="0" w:space="0" w:color="auto"/>
            <w:bottom w:val="none" w:sz="0" w:space="0" w:color="auto"/>
            <w:right w:val="none" w:sz="0" w:space="0" w:color="auto"/>
          </w:divBdr>
          <w:divsChild>
            <w:div w:id="546257173">
              <w:marLeft w:val="0"/>
              <w:marRight w:val="0"/>
              <w:marTop w:val="0"/>
              <w:marBottom w:val="0"/>
              <w:divBdr>
                <w:top w:val="none" w:sz="0" w:space="0" w:color="auto"/>
                <w:left w:val="none" w:sz="0" w:space="0" w:color="auto"/>
                <w:bottom w:val="none" w:sz="0" w:space="0" w:color="auto"/>
                <w:right w:val="none" w:sz="0" w:space="0" w:color="auto"/>
              </w:divBdr>
              <w:divsChild>
                <w:div w:id="928929454">
                  <w:marLeft w:val="0"/>
                  <w:marRight w:val="0"/>
                  <w:marTop w:val="0"/>
                  <w:marBottom w:val="0"/>
                  <w:divBdr>
                    <w:top w:val="none" w:sz="0" w:space="0" w:color="auto"/>
                    <w:left w:val="none" w:sz="0" w:space="0" w:color="auto"/>
                    <w:bottom w:val="none" w:sz="0" w:space="0" w:color="auto"/>
                    <w:right w:val="none" w:sz="0" w:space="0" w:color="auto"/>
                  </w:divBdr>
                  <w:divsChild>
                    <w:div w:id="1037244115">
                      <w:marLeft w:val="0"/>
                      <w:marRight w:val="0"/>
                      <w:marTop w:val="0"/>
                      <w:marBottom w:val="0"/>
                      <w:divBdr>
                        <w:top w:val="none" w:sz="0" w:space="0" w:color="auto"/>
                        <w:left w:val="none" w:sz="0" w:space="0" w:color="auto"/>
                        <w:bottom w:val="none" w:sz="0" w:space="0" w:color="auto"/>
                        <w:right w:val="none" w:sz="0" w:space="0" w:color="auto"/>
                      </w:divBdr>
                      <w:divsChild>
                        <w:div w:id="128013299">
                          <w:marLeft w:val="0"/>
                          <w:marRight w:val="0"/>
                          <w:marTop w:val="0"/>
                          <w:marBottom w:val="0"/>
                          <w:divBdr>
                            <w:top w:val="none" w:sz="0" w:space="0" w:color="auto"/>
                            <w:left w:val="none" w:sz="0" w:space="0" w:color="auto"/>
                            <w:bottom w:val="none" w:sz="0" w:space="0" w:color="auto"/>
                            <w:right w:val="none" w:sz="0" w:space="0" w:color="auto"/>
                          </w:divBdr>
                        </w:div>
                      </w:divsChild>
                    </w:div>
                    <w:div w:id="1532913919">
                      <w:marLeft w:val="0"/>
                      <w:marRight w:val="0"/>
                      <w:marTop w:val="0"/>
                      <w:marBottom w:val="0"/>
                      <w:divBdr>
                        <w:top w:val="none" w:sz="0" w:space="0" w:color="auto"/>
                        <w:left w:val="none" w:sz="0" w:space="0" w:color="auto"/>
                        <w:bottom w:val="none" w:sz="0" w:space="0" w:color="auto"/>
                        <w:right w:val="none" w:sz="0" w:space="0" w:color="auto"/>
                      </w:divBdr>
                      <w:divsChild>
                        <w:div w:id="63518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5758">
                  <w:marLeft w:val="0"/>
                  <w:marRight w:val="0"/>
                  <w:marTop w:val="0"/>
                  <w:marBottom w:val="0"/>
                  <w:divBdr>
                    <w:top w:val="none" w:sz="0" w:space="0" w:color="auto"/>
                    <w:left w:val="none" w:sz="0" w:space="0" w:color="auto"/>
                    <w:bottom w:val="none" w:sz="0" w:space="0" w:color="auto"/>
                    <w:right w:val="none" w:sz="0" w:space="0" w:color="auto"/>
                  </w:divBdr>
                </w:div>
                <w:div w:id="2053260758">
                  <w:marLeft w:val="0"/>
                  <w:marRight w:val="0"/>
                  <w:marTop w:val="0"/>
                  <w:marBottom w:val="0"/>
                  <w:divBdr>
                    <w:top w:val="none" w:sz="0" w:space="0" w:color="auto"/>
                    <w:left w:val="none" w:sz="0" w:space="0" w:color="auto"/>
                    <w:bottom w:val="none" w:sz="0" w:space="0" w:color="auto"/>
                    <w:right w:val="none" w:sz="0" w:space="0" w:color="auto"/>
                  </w:divBdr>
                  <w:divsChild>
                    <w:div w:id="388193142">
                      <w:marLeft w:val="0"/>
                      <w:marRight w:val="0"/>
                      <w:marTop w:val="0"/>
                      <w:marBottom w:val="0"/>
                      <w:divBdr>
                        <w:top w:val="none" w:sz="0" w:space="0" w:color="auto"/>
                        <w:left w:val="none" w:sz="0" w:space="0" w:color="auto"/>
                        <w:bottom w:val="none" w:sz="0" w:space="0" w:color="auto"/>
                        <w:right w:val="none" w:sz="0" w:space="0" w:color="auto"/>
                      </w:divBdr>
                    </w:div>
                    <w:div w:id="1587616716">
                      <w:marLeft w:val="0"/>
                      <w:marRight w:val="0"/>
                      <w:marTop w:val="0"/>
                      <w:marBottom w:val="0"/>
                      <w:divBdr>
                        <w:top w:val="none" w:sz="0" w:space="0" w:color="auto"/>
                        <w:left w:val="none" w:sz="0" w:space="0" w:color="auto"/>
                        <w:bottom w:val="none" w:sz="0" w:space="0" w:color="auto"/>
                        <w:right w:val="none" w:sz="0" w:space="0" w:color="auto"/>
                      </w:divBdr>
                      <w:divsChild>
                        <w:div w:id="17472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7463">
                  <w:marLeft w:val="0"/>
                  <w:marRight w:val="0"/>
                  <w:marTop w:val="0"/>
                  <w:marBottom w:val="0"/>
                  <w:divBdr>
                    <w:top w:val="none" w:sz="0" w:space="0" w:color="auto"/>
                    <w:left w:val="none" w:sz="0" w:space="0" w:color="auto"/>
                    <w:bottom w:val="none" w:sz="0" w:space="0" w:color="auto"/>
                    <w:right w:val="none" w:sz="0" w:space="0" w:color="auto"/>
                  </w:divBdr>
                  <w:divsChild>
                    <w:div w:id="1093206060">
                      <w:marLeft w:val="0"/>
                      <w:marRight w:val="0"/>
                      <w:marTop w:val="0"/>
                      <w:marBottom w:val="0"/>
                      <w:divBdr>
                        <w:top w:val="none" w:sz="0" w:space="0" w:color="auto"/>
                        <w:left w:val="none" w:sz="0" w:space="0" w:color="auto"/>
                        <w:bottom w:val="none" w:sz="0" w:space="0" w:color="auto"/>
                        <w:right w:val="none" w:sz="0" w:space="0" w:color="auto"/>
                      </w:divBdr>
                    </w:div>
                  </w:divsChild>
                </w:div>
                <w:div w:id="299893131">
                  <w:marLeft w:val="0"/>
                  <w:marRight w:val="0"/>
                  <w:marTop w:val="0"/>
                  <w:marBottom w:val="0"/>
                  <w:divBdr>
                    <w:top w:val="none" w:sz="0" w:space="0" w:color="auto"/>
                    <w:left w:val="none" w:sz="0" w:space="0" w:color="auto"/>
                    <w:bottom w:val="none" w:sz="0" w:space="0" w:color="auto"/>
                    <w:right w:val="none" w:sz="0" w:space="0" w:color="auto"/>
                  </w:divBdr>
                  <w:divsChild>
                    <w:div w:id="9765840">
                      <w:marLeft w:val="0"/>
                      <w:marRight w:val="0"/>
                      <w:marTop w:val="0"/>
                      <w:marBottom w:val="0"/>
                      <w:divBdr>
                        <w:top w:val="none" w:sz="0" w:space="0" w:color="auto"/>
                        <w:left w:val="none" w:sz="0" w:space="0" w:color="auto"/>
                        <w:bottom w:val="none" w:sz="0" w:space="0" w:color="auto"/>
                        <w:right w:val="none" w:sz="0" w:space="0" w:color="auto"/>
                      </w:divBdr>
                      <w:divsChild>
                        <w:div w:id="1843201231">
                          <w:marLeft w:val="0"/>
                          <w:marRight w:val="0"/>
                          <w:marTop w:val="0"/>
                          <w:marBottom w:val="0"/>
                          <w:divBdr>
                            <w:top w:val="none" w:sz="0" w:space="0" w:color="auto"/>
                            <w:left w:val="none" w:sz="0" w:space="0" w:color="auto"/>
                            <w:bottom w:val="none" w:sz="0" w:space="0" w:color="auto"/>
                            <w:right w:val="none" w:sz="0" w:space="0" w:color="auto"/>
                          </w:divBdr>
                        </w:div>
                      </w:divsChild>
                    </w:div>
                    <w:div w:id="286549239">
                      <w:marLeft w:val="0"/>
                      <w:marRight w:val="0"/>
                      <w:marTop w:val="0"/>
                      <w:marBottom w:val="0"/>
                      <w:divBdr>
                        <w:top w:val="none" w:sz="0" w:space="0" w:color="auto"/>
                        <w:left w:val="none" w:sz="0" w:space="0" w:color="auto"/>
                        <w:bottom w:val="none" w:sz="0" w:space="0" w:color="auto"/>
                        <w:right w:val="none" w:sz="0" w:space="0" w:color="auto"/>
                      </w:divBdr>
                      <w:divsChild>
                        <w:div w:id="1294479400">
                          <w:marLeft w:val="0"/>
                          <w:marRight w:val="0"/>
                          <w:marTop w:val="0"/>
                          <w:marBottom w:val="0"/>
                          <w:divBdr>
                            <w:top w:val="none" w:sz="0" w:space="0" w:color="auto"/>
                            <w:left w:val="none" w:sz="0" w:space="0" w:color="auto"/>
                            <w:bottom w:val="none" w:sz="0" w:space="0" w:color="auto"/>
                            <w:right w:val="none" w:sz="0" w:space="0" w:color="auto"/>
                          </w:divBdr>
                        </w:div>
                      </w:divsChild>
                    </w:div>
                    <w:div w:id="1195533590">
                      <w:marLeft w:val="0"/>
                      <w:marRight w:val="0"/>
                      <w:marTop w:val="0"/>
                      <w:marBottom w:val="0"/>
                      <w:divBdr>
                        <w:top w:val="none" w:sz="0" w:space="0" w:color="auto"/>
                        <w:left w:val="none" w:sz="0" w:space="0" w:color="auto"/>
                        <w:bottom w:val="none" w:sz="0" w:space="0" w:color="auto"/>
                        <w:right w:val="none" w:sz="0" w:space="0" w:color="auto"/>
                      </w:divBdr>
                      <w:divsChild>
                        <w:div w:id="214696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2780">
                  <w:marLeft w:val="0"/>
                  <w:marRight w:val="0"/>
                  <w:marTop w:val="0"/>
                  <w:marBottom w:val="0"/>
                  <w:divBdr>
                    <w:top w:val="none" w:sz="0" w:space="0" w:color="auto"/>
                    <w:left w:val="none" w:sz="0" w:space="0" w:color="auto"/>
                    <w:bottom w:val="none" w:sz="0" w:space="0" w:color="auto"/>
                    <w:right w:val="none" w:sz="0" w:space="0" w:color="auto"/>
                  </w:divBdr>
                  <w:divsChild>
                    <w:div w:id="901058728">
                      <w:marLeft w:val="0"/>
                      <w:marRight w:val="0"/>
                      <w:marTop w:val="0"/>
                      <w:marBottom w:val="0"/>
                      <w:divBdr>
                        <w:top w:val="none" w:sz="0" w:space="0" w:color="auto"/>
                        <w:left w:val="none" w:sz="0" w:space="0" w:color="auto"/>
                        <w:bottom w:val="none" w:sz="0" w:space="0" w:color="auto"/>
                        <w:right w:val="none" w:sz="0" w:space="0" w:color="auto"/>
                      </w:divBdr>
                    </w:div>
                    <w:div w:id="126899146">
                      <w:marLeft w:val="0"/>
                      <w:marRight w:val="0"/>
                      <w:marTop w:val="0"/>
                      <w:marBottom w:val="0"/>
                      <w:divBdr>
                        <w:top w:val="none" w:sz="0" w:space="0" w:color="auto"/>
                        <w:left w:val="none" w:sz="0" w:space="0" w:color="auto"/>
                        <w:bottom w:val="none" w:sz="0" w:space="0" w:color="auto"/>
                        <w:right w:val="none" w:sz="0" w:space="0" w:color="auto"/>
                      </w:divBdr>
                    </w:div>
                  </w:divsChild>
                </w:div>
                <w:div w:id="1676765306">
                  <w:marLeft w:val="0"/>
                  <w:marRight w:val="0"/>
                  <w:marTop w:val="0"/>
                  <w:marBottom w:val="0"/>
                  <w:divBdr>
                    <w:top w:val="none" w:sz="0" w:space="0" w:color="auto"/>
                    <w:left w:val="none" w:sz="0" w:space="0" w:color="auto"/>
                    <w:bottom w:val="none" w:sz="0" w:space="0" w:color="auto"/>
                    <w:right w:val="none" w:sz="0" w:space="0" w:color="auto"/>
                  </w:divBdr>
                  <w:divsChild>
                    <w:div w:id="464591867">
                      <w:marLeft w:val="0"/>
                      <w:marRight w:val="0"/>
                      <w:marTop w:val="0"/>
                      <w:marBottom w:val="0"/>
                      <w:divBdr>
                        <w:top w:val="none" w:sz="0" w:space="0" w:color="auto"/>
                        <w:left w:val="none" w:sz="0" w:space="0" w:color="auto"/>
                        <w:bottom w:val="none" w:sz="0" w:space="0" w:color="auto"/>
                        <w:right w:val="none" w:sz="0" w:space="0" w:color="auto"/>
                      </w:divBdr>
                    </w:div>
                    <w:div w:id="1881356828">
                      <w:marLeft w:val="0"/>
                      <w:marRight w:val="0"/>
                      <w:marTop w:val="0"/>
                      <w:marBottom w:val="0"/>
                      <w:divBdr>
                        <w:top w:val="none" w:sz="0" w:space="0" w:color="auto"/>
                        <w:left w:val="none" w:sz="0" w:space="0" w:color="auto"/>
                        <w:bottom w:val="none" w:sz="0" w:space="0" w:color="auto"/>
                        <w:right w:val="none" w:sz="0" w:space="0" w:color="auto"/>
                      </w:divBdr>
                    </w:div>
                  </w:divsChild>
                </w:div>
                <w:div w:id="1082607549">
                  <w:marLeft w:val="0"/>
                  <w:marRight w:val="0"/>
                  <w:marTop w:val="0"/>
                  <w:marBottom w:val="0"/>
                  <w:divBdr>
                    <w:top w:val="none" w:sz="0" w:space="0" w:color="auto"/>
                    <w:left w:val="none" w:sz="0" w:space="0" w:color="auto"/>
                    <w:bottom w:val="none" w:sz="0" w:space="0" w:color="auto"/>
                    <w:right w:val="none" w:sz="0" w:space="0" w:color="auto"/>
                  </w:divBdr>
                </w:div>
                <w:div w:id="126319643">
                  <w:marLeft w:val="0"/>
                  <w:marRight w:val="0"/>
                  <w:marTop w:val="0"/>
                  <w:marBottom w:val="0"/>
                  <w:divBdr>
                    <w:top w:val="none" w:sz="0" w:space="0" w:color="auto"/>
                    <w:left w:val="none" w:sz="0" w:space="0" w:color="auto"/>
                    <w:bottom w:val="none" w:sz="0" w:space="0" w:color="auto"/>
                    <w:right w:val="none" w:sz="0" w:space="0" w:color="auto"/>
                  </w:divBdr>
                  <w:divsChild>
                    <w:div w:id="718936322">
                      <w:marLeft w:val="0"/>
                      <w:marRight w:val="0"/>
                      <w:marTop w:val="0"/>
                      <w:marBottom w:val="0"/>
                      <w:divBdr>
                        <w:top w:val="none" w:sz="0" w:space="0" w:color="auto"/>
                        <w:left w:val="none" w:sz="0" w:space="0" w:color="auto"/>
                        <w:bottom w:val="none" w:sz="0" w:space="0" w:color="auto"/>
                        <w:right w:val="none" w:sz="0" w:space="0" w:color="auto"/>
                      </w:divBdr>
                    </w:div>
                    <w:div w:id="1917936297">
                      <w:marLeft w:val="0"/>
                      <w:marRight w:val="0"/>
                      <w:marTop w:val="0"/>
                      <w:marBottom w:val="0"/>
                      <w:divBdr>
                        <w:top w:val="none" w:sz="0" w:space="0" w:color="auto"/>
                        <w:left w:val="none" w:sz="0" w:space="0" w:color="auto"/>
                        <w:bottom w:val="none" w:sz="0" w:space="0" w:color="auto"/>
                        <w:right w:val="none" w:sz="0" w:space="0" w:color="auto"/>
                      </w:divBdr>
                      <w:divsChild>
                        <w:div w:id="1893927446">
                          <w:marLeft w:val="0"/>
                          <w:marRight w:val="0"/>
                          <w:marTop w:val="0"/>
                          <w:marBottom w:val="0"/>
                          <w:divBdr>
                            <w:top w:val="none" w:sz="0" w:space="0" w:color="auto"/>
                            <w:left w:val="none" w:sz="0" w:space="0" w:color="auto"/>
                            <w:bottom w:val="none" w:sz="0" w:space="0" w:color="auto"/>
                            <w:right w:val="none" w:sz="0" w:space="0" w:color="auto"/>
                          </w:divBdr>
                        </w:div>
                        <w:div w:id="2078740104">
                          <w:marLeft w:val="0"/>
                          <w:marRight w:val="0"/>
                          <w:marTop w:val="0"/>
                          <w:marBottom w:val="0"/>
                          <w:divBdr>
                            <w:top w:val="none" w:sz="0" w:space="0" w:color="auto"/>
                            <w:left w:val="none" w:sz="0" w:space="0" w:color="auto"/>
                            <w:bottom w:val="none" w:sz="0" w:space="0" w:color="auto"/>
                            <w:right w:val="none" w:sz="0" w:space="0" w:color="auto"/>
                          </w:divBdr>
                        </w:div>
                        <w:div w:id="69082029">
                          <w:marLeft w:val="0"/>
                          <w:marRight w:val="0"/>
                          <w:marTop w:val="0"/>
                          <w:marBottom w:val="0"/>
                          <w:divBdr>
                            <w:top w:val="none" w:sz="0" w:space="0" w:color="auto"/>
                            <w:left w:val="none" w:sz="0" w:space="0" w:color="auto"/>
                            <w:bottom w:val="none" w:sz="0" w:space="0" w:color="auto"/>
                            <w:right w:val="none" w:sz="0" w:space="0" w:color="auto"/>
                          </w:divBdr>
                        </w:div>
                        <w:div w:id="1537767601">
                          <w:marLeft w:val="0"/>
                          <w:marRight w:val="0"/>
                          <w:marTop w:val="0"/>
                          <w:marBottom w:val="0"/>
                          <w:divBdr>
                            <w:top w:val="none" w:sz="0" w:space="0" w:color="auto"/>
                            <w:left w:val="none" w:sz="0" w:space="0" w:color="auto"/>
                            <w:bottom w:val="none" w:sz="0" w:space="0" w:color="auto"/>
                            <w:right w:val="none" w:sz="0" w:space="0" w:color="auto"/>
                          </w:divBdr>
                        </w:div>
                        <w:div w:id="134081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7419">
                  <w:marLeft w:val="0"/>
                  <w:marRight w:val="0"/>
                  <w:marTop w:val="0"/>
                  <w:marBottom w:val="0"/>
                  <w:divBdr>
                    <w:top w:val="none" w:sz="0" w:space="0" w:color="auto"/>
                    <w:left w:val="none" w:sz="0" w:space="0" w:color="auto"/>
                    <w:bottom w:val="none" w:sz="0" w:space="0" w:color="auto"/>
                    <w:right w:val="none" w:sz="0" w:space="0" w:color="auto"/>
                  </w:divBdr>
                  <w:divsChild>
                    <w:div w:id="1018311150">
                      <w:marLeft w:val="0"/>
                      <w:marRight w:val="0"/>
                      <w:marTop w:val="0"/>
                      <w:marBottom w:val="0"/>
                      <w:divBdr>
                        <w:top w:val="none" w:sz="0" w:space="0" w:color="auto"/>
                        <w:left w:val="none" w:sz="0" w:space="0" w:color="auto"/>
                        <w:bottom w:val="none" w:sz="0" w:space="0" w:color="auto"/>
                        <w:right w:val="none" w:sz="0" w:space="0" w:color="auto"/>
                      </w:divBdr>
                    </w:div>
                    <w:div w:id="437651202">
                      <w:marLeft w:val="0"/>
                      <w:marRight w:val="0"/>
                      <w:marTop w:val="0"/>
                      <w:marBottom w:val="0"/>
                      <w:divBdr>
                        <w:top w:val="none" w:sz="0" w:space="0" w:color="auto"/>
                        <w:left w:val="none" w:sz="0" w:space="0" w:color="auto"/>
                        <w:bottom w:val="none" w:sz="0" w:space="0" w:color="auto"/>
                        <w:right w:val="none" w:sz="0" w:space="0" w:color="auto"/>
                      </w:divBdr>
                    </w:div>
                    <w:div w:id="1903054748">
                      <w:marLeft w:val="0"/>
                      <w:marRight w:val="0"/>
                      <w:marTop w:val="0"/>
                      <w:marBottom w:val="0"/>
                      <w:divBdr>
                        <w:top w:val="none" w:sz="0" w:space="0" w:color="auto"/>
                        <w:left w:val="none" w:sz="0" w:space="0" w:color="auto"/>
                        <w:bottom w:val="none" w:sz="0" w:space="0" w:color="auto"/>
                        <w:right w:val="none" w:sz="0" w:space="0" w:color="auto"/>
                      </w:divBdr>
                    </w:div>
                    <w:div w:id="1617980437">
                      <w:marLeft w:val="0"/>
                      <w:marRight w:val="0"/>
                      <w:marTop w:val="0"/>
                      <w:marBottom w:val="0"/>
                      <w:divBdr>
                        <w:top w:val="none" w:sz="0" w:space="0" w:color="auto"/>
                        <w:left w:val="none" w:sz="0" w:space="0" w:color="auto"/>
                        <w:bottom w:val="none" w:sz="0" w:space="0" w:color="auto"/>
                        <w:right w:val="none" w:sz="0" w:space="0" w:color="auto"/>
                      </w:divBdr>
                      <w:divsChild>
                        <w:div w:id="2120757214">
                          <w:marLeft w:val="0"/>
                          <w:marRight w:val="0"/>
                          <w:marTop w:val="0"/>
                          <w:marBottom w:val="0"/>
                          <w:divBdr>
                            <w:top w:val="none" w:sz="0" w:space="0" w:color="auto"/>
                            <w:left w:val="none" w:sz="0" w:space="0" w:color="auto"/>
                            <w:bottom w:val="none" w:sz="0" w:space="0" w:color="auto"/>
                            <w:right w:val="none" w:sz="0" w:space="0" w:color="auto"/>
                          </w:divBdr>
                          <w:divsChild>
                            <w:div w:id="7804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6163">
      <w:bodyDiv w:val="1"/>
      <w:marLeft w:val="0"/>
      <w:marRight w:val="0"/>
      <w:marTop w:val="0"/>
      <w:marBottom w:val="0"/>
      <w:divBdr>
        <w:top w:val="none" w:sz="0" w:space="0" w:color="auto"/>
        <w:left w:val="none" w:sz="0" w:space="0" w:color="auto"/>
        <w:bottom w:val="none" w:sz="0" w:space="0" w:color="auto"/>
        <w:right w:val="none" w:sz="0" w:space="0" w:color="auto"/>
      </w:divBdr>
    </w:div>
    <w:div w:id="2087797482">
      <w:bodyDiv w:val="1"/>
      <w:marLeft w:val="0"/>
      <w:marRight w:val="0"/>
      <w:marTop w:val="0"/>
      <w:marBottom w:val="0"/>
      <w:divBdr>
        <w:top w:val="none" w:sz="0" w:space="0" w:color="auto"/>
        <w:left w:val="none" w:sz="0" w:space="0" w:color="auto"/>
        <w:bottom w:val="none" w:sz="0" w:space="0" w:color="auto"/>
        <w:right w:val="none" w:sz="0" w:space="0" w:color="auto"/>
      </w:divBdr>
      <w:divsChild>
        <w:div w:id="499657381">
          <w:marLeft w:val="0"/>
          <w:marRight w:val="0"/>
          <w:marTop w:val="0"/>
          <w:marBottom w:val="0"/>
          <w:divBdr>
            <w:top w:val="none" w:sz="0" w:space="0" w:color="auto"/>
            <w:left w:val="none" w:sz="0" w:space="0" w:color="auto"/>
            <w:bottom w:val="none" w:sz="0" w:space="0" w:color="auto"/>
            <w:right w:val="none" w:sz="0" w:space="0" w:color="auto"/>
          </w:divBdr>
          <w:divsChild>
            <w:div w:id="1099639124">
              <w:marLeft w:val="0"/>
              <w:marRight w:val="0"/>
              <w:marTop w:val="0"/>
              <w:marBottom w:val="0"/>
              <w:divBdr>
                <w:top w:val="none" w:sz="0" w:space="0" w:color="auto"/>
                <w:left w:val="none" w:sz="0" w:space="0" w:color="auto"/>
                <w:bottom w:val="none" w:sz="0" w:space="0" w:color="auto"/>
                <w:right w:val="none" w:sz="0" w:space="0" w:color="auto"/>
              </w:divBdr>
              <w:divsChild>
                <w:div w:id="1431854713">
                  <w:marLeft w:val="0"/>
                  <w:marRight w:val="0"/>
                  <w:marTop w:val="0"/>
                  <w:marBottom w:val="0"/>
                  <w:divBdr>
                    <w:top w:val="none" w:sz="0" w:space="0" w:color="auto"/>
                    <w:left w:val="none" w:sz="0" w:space="0" w:color="auto"/>
                    <w:bottom w:val="none" w:sz="0" w:space="0" w:color="auto"/>
                    <w:right w:val="none" w:sz="0" w:space="0" w:color="auto"/>
                  </w:divBdr>
                </w:div>
                <w:div w:id="1812558718">
                  <w:marLeft w:val="0"/>
                  <w:marRight w:val="0"/>
                  <w:marTop w:val="0"/>
                  <w:marBottom w:val="0"/>
                  <w:divBdr>
                    <w:top w:val="none" w:sz="0" w:space="0" w:color="auto"/>
                    <w:left w:val="none" w:sz="0" w:space="0" w:color="auto"/>
                    <w:bottom w:val="none" w:sz="0" w:space="0" w:color="auto"/>
                    <w:right w:val="none" w:sz="0" w:space="0" w:color="auto"/>
                  </w:divBdr>
                </w:div>
              </w:divsChild>
            </w:div>
            <w:div w:id="219093879">
              <w:marLeft w:val="0"/>
              <w:marRight w:val="0"/>
              <w:marTop w:val="0"/>
              <w:marBottom w:val="0"/>
              <w:divBdr>
                <w:top w:val="none" w:sz="0" w:space="0" w:color="auto"/>
                <w:left w:val="none" w:sz="0" w:space="0" w:color="auto"/>
                <w:bottom w:val="none" w:sz="0" w:space="0" w:color="auto"/>
                <w:right w:val="none" w:sz="0" w:space="0" w:color="auto"/>
              </w:divBdr>
              <w:divsChild>
                <w:div w:id="410468604">
                  <w:marLeft w:val="0"/>
                  <w:marRight w:val="0"/>
                  <w:marTop w:val="0"/>
                  <w:marBottom w:val="0"/>
                  <w:divBdr>
                    <w:top w:val="none" w:sz="0" w:space="0" w:color="auto"/>
                    <w:left w:val="none" w:sz="0" w:space="0" w:color="auto"/>
                    <w:bottom w:val="none" w:sz="0" w:space="0" w:color="auto"/>
                    <w:right w:val="none" w:sz="0" w:space="0" w:color="auto"/>
                  </w:divBdr>
                </w:div>
              </w:divsChild>
            </w:div>
            <w:div w:id="62873667">
              <w:marLeft w:val="0"/>
              <w:marRight w:val="0"/>
              <w:marTop w:val="0"/>
              <w:marBottom w:val="0"/>
              <w:divBdr>
                <w:top w:val="none" w:sz="0" w:space="0" w:color="auto"/>
                <w:left w:val="none" w:sz="0" w:space="0" w:color="auto"/>
                <w:bottom w:val="none" w:sz="0" w:space="0" w:color="auto"/>
                <w:right w:val="none" w:sz="0" w:space="0" w:color="auto"/>
              </w:divBdr>
              <w:divsChild>
                <w:div w:id="803275421">
                  <w:marLeft w:val="0"/>
                  <w:marRight w:val="0"/>
                  <w:marTop w:val="0"/>
                  <w:marBottom w:val="0"/>
                  <w:divBdr>
                    <w:top w:val="none" w:sz="0" w:space="0" w:color="auto"/>
                    <w:left w:val="none" w:sz="0" w:space="0" w:color="auto"/>
                    <w:bottom w:val="none" w:sz="0" w:space="0" w:color="auto"/>
                    <w:right w:val="none" w:sz="0" w:space="0" w:color="auto"/>
                  </w:divBdr>
                </w:div>
                <w:div w:id="10883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107">
          <w:marLeft w:val="0"/>
          <w:marRight w:val="0"/>
          <w:marTop w:val="0"/>
          <w:marBottom w:val="0"/>
          <w:divBdr>
            <w:top w:val="none" w:sz="0" w:space="0" w:color="auto"/>
            <w:left w:val="none" w:sz="0" w:space="0" w:color="auto"/>
            <w:bottom w:val="none" w:sz="0" w:space="0" w:color="auto"/>
            <w:right w:val="none" w:sz="0" w:space="0" w:color="auto"/>
          </w:divBdr>
          <w:divsChild>
            <w:div w:id="1435318061">
              <w:marLeft w:val="0"/>
              <w:marRight w:val="0"/>
              <w:marTop w:val="0"/>
              <w:marBottom w:val="0"/>
              <w:divBdr>
                <w:top w:val="none" w:sz="0" w:space="0" w:color="auto"/>
                <w:left w:val="none" w:sz="0" w:space="0" w:color="auto"/>
                <w:bottom w:val="none" w:sz="0" w:space="0" w:color="auto"/>
                <w:right w:val="none" w:sz="0" w:space="0" w:color="auto"/>
              </w:divBdr>
              <w:divsChild>
                <w:div w:id="61417281">
                  <w:marLeft w:val="0"/>
                  <w:marRight w:val="0"/>
                  <w:marTop w:val="0"/>
                  <w:marBottom w:val="0"/>
                  <w:divBdr>
                    <w:top w:val="none" w:sz="0" w:space="0" w:color="auto"/>
                    <w:left w:val="none" w:sz="0" w:space="0" w:color="auto"/>
                    <w:bottom w:val="none" w:sz="0" w:space="0" w:color="auto"/>
                    <w:right w:val="none" w:sz="0" w:space="0" w:color="auto"/>
                  </w:divBdr>
                </w:div>
                <w:div w:id="1834105936">
                  <w:marLeft w:val="0"/>
                  <w:marRight w:val="0"/>
                  <w:marTop w:val="0"/>
                  <w:marBottom w:val="0"/>
                  <w:divBdr>
                    <w:top w:val="none" w:sz="0" w:space="0" w:color="auto"/>
                    <w:left w:val="none" w:sz="0" w:space="0" w:color="auto"/>
                    <w:bottom w:val="none" w:sz="0" w:space="0" w:color="auto"/>
                    <w:right w:val="none" w:sz="0" w:space="0" w:color="auto"/>
                  </w:divBdr>
                </w:div>
              </w:divsChild>
            </w:div>
            <w:div w:id="1390811115">
              <w:marLeft w:val="0"/>
              <w:marRight w:val="0"/>
              <w:marTop w:val="0"/>
              <w:marBottom w:val="0"/>
              <w:divBdr>
                <w:top w:val="none" w:sz="0" w:space="0" w:color="auto"/>
                <w:left w:val="none" w:sz="0" w:space="0" w:color="auto"/>
                <w:bottom w:val="none" w:sz="0" w:space="0" w:color="auto"/>
                <w:right w:val="none" w:sz="0" w:space="0" w:color="auto"/>
              </w:divBdr>
              <w:divsChild>
                <w:div w:id="1228035217">
                  <w:marLeft w:val="0"/>
                  <w:marRight w:val="0"/>
                  <w:marTop w:val="0"/>
                  <w:marBottom w:val="0"/>
                  <w:divBdr>
                    <w:top w:val="none" w:sz="0" w:space="0" w:color="auto"/>
                    <w:left w:val="none" w:sz="0" w:space="0" w:color="auto"/>
                    <w:bottom w:val="none" w:sz="0" w:space="0" w:color="auto"/>
                    <w:right w:val="none" w:sz="0" w:space="0" w:color="auto"/>
                  </w:divBdr>
                </w:div>
              </w:divsChild>
            </w:div>
            <w:div w:id="1250580089">
              <w:marLeft w:val="0"/>
              <w:marRight w:val="0"/>
              <w:marTop w:val="0"/>
              <w:marBottom w:val="0"/>
              <w:divBdr>
                <w:top w:val="none" w:sz="0" w:space="0" w:color="auto"/>
                <w:left w:val="none" w:sz="0" w:space="0" w:color="auto"/>
                <w:bottom w:val="none" w:sz="0" w:space="0" w:color="auto"/>
                <w:right w:val="none" w:sz="0" w:space="0" w:color="auto"/>
              </w:divBdr>
              <w:divsChild>
                <w:div w:id="2692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5352">
          <w:marLeft w:val="0"/>
          <w:marRight w:val="0"/>
          <w:marTop w:val="0"/>
          <w:marBottom w:val="0"/>
          <w:divBdr>
            <w:top w:val="none" w:sz="0" w:space="0" w:color="auto"/>
            <w:left w:val="none" w:sz="0" w:space="0" w:color="auto"/>
            <w:bottom w:val="none" w:sz="0" w:space="0" w:color="auto"/>
            <w:right w:val="none" w:sz="0" w:space="0" w:color="auto"/>
          </w:divBdr>
          <w:divsChild>
            <w:div w:id="255595309">
              <w:marLeft w:val="0"/>
              <w:marRight w:val="0"/>
              <w:marTop w:val="0"/>
              <w:marBottom w:val="0"/>
              <w:divBdr>
                <w:top w:val="none" w:sz="0" w:space="0" w:color="auto"/>
                <w:left w:val="none" w:sz="0" w:space="0" w:color="auto"/>
                <w:bottom w:val="none" w:sz="0" w:space="0" w:color="auto"/>
                <w:right w:val="none" w:sz="0" w:space="0" w:color="auto"/>
              </w:divBdr>
            </w:div>
          </w:divsChild>
        </w:div>
        <w:div w:id="1074165590">
          <w:marLeft w:val="0"/>
          <w:marRight w:val="0"/>
          <w:marTop w:val="0"/>
          <w:marBottom w:val="0"/>
          <w:divBdr>
            <w:top w:val="none" w:sz="0" w:space="0" w:color="auto"/>
            <w:left w:val="none" w:sz="0" w:space="0" w:color="auto"/>
            <w:bottom w:val="none" w:sz="0" w:space="0" w:color="auto"/>
            <w:right w:val="none" w:sz="0" w:space="0" w:color="auto"/>
          </w:divBdr>
          <w:divsChild>
            <w:div w:id="1312633740">
              <w:marLeft w:val="0"/>
              <w:marRight w:val="0"/>
              <w:marTop w:val="0"/>
              <w:marBottom w:val="0"/>
              <w:divBdr>
                <w:top w:val="none" w:sz="0" w:space="0" w:color="auto"/>
                <w:left w:val="none" w:sz="0" w:space="0" w:color="auto"/>
                <w:bottom w:val="none" w:sz="0" w:space="0" w:color="auto"/>
                <w:right w:val="none" w:sz="0" w:space="0" w:color="auto"/>
              </w:divBdr>
              <w:divsChild>
                <w:div w:id="1585457350">
                  <w:marLeft w:val="0"/>
                  <w:marRight w:val="0"/>
                  <w:marTop w:val="0"/>
                  <w:marBottom w:val="0"/>
                  <w:divBdr>
                    <w:top w:val="none" w:sz="0" w:space="0" w:color="auto"/>
                    <w:left w:val="none" w:sz="0" w:space="0" w:color="auto"/>
                    <w:bottom w:val="none" w:sz="0" w:space="0" w:color="auto"/>
                    <w:right w:val="none" w:sz="0" w:space="0" w:color="auto"/>
                  </w:divBdr>
                </w:div>
              </w:divsChild>
            </w:div>
            <w:div w:id="525020068">
              <w:marLeft w:val="0"/>
              <w:marRight w:val="0"/>
              <w:marTop w:val="0"/>
              <w:marBottom w:val="0"/>
              <w:divBdr>
                <w:top w:val="none" w:sz="0" w:space="0" w:color="auto"/>
                <w:left w:val="none" w:sz="0" w:space="0" w:color="auto"/>
                <w:bottom w:val="none" w:sz="0" w:space="0" w:color="auto"/>
                <w:right w:val="none" w:sz="0" w:space="0" w:color="auto"/>
              </w:divBdr>
            </w:div>
          </w:divsChild>
        </w:div>
        <w:div w:id="529925798">
          <w:marLeft w:val="0"/>
          <w:marRight w:val="0"/>
          <w:marTop w:val="0"/>
          <w:marBottom w:val="0"/>
          <w:divBdr>
            <w:top w:val="none" w:sz="0" w:space="0" w:color="auto"/>
            <w:left w:val="none" w:sz="0" w:space="0" w:color="auto"/>
            <w:bottom w:val="none" w:sz="0" w:space="0" w:color="auto"/>
            <w:right w:val="none" w:sz="0" w:space="0" w:color="auto"/>
          </w:divBdr>
          <w:divsChild>
            <w:div w:id="1935166161">
              <w:marLeft w:val="0"/>
              <w:marRight w:val="0"/>
              <w:marTop w:val="0"/>
              <w:marBottom w:val="0"/>
              <w:divBdr>
                <w:top w:val="none" w:sz="0" w:space="0" w:color="auto"/>
                <w:left w:val="none" w:sz="0" w:space="0" w:color="auto"/>
                <w:bottom w:val="none" w:sz="0" w:space="0" w:color="auto"/>
                <w:right w:val="none" w:sz="0" w:space="0" w:color="auto"/>
              </w:divBdr>
              <w:divsChild>
                <w:div w:id="1086880418">
                  <w:marLeft w:val="0"/>
                  <w:marRight w:val="0"/>
                  <w:marTop w:val="0"/>
                  <w:marBottom w:val="0"/>
                  <w:divBdr>
                    <w:top w:val="none" w:sz="0" w:space="0" w:color="auto"/>
                    <w:left w:val="none" w:sz="0" w:space="0" w:color="auto"/>
                    <w:bottom w:val="none" w:sz="0" w:space="0" w:color="auto"/>
                    <w:right w:val="none" w:sz="0" w:space="0" w:color="auto"/>
                  </w:divBdr>
                </w:div>
                <w:div w:id="1034304656">
                  <w:marLeft w:val="0"/>
                  <w:marRight w:val="0"/>
                  <w:marTop w:val="0"/>
                  <w:marBottom w:val="0"/>
                  <w:divBdr>
                    <w:top w:val="none" w:sz="0" w:space="0" w:color="auto"/>
                    <w:left w:val="none" w:sz="0" w:space="0" w:color="auto"/>
                    <w:bottom w:val="none" w:sz="0" w:space="0" w:color="auto"/>
                    <w:right w:val="none" w:sz="0" w:space="0" w:color="auto"/>
                  </w:divBdr>
                </w:div>
              </w:divsChild>
            </w:div>
            <w:div w:id="371073235">
              <w:marLeft w:val="0"/>
              <w:marRight w:val="0"/>
              <w:marTop w:val="0"/>
              <w:marBottom w:val="0"/>
              <w:divBdr>
                <w:top w:val="none" w:sz="0" w:space="0" w:color="auto"/>
                <w:left w:val="none" w:sz="0" w:space="0" w:color="auto"/>
                <w:bottom w:val="none" w:sz="0" w:space="0" w:color="auto"/>
                <w:right w:val="none" w:sz="0" w:space="0" w:color="auto"/>
              </w:divBdr>
              <w:divsChild>
                <w:div w:id="1100301691">
                  <w:marLeft w:val="0"/>
                  <w:marRight w:val="0"/>
                  <w:marTop w:val="0"/>
                  <w:marBottom w:val="0"/>
                  <w:divBdr>
                    <w:top w:val="none" w:sz="0" w:space="0" w:color="auto"/>
                    <w:left w:val="none" w:sz="0" w:space="0" w:color="auto"/>
                    <w:bottom w:val="none" w:sz="0" w:space="0" w:color="auto"/>
                    <w:right w:val="none" w:sz="0" w:space="0" w:color="auto"/>
                  </w:divBdr>
                </w:div>
                <w:div w:id="591862622">
                  <w:marLeft w:val="0"/>
                  <w:marRight w:val="0"/>
                  <w:marTop w:val="0"/>
                  <w:marBottom w:val="0"/>
                  <w:divBdr>
                    <w:top w:val="none" w:sz="0" w:space="0" w:color="auto"/>
                    <w:left w:val="none" w:sz="0" w:space="0" w:color="auto"/>
                    <w:bottom w:val="none" w:sz="0" w:space="0" w:color="auto"/>
                    <w:right w:val="none" w:sz="0" w:space="0" w:color="auto"/>
                  </w:divBdr>
                </w:div>
                <w:div w:id="1940289467">
                  <w:marLeft w:val="0"/>
                  <w:marRight w:val="0"/>
                  <w:marTop w:val="0"/>
                  <w:marBottom w:val="0"/>
                  <w:divBdr>
                    <w:top w:val="none" w:sz="0" w:space="0" w:color="auto"/>
                    <w:left w:val="none" w:sz="0" w:space="0" w:color="auto"/>
                    <w:bottom w:val="none" w:sz="0" w:space="0" w:color="auto"/>
                    <w:right w:val="none" w:sz="0" w:space="0" w:color="auto"/>
                  </w:divBdr>
                </w:div>
                <w:div w:id="1597519330">
                  <w:marLeft w:val="0"/>
                  <w:marRight w:val="0"/>
                  <w:marTop w:val="0"/>
                  <w:marBottom w:val="0"/>
                  <w:divBdr>
                    <w:top w:val="none" w:sz="0" w:space="0" w:color="auto"/>
                    <w:left w:val="none" w:sz="0" w:space="0" w:color="auto"/>
                    <w:bottom w:val="none" w:sz="0" w:space="0" w:color="auto"/>
                    <w:right w:val="none" w:sz="0" w:space="0" w:color="auto"/>
                  </w:divBdr>
                </w:div>
                <w:div w:id="1086616238">
                  <w:marLeft w:val="0"/>
                  <w:marRight w:val="0"/>
                  <w:marTop w:val="0"/>
                  <w:marBottom w:val="0"/>
                  <w:divBdr>
                    <w:top w:val="none" w:sz="0" w:space="0" w:color="auto"/>
                    <w:left w:val="none" w:sz="0" w:space="0" w:color="auto"/>
                    <w:bottom w:val="none" w:sz="0" w:space="0" w:color="auto"/>
                    <w:right w:val="none" w:sz="0" w:space="0" w:color="auto"/>
                  </w:divBdr>
                </w:div>
                <w:div w:id="464394335">
                  <w:marLeft w:val="0"/>
                  <w:marRight w:val="0"/>
                  <w:marTop w:val="0"/>
                  <w:marBottom w:val="0"/>
                  <w:divBdr>
                    <w:top w:val="none" w:sz="0" w:space="0" w:color="auto"/>
                    <w:left w:val="none" w:sz="0" w:space="0" w:color="auto"/>
                    <w:bottom w:val="none" w:sz="0" w:space="0" w:color="auto"/>
                    <w:right w:val="none" w:sz="0" w:space="0" w:color="auto"/>
                  </w:divBdr>
                </w:div>
                <w:div w:id="275479123">
                  <w:marLeft w:val="0"/>
                  <w:marRight w:val="0"/>
                  <w:marTop w:val="0"/>
                  <w:marBottom w:val="0"/>
                  <w:divBdr>
                    <w:top w:val="none" w:sz="0" w:space="0" w:color="auto"/>
                    <w:left w:val="none" w:sz="0" w:space="0" w:color="auto"/>
                    <w:bottom w:val="none" w:sz="0" w:space="0" w:color="auto"/>
                    <w:right w:val="none" w:sz="0" w:space="0" w:color="auto"/>
                  </w:divBdr>
                </w:div>
                <w:div w:id="1535850824">
                  <w:marLeft w:val="0"/>
                  <w:marRight w:val="0"/>
                  <w:marTop w:val="0"/>
                  <w:marBottom w:val="0"/>
                  <w:divBdr>
                    <w:top w:val="none" w:sz="0" w:space="0" w:color="auto"/>
                    <w:left w:val="none" w:sz="0" w:space="0" w:color="auto"/>
                    <w:bottom w:val="none" w:sz="0" w:space="0" w:color="auto"/>
                    <w:right w:val="none" w:sz="0" w:space="0" w:color="auto"/>
                  </w:divBdr>
                </w:div>
              </w:divsChild>
            </w:div>
            <w:div w:id="1599755254">
              <w:marLeft w:val="0"/>
              <w:marRight w:val="0"/>
              <w:marTop w:val="0"/>
              <w:marBottom w:val="0"/>
              <w:divBdr>
                <w:top w:val="none" w:sz="0" w:space="0" w:color="auto"/>
                <w:left w:val="none" w:sz="0" w:space="0" w:color="auto"/>
                <w:bottom w:val="none" w:sz="0" w:space="0" w:color="auto"/>
                <w:right w:val="none" w:sz="0" w:space="0" w:color="auto"/>
              </w:divBdr>
              <w:divsChild>
                <w:div w:id="1154644679">
                  <w:marLeft w:val="0"/>
                  <w:marRight w:val="0"/>
                  <w:marTop w:val="0"/>
                  <w:marBottom w:val="0"/>
                  <w:divBdr>
                    <w:top w:val="none" w:sz="0" w:space="0" w:color="auto"/>
                    <w:left w:val="none" w:sz="0" w:space="0" w:color="auto"/>
                    <w:bottom w:val="none" w:sz="0" w:space="0" w:color="auto"/>
                    <w:right w:val="none" w:sz="0" w:space="0" w:color="auto"/>
                  </w:divBdr>
                </w:div>
                <w:div w:id="12844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60429">
          <w:marLeft w:val="0"/>
          <w:marRight w:val="0"/>
          <w:marTop w:val="0"/>
          <w:marBottom w:val="0"/>
          <w:divBdr>
            <w:top w:val="none" w:sz="0" w:space="0" w:color="auto"/>
            <w:left w:val="none" w:sz="0" w:space="0" w:color="auto"/>
            <w:bottom w:val="none" w:sz="0" w:space="0" w:color="auto"/>
            <w:right w:val="none" w:sz="0" w:space="0" w:color="auto"/>
          </w:divBdr>
          <w:divsChild>
            <w:div w:id="1762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63" Type="http://schemas.openxmlformats.org/officeDocument/2006/relationships/hyperlink" Target="https://internet.garant.ru/" TargetMode="External"/><Relationship Id="rId68" Type="http://schemas.openxmlformats.org/officeDocument/2006/relationships/hyperlink" Target="https://internet.garant.ru/" TargetMode="External"/><Relationship Id="rId84" Type="http://schemas.openxmlformats.org/officeDocument/2006/relationships/hyperlink" Target="https://internet.garant.ru/" TargetMode="External"/><Relationship Id="rId89" Type="http://schemas.openxmlformats.org/officeDocument/2006/relationships/fontTable" Target="fontTable.xml"/><Relationship Id="rId16"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74" Type="http://schemas.openxmlformats.org/officeDocument/2006/relationships/hyperlink" Target="https://internet.garant.ru/" TargetMode="External"/><Relationship Id="rId79" Type="http://schemas.openxmlformats.org/officeDocument/2006/relationships/hyperlink" Target="https://internet.garant.ru/" TargetMode="External"/><Relationship Id="rId5" Type="http://schemas.openxmlformats.org/officeDocument/2006/relationships/hyperlink" Target="https://internet.garant.ru/" TargetMode="External"/><Relationship Id="rId90" Type="http://schemas.openxmlformats.org/officeDocument/2006/relationships/theme" Target="theme/theme1.xm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hyperlink" Target="https://internet.garant.ru/" TargetMode="External"/><Relationship Id="rId69" Type="http://schemas.openxmlformats.org/officeDocument/2006/relationships/hyperlink" Target="https://internet.garant.ru/" TargetMode="External"/><Relationship Id="rId77"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3" Type="http://schemas.openxmlformats.org/officeDocument/2006/relationships/webSettings" Target="webSetting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67"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7" Type="http://schemas.openxmlformats.org/officeDocument/2006/relationships/hyperlink" Target="https://internet.garant.ru/" TargetMode="External"/><Relationship Id="rId71" Type="http://schemas.openxmlformats.org/officeDocument/2006/relationships/hyperlink" Target="https://internet.garant.ru/" TargetMode="External"/><Relationship Id="rId2" Type="http://schemas.openxmlformats.org/officeDocument/2006/relationships/settings" Target="settings.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23</Pages>
  <Words>8971</Words>
  <Characters>51140</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Коростелева</dc:creator>
  <cp:keywords/>
  <dc:description/>
  <cp:lastModifiedBy>Teplo4</cp:lastModifiedBy>
  <cp:revision>20</cp:revision>
  <dcterms:created xsi:type="dcterms:W3CDTF">2024-09-25T06:09:00Z</dcterms:created>
  <dcterms:modified xsi:type="dcterms:W3CDTF">2026-09-21T07:52:00Z</dcterms:modified>
</cp:coreProperties>
</file>