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1D2" w:rsidRPr="00BE71D2" w:rsidRDefault="00BE71D2" w:rsidP="007128C5">
      <w:pPr>
        <w:autoSpaceDE w:val="0"/>
        <w:autoSpaceDN w:val="0"/>
        <w:adjustRightInd w:val="0"/>
        <w:spacing w:after="0" w:line="240" w:lineRule="auto"/>
        <w:jc w:val="both"/>
        <w:rPr>
          <w:rFonts w:ascii="Times New Roman" w:hAnsi="Times New Roman" w:cs="Times New Roman"/>
          <w:sz w:val="24"/>
          <w:szCs w:val="24"/>
        </w:rPr>
      </w:pPr>
      <w:r w:rsidRPr="00BE71D2">
        <w:rPr>
          <w:rFonts w:ascii="Times New Roman" w:hAnsi="Times New Roman" w:cs="Times New Roman"/>
          <w:b/>
          <w:bCs/>
          <w:sz w:val="24"/>
          <w:szCs w:val="24"/>
        </w:rPr>
        <w:t>Название документа</w:t>
      </w:r>
    </w:p>
    <w:p w:rsidR="006F4816" w:rsidRDefault="006F4816" w:rsidP="007128C5">
      <w:pPr>
        <w:pStyle w:val="s16"/>
        <w:shd w:val="clear" w:color="auto" w:fill="FFFFFF"/>
        <w:spacing w:before="0" w:beforeAutospacing="0" w:after="0" w:afterAutospacing="0"/>
        <w:jc w:val="both"/>
        <w:rPr>
          <w:color w:val="22272F"/>
        </w:rPr>
      </w:pPr>
      <w:r w:rsidRPr="006F4816">
        <w:rPr>
          <w:color w:val="22272F"/>
        </w:rPr>
        <w:t>Постановление Правительства Российской Фед</w:t>
      </w:r>
      <w:r>
        <w:rPr>
          <w:color w:val="22272F"/>
        </w:rPr>
        <w:t xml:space="preserve">ерации от 30 мая 2026 г. № 663 </w:t>
      </w:r>
    </w:p>
    <w:p w:rsidR="00BE71D2" w:rsidRPr="00BE71D2" w:rsidRDefault="006F4816" w:rsidP="007128C5">
      <w:pPr>
        <w:pStyle w:val="s16"/>
        <w:shd w:val="clear" w:color="auto" w:fill="FFFFFF"/>
        <w:spacing w:before="0" w:beforeAutospacing="0" w:after="0" w:afterAutospacing="0"/>
        <w:jc w:val="both"/>
        <w:rPr>
          <w:color w:val="22272F"/>
        </w:rPr>
      </w:pPr>
      <w:r>
        <w:rPr>
          <w:color w:val="22272F"/>
        </w:rPr>
        <w:t>«</w:t>
      </w:r>
      <w:r w:rsidRPr="006F4816">
        <w:rPr>
          <w:color w:val="22272F"/>
        </w:rPr>
        <w:t>О внесении изменений в некоторые акты Пра</w:t>
      </w:r>
      <w:r>
        <w:rPr>
          <w:color w:val="22272F"/>
        </w:rPr>
        <w:t>вительства Российской Федерации»</w:t>
      </w:r>
    </w:p>
    <w:p w:rsidR="00BE71D2" w:rsidRPr="00BE71D2" w:rsidRDefault="00BE71D2" w:rsidP="007128C5">
      <w:pPr>
        <w:pStyle w:val="s16"/>
        <w:shd w:val="clear" w:color="auto" w:fill="FFFFFF"/>
        <w:spacing w:before="0" w:beforeAutospacing="0" w:after="0" w:afterAutospacing="0"/>
        <w:jc w:val="both"/>
        <w:rPr>
          <w:color w:val="22272F"/>
        </w:rPr>
      </w:pPr>
    </w:p>
    <w:p w:rsidR="00BE71D2" w:rsidRPr="00BE71D2" w:rsidRDefault="00BE71D2" w:rsidP="00E877F0">
      <w:pPr>
        <w:pStyle w:val="s16"/>
        <w:shd w:val="clear" w:color="auto" w:fill="FFFFFF"/>
        <w:spacing w:before="0" w:beforeAutospacing="0" w:after="0" w:afterAutospacing="0"/>
        <w:jc w:val="both"/>
        <w:rPr>
          <w:b/>
          <w:color w:val="22272F"/>
        </w:rPr>
      </w:pPr>
      <w:r w:rsidRPr="00BE71D2">
        <w:rPr>
          <w:b/>
          <w:color w:val="22272F"/>
        </w:rPr>
        <w:t>Опубликование:</w:t>
      </w:r>
    </w:p>
    <w:p w:rsidR="006F4816" w:rsidRDefault="006F4816" w:rsidP="00E877F0">
      <w:pPr>
        <w:pStyle w:val="s16"/>
        <w:shd w:val="clear" w:color="auto" w:fill="FFFFFF"/>
        <w:spacing w:before="0" w:beforeAutospacing="0" w:after="0" w:afterAutospacing="0"/>
        <w:jc w:val="both"/>
        <w:rPr>
          <w:color w:val="22272F"/>
          <w:szCs w:val="26"/>
          <w:shd w:val="clear" w:color="auto" w:fill="FFFFFF"/>
        </w:rPr>
      </w:pPr>
      <w:r w:rsidRPr="006F4816">
        <w:rPr>
          <w:color w:val="22272F"/>
          <w:szCs w:val="26"/>
          <w:shd w:val="clear" w:color="auto" w:fill="FFFFFF"/>
        </w:rPr>
        <w:t>официальный интернет-портал правовой информации (</w:t>
      </w:r>
      <w:hyperlink r:id="rId4" w:tgtFrame="_blank" w:history="1">
        <w:r w:rsidRPr="006F4816">
          <w:rPr>
            <w:rStyle w:val="a3"/>
            <w:color w:val="3272C0"/>
            <w:szCs w:val="26"/>
            <w:shd w:val="clear" w:color="auto" w:fill="FFFFFF"/>
          </w:rPr>
          <w:t>pravo.gov.ru</w:t>
        </w:r>
      </w:hyperlink>
      <w:r w:rsidRPr="006F4816">
        <w:rPr>
          <w:color w:val="22272F"/>
          <w:szCs w:val="26"/>
          <w:shd w:val="clear" w:color="auto" w:fill="FFFFFF"/>
        </w:rPr>
        <w:t>) 1 июня 2026 г.</w:t>
      </w:r>
    </w:p>
    <w:p w:rsidR="00BE71D2" w:rsidRPr="006F4816" w:rsidRDefault="006F4816" w:rsidP="00E877F0">
      <w:pPr>
        <w:pStyle w:val="s16"/>
        <w:shd w:val="clear" w:color="auto" w:fill="FFFFFF"/>
        <w:spacing w:before="0" w:beforeAutospacing="0" w:after="0" w:afterAutospacing="0"/>
        <w:jc w:val="both"/>
        <w:rPr>
          <w:color w:val="22272F"/>
          <w:sz w:val="22"/>
        </w:rPr>
      </w:pPr>
      <w:r>
        <w:rPr>
          <w:color w:val="22272F"/>
          <w:szCs w:val="26"/>
          <w:shd w:val="clear" w:color="auto" w:fill="FFFFFF"/>
        </w:rPr>
        <w:t>№</w:t>
      </w:r>
      <w:r w:rsidRPr="006F4816">
        <w:rPr>
          <w:color w:val="22272F"/>
          <w:szCs w:val="26"/>
          <w:shd w:val="clear" w:color="auto" w:fill="FFFFFF"/>
        </w:rPr>
        <w:t xml:space="preserve"> 0001202606010094</w:t>
      </w:r>
    </w:p>
    <w:p w:rsidR="009B4087" w:rsidRPr="00BE71D2" w:rsidRDefault="009B4087" w:rsidP="009B4087">
      <w:pPr>
        <w:pStyle w:val="s16"/>
        <w:shd w:val="clear" w:color="auto" w:fill="FFFFFF"/>
        <w:spacing w:before="0" w:beforeAutospacing="0" w:after="0" w:afterAutospacing="0"/>
        <w:jc w:val="both"/>
        <w:rPr>
          <w:color w:val="22272F"/>
        </w:rPr>
      </w:pPr>
    </w:p>
    <w:p w:rsidR="00BE71D2" w:rsidRPr="00BE71D2" w:rsidRDefault="00BE71D2" w:rsidP="009777ED">
      <w:pPr>
        <w:autoSpaceDE w:val="0"/>
        <w:autoSpaceDN w:val="0"/>
        <w:adjustRightInd w:val="0"/>
        <w:spacing w:after="0" w:line="240" w:lineRule="auto"/>
        <w:jc w:val="both"/>
        <w:rPr>
          <w:rFonts w:ascii="Times New Roman" w:hAnsi="Times New Roman" w:cs="Times New Roman"/>
          <w:sz w:val="24"/>
          <w:szCs w:val="24"/>
        </w:rPr>
      </w:pPr>
      <w:r w:rsidRPr="00BE71D2">
        <w:rPr>
          <w:rFonts w:ascii="Times New Roman" w:hAnsi="Times New Roman" w:cs="Times New Roman"/>
          <w:b/>
          <w:bCs/>
          <w:sz w:val="24"/>
          <w:szCs w:val="24"/>
        </w:rPr>
        <w:t>Примечание к документу</w:t>
      </w:r>
    </w:p>
    <w:p w:rsidR="006F4816" w:rsidRPr="006F4816" w:rsidRDefault="006F4816" w:rsidP="006F481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F4816">
        <w:rPr>
          <w:rFonts w:ascii="Times New Roman" w:eastAsia="Times New Roman" w:hAnsi="Times New Roman" w:cs="Times New Roman"/>
          <w:sz w:val="24"/>
          <w:szCs w:val="24"/>
          <w:lang w:eastAsia="ru-RU"/>
        </w:rPr>
        <w:t>Вступает в силу с 1 сентября 2026 г., за исключением:</w:t>
      </w:r>
    </w:p>
    <w:p w:rsidR="006F4816" w:rsidRPr="006F4816" w:rsidRDefault="006F4816" w:rsidP="006F481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F4816">
        <w:rPr>
          <w:rFonts w:ascii="Times New Roman" w:eastAsia="Times New Roman" w:hAnsi="Times New Roman" w:cs="Times New Roman"/>
          <w:sz w:val="24"/>
          <w:szCs w:val="24"/>
          <w:lang w:eastAsia="ru-RU"/>
        </w:rPr>
        <w:t>пунктов 1 и 2, абзацев семнадцатого - двадцать первого подпункта "б" пункта 3 и абзацев одиннадцатого - тринадцатого подпункта "в" пункта 4 изменений, утвержденных настоящим постановлением, которые вступают в силу с 1 июня 2026 г.;</w:t>
      </w:r>
    </w:p>
    <w:p w:rsidR="00BE71D2" w:rsidRDefault="006F4816" w:rsidP="006F481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F4816">
        <w:rPr>
          <w:rFonts w:ascii="Times New Roman" w:eastAsia="Times New Roman" w:hAnsi="Times New Roman" w:cs="Times New Roman"/>
          <w:sz w:val="24"/>
          <w:szCs w:val="24"/>
          <w:lang w:eastAsia="ru-RU"/>
        </w:rPr>
        <w:t>абзацев девятого, десятого, двенадцатого - пятнадцатого, семидесятого - восьмидесятого, девяностого, девяносто первого, девяносто третьего - девяносто девятого, сто третьего - сто шестого подпункта "б" пункта 3 изменений, утвержденных настоящим постановлением, которые вступают в силу с 1 января 2027 г.</w:t>
      </w:r>
    </w:p>
    <w:p w:rsidR="008178FC" w:rsidRDefault="008178FC" w:rsidP="00580FF2">
      <w:pPr>
        <w:autoSpaceDE w:val="0"/>
        <w:autoSpaceDN w:val="0"/>
        <w:adjustRightInd w:val="0"/>
        <w:spacing w:after="0" w:line="240" w:lineRule="auto"/>
        <w:jc w:val="both"/>
        <w:rPr>
          <w:rFonts w:ascii="Times New Roman" w:hAnsi="Times New Roman" w:cs="Times New Roman"/>
          <w:b/>
          <w:bCs/>
          <w:sz w:val="24"/>
          <w:szCs w:val="24"/>
        </w:rPr>
      </w:pPr>
    </w:p>
    <w:p w:rsidR="009777ED" w:rsidRPr="00BE71D2" w:rsidRDefault="009777ED" w:rsidP="00EA5DA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Аннотация</w:t>
      </w:r>
    </w:p>
    <w:p w:rsidR="00EA5DA1" w:rsidRPr="00EA5DA1" w:rsidRDefault="00EA5DA1" w:rsidP="00EA5DA1">
      <w:pPr>
        <w:pStyle w:val="s1"/>
        <w:shd w:val="clear" w:color="auto" w:fill="FFFFFF"/>
        <w:spacing w:before="0" w:beforeAutospacing="0" w:after="0" w:afterAutospacing="0"/>
        <w:jc w:val="both"/>
        <w:rPr>
          <w:color w:val="22272F"/>
        </w:rPr>
      </w:pPr>
      <w:r w:rsidRPr="00EA5DA1">
        <w:rPr>
          <w:color w:val="22272F"/>
        </w:rPr>
        <w:t xml:space="preserve">В отношении государственных и </w:t>
      </w:r>
      <w:proofErr w:type="gramStart"/>
      <w:r w:rsidRPr="00EA5DA1">
        <w:rPr>
          <w:color w:val="22272F"/>
        </w:rPr>
        <w:t>муниципальных унитарных предприятий</w:t>
      </w:r>
      <w:proofErr w:type="gramEnd"/>
      <w:r w:rsidRPr="00EA5DA1">
        <w:rPr>
          <w:color w:val="22272F"/>
        </w:rPr>
        <w:t xml:space="preserve"> тепло- и водоснабжения в тарифную базу будет включаться расчетная предпринимательская прибыль. В 2027 г. она составит 2% от объема обоснованных расходов, в 2028 г. - 3%, а начиная с 2029 г. - 5%.</w:t>
      </w:r>
    </w:p>
    <w:p w:rsidR="00EA5DA1" w:rsidRPr="00EA5DA1" w:rsidRDefault="00EA5DA1" w:rsidP="00EA5DA1">
      <w:pPr>
        <w:pStyle w:val="s1"/>
        <w:shd w:val="clear" w:color="auto" w:fill="FFFFFF"/>
        <w:spacing w:before="0" w:beforeAutospacing="0" w:after="0" w:afterAutospacing="0"/>
        <w:jc w:val="both"/>
        <w:rPr>
          <w:color w:val="22272F"/>
        </w:rPr>
      </w:pPr>
      <w:r w:rsidRPr="00EA5DA1">
        <w:rPr>
          <w:color w:val="22272F"/>
        </w:rPr>
        <w:t xml:space="preserve">Расширен перечень мероприятий, включаемых в инвестиционные программы, за счет добавления таких направлений, как техническое перевооружение, создание автоматизированных информационно-измерительных систем учета, систем автоматического контроля выбросов и сбросов, информационных систем расчетов с потребителями, а также мероприятий по </w:t>
      </w:r>
      <w:proofErr w:type="spellStart"/>
      <w:r w:rsidRPr="00EA5DA1">
        <w:rPr>
          <w:color w:val="22272F"/>
        </w:rPr>
        <w:t>цифровизации</w:t>
      </w:r>
      <w:proofErr w:type="spellEnd"/>
      <w:r w:rsidRPr="00EA5DA1">
        <w:rPr>
          <w:color w:val="22272F"/>
        </w:rPr>
        <w:t>, приобретению нематериальных активов и охране окружающей среды.</w:t>
      </w:r>
    </w:p>
    <w:p w:rsidR="00EA5DA1" w:rsidRPr="00EA5DA1" w:rsidRDefault="00EA5DA1" w:rsidP="00EA5DA1">
      <w:pPr>
        <w:pStyle w:val="s1"/>
        <w:shd w:val="clear" w:color="auto" w:fill="FFFFFF"/>
        <w:spacing w:before="0" w:beforeAutospacing="0" w:after="0" w:afterAutospacing="0"/>
        <w:jc w:val="both"/>
        <w:rPr>
          <w:color w:val="22272F"/>
        </w:rPr>
      </w:pPr>
      <w:r w:rsidRPr="00EA5DA1">
        <w:rPr>
          <w:color w:val="22272F"/>
        </w:rPr>
        <w:t>Определены мероприятия, которые могут быть включены в инвестиционную программу независимо от их наличия в схемах водоснабжения и водоотведения, теплоснабжения.</w:t>
      </w:r>
    </w:p>
    <w:p w:rsidR="009777ED" w:rsidRPr="009777ED" w:rsidRDefault="00EA5DA1" w:rsidP="00EA5DA1">
      <w:pPr>
        <w:pStyle w:val="s1"/>
        <w:shd w:val="clear" w:color="auto" w:fill="FFFFFF"/>
        <w:spacing w:before="0" w:beforeAutospacing="0" w:after="0" w:afterAutospacing="0"/>
        <w:jc w:val="both"/>
        <w:rPr>
          <w:color w:val="22272F"/>
        </w:rPr>
      </w:pPr>
      <w:r w:rsidRPr="00EA5DA1">
        <w:rPr>
          <w:color w:val="22272F"/>
        </w:rPr>
        <w:t>Постановление вступает в силу с 1 сентября 2026 г., за исключением отдельных положений, для которых предусмотрены иные сроки.</w:t>
      </w:r>
    </w:p>
    <w:p w:rsidR="008178FC" w:rsidRPr="009777ED" w:rsidRDefault="008178FC" w:rsidP="00EA5DA1">
      <w:pPr>
        <w:autoSpaceDE w:val="0"/>
        <w:autoSpaceDN w:val="0"/>
        <w:adjustRightInd w:val="0"/>
        <w:spacing w:after="0" w:line="240" w:lineRule="auto"/>
        <w:jc w:val="both"/>
        <w:rPr>
          <w:rFonts w:ascii="Times New Roman" w:hAnsi="Times New Roman" w:cs="Times New Roman"/>
          <w:b/>
          <w:bCs/>
          <w:sz w:val="24"/>
          <w:szCs w:val="24"/>
        </w:rPr>
      </w:pPr>
    </w:p>
    <w:p w:rsidR="00BE71D2" w:rsidRPr="009777ED" w:rsidRDefault="00BE71D2" w:rsidP="00EA5DA1">
      <w:pPr>
        <w:autoSpaceDE w:val="0"/>
        <w:autoSpaceDN w:val="0"/>
        <w:adjustRightInd w:val="0"/>
        <w:spacing w:after="0" w:line="240" w:lineRule="auto"/>
        <w:jc w:val="both"/>
        <w:rPr>
          <w:rFonts w:ascii="Times New Roman" w:hAnsi="Times New Roman" w:cs="Times New Roman"/>
          <w:b/>
          <w:bCs/>
          <w:sz w:val="24"/>
          <w:szCs w:val="24"/>
        </w:rPr>
      </w:pPr>
      <w:r w:rsidRPr="009777ED">
        <w:rPr>
          <w:rFonts w:ascii="Times New Roman" w:hAnsi="Times New Roman" w:cs="Times New Roman"/>
          <w:sz w:val="24"/>
          <w:szCs w:val="24"/>
        </w:rPr>
        <w:t xml:space="preserve">Документ предоставлен </w:t>
      </w:r>
      <w:r w:rsidR="00580FF2" w:rsidRPr="009777ED">
        <w:rPr>
          <w:rFonts w:ascii="Times New Roman" w:hAnsi="Times New Roman" w:cs="Times New Roman"/>
          <w:sz w:val="24"/>
          <w:szCs w:val="24"/>
        </w:rPr>
        <w:t>Системой Гарант.</w:t>
      </w:r>
    </w:p>
    <w:p w:rsidR="00BE71D2" w:rsidRDefault="00BE71D2" w:rsidP="00EA5DA1">
      <w:pPr>
        <w:autoSpaceDE w:val="0"/>
        <w:autoSpaceDN w:val="0"/>
        <w:adjustRightInd w:val="0"/>
        <w:spacing w:after="0" w:line="240" w:lineRule="auto"/>
        <w:jc w:val="both"/>
        <w:rPr>
          <w:rFonts w:ascii="Times New Roman" w:hAnsi="Times New Roman" w:cs="Times New Roman"/>
          <w:b/>
          <w:bCs/>
          <w:sz w:val="24"/>
          <w:szCs w:val="24"/>
        </w:rPr>
      </w:pPr>
    </w:p>
    <w:p w:rsidR="00C31D8C" w:rsidRDefault="00C31D8C" w:rsidP="00EA5DA1">
      <w:pPr>
        <w:autoSpaceDE w:val="0"/>
        <w:autoSpaceDN w:val="0"/>
        <w:adjustRightInd w:val="0"/>
        <w:spacing w:after="0" w:line="240" w:lineRule="auto"/>
        <w:jc w:val="both"/>
        <w:rPr>
          <w:rFonts w:ascii="Times New Roman" w:hAnsi="Times New Roman" w:cs="Times New Roman"/>
          <w:b/>
          <w:bCs/>
          <w:sz w:val="24"/>
          <w:szCs w:val="24"/>
        </w:rPr>
      </w:pPr>
    </w:p>
    <w:p w:rsidR="00EA5DA1" w:rsidRDefault="00EA5DA1" w:rsidP="00EA5DA1">
      <w:pPr>
        <w:autoSpaceDE w:val="0"/>
        <w:autoSpaceDN w:val="0"/>
        <w:adjustRightInd w:val="0"/>
        <w:spacing w:after="0" w:line="240" w:lineRule="auto"/>
        <w:jc w:val="both"/>
        <w:rPr>
          <w:rFonts w:ascii="Times New Roman" w:hAnsi="Times New Roman" w:cs="Times New Roman"/>
          <w:b/>
          <w:bCs/>
          <w:sz w:val="24"/>
          <w:szCs w:val="24"/>
        </w:rPr>
      </w:pPr>
    </w:p>
    <w:p w:rsidR="00EA5DA1" w:rsidRPr="00EA5DA1" w:rsidRDefault="00EA5DA1" w:rsidP="00EA5DA1">
      <w:pPr>
        <w:pStyle w:val="s3"/>
        <w:spacing w:before="0" w:beforeAutospacing="0" w:after="0" w:afterAutospacing="0"/>
        <w:jc w:val="center"/>
        <w:rPr>
          <w:b/>
          <w:color w:val="22272F"/>
          <w:sz w:val="28"/>
          <w:szCs w:val="36"/>
        </w:rPr>
      </w:pPr>
      <w:r w:rsidRPr="00EA5DA1">
        <w:rPr>
          <w:b/>
          <w:color w:val="22272F"/>
          <w:sz w:val="28"/>
          <w:szCs w:val="36"/>
        </w:rPr>
        <w:t xml:space="preserve">Постановление Правительства Российской Федерации </w:t>
      </w:r>
    </w:p>
    <w:p w:rsidR="00EA5DA1" w:rsidRPr="00EA5DA1" w:rsidRDefault="00EA5DA1" w:rsidP="00EA5DA1">
      <w:pPr>
        <w:pStyle w:val="s3"/>
        <w:spacing w:before="0" w:beforeAutospacing="0" w:after="0" w:afterAutospacing="0"/>
        <w:jc w:val="center"/>
        <w:rPr>
          <w:b/>
          <w:color w:val="22272F"/>
          <w:sz w:val="28"/>
          <w:szCs w:val="36"/>
        </w:rPr>
      </w:pPr>
      <w:r w:rsidRPr="00EA5DA1">
        <w:rPr>
          <w:b/>
          <w:color w:val="22272F"/>
          <w:sz w:val="28"/>
          <w:szCs w:val="36"/>
        </w:rPr>
        <w:t>от 30 мая 2026 г. № 663</w:t>
      </w:r>
      <w:r w:rsidRPr="00EA5DA1">
        <w:rPr>
          <w:b/>
          <w:color w:val="22272F"/>
          <w:sz w:val="28"/>
          <w:szCs w:val="36"/>
        </w:rPr>
        <w:br/>
        <w:t>"О внесении изменений в некоторые акты Правительства Российской Федерации"</w:t>
      </w:r>
    </w:p>
    <w:p w:rsidR="00EA5DA1" w:rsidRPr="00EA5DA1" w:rsidRDefault="00EA5DA1" w:rsidP="00EA5DA1">
      <w:pPr>
        <w:pStyle w:val="s3"/>
        <w:spacing w:before="0" w:beforeAutospacing="0" w:after="0" w:afterAutospacing="0"/>
        <w:jc w:val="center"/>
        <w:rPr>
          <w:color w:val="22272F"/>
          <w:sz w:val="28"/>
          <w:szCs w:val="36"/>
        </w:rPr>
      </w:pPr>
    </w:p>
    <w:p w:rsidR="00EA5DA1" w:rsidRDefault="00EA5DA1" w:rsidP="00EA5DA1">
      <w:pPr>
        <w:pStyle w:val="s9"/>
        <w:shd w:val="clear" w:color="auto" w:fill="F5EFDF"/>
        <w:spacing w:before="0" w:beforeAutospacing="0" w:after="0" w:afterAutospacing="0"/>
        <w:jc w:val="both"/>
        <w:rPr>
          <w:rFonts w:ascii="PT Serif" w:hAnsi="PT Serif"/>
          <w:color w:val="232222"/>
          <w:sz w:val="25"/>
          <w:szCs w:val="25"/>
        </w:rPr>
      </w:pPr>
      <w:r>
        <w:rPr>
          <w:rFonts w:ascii="PT Serif" w:hAnsi="PT Serif"/>
          <w:color w:val="232222"/>
          <w:sz w:val="25"/>
          <w:szCs w:val="25"/>
        </w:rPr>
        <w:t>Постановление </w:t>
      </w:r>
      <w:hyperlink r:id="rId5" w:anchor="/document/414322109/entry/3" w:history="1">
        <w:r>
          <w:rPr>
            <w:rStyle w:val="a3"/>
            <w:rFonts w:ascii="PT Serif" w:hAnsi="PT Serif"/>
            <w:color w:val="3272C0"/>
            <w:sz w:val="25"/>
            <w:szCs w:val="25"/>
            <w:u w:val="none"/>
          </w:rPr>
          <w:t>вступает в силу</w:t>
        </w:r>
      </w:hyperlink>
      <w:r>
        <w:rPr>
          <w:rFonts w:ascii="PT Serif" w:hAnsi="PT Serif"/>
          <w:color w:val="232222"/>
          <w:sz w:val="25"/>
          <w:szCs w:val="25"/>
        </w:rPr>
        <w:t> с 1 сентября 2026 г. за исключением отдельных положений, вступающих в силу с 1 июня 2026 г. и с 1 января 2027 г.</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Правительство Российской Федерации постановляет:</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1. Утвердить прилагаемые </w:t>
      </w:r>
      <w:hyperlink r:id="rId6" w:anchor="/document/414322109/entry/1000" w:history="1">
        <w:r>
          <w:rPr>
            <w:rStyle w:val="a3"/>
            <w:rFonts w:ascii="PT Serif" w:hAnsi="PT Serif"/>
            <w:color w:val="3272C0"/>
            <w:sz w:val="26"/>
            <w:szCs w:val="26"/>
            <w:u w:val="none"/>
          </w:rPr>
          <w:t>изменения</w:t>
        </w:r>
      </w:hyperlink>
      <w:r>
        <w:rPr>
          <w:rFonts w:ascii="PT Serif" w:hAnsi="PT Serif"/>
          <w:color w:val="22272F"/>
          <w:sz w:val="26"/>
          <w:szCs w:val="26"/>
        </w:rPr>
        <w:t>, которые вносятся в акты Правительства Российской Федерации.</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r>
        <w:rPr>
          <w:rFonts w:ascii="PT Serif" w:hAnsi="PT Serif"/>
          <w:color w:val="22272F"/>
          <w:sz w:val="26"/>
          <w:szCs w:val="26"/>
        </w:rPr>
        <w:t>2. Признать утратившими силу:</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hyperlink r:id="rId7" w:anchor="/document/70669572/entry/10035" w:history="1">
        <w:r>
          <w:rPr>
            <w:rStyle w:val="a3"/>
            <w:rFonts w:ascii="PT Serif" w:hAnsi="PT Serif"/>
            <w:color w:val="3272C0"/>
            <w:sz w:val="26"/>
            <w:szCs w:val="26"/>
            <w:u w:val="none"/>
          </w:rPr>
          <w:t>подпункт "д" пункта 3</w:t>
        </w:r>
      </w:hyperlink>
      <w:r>
        <w:rPr>
          <w:rFonts w:ascii="PT Serif" w:hAnsi="PT Serif"/>
          <w:color w:val="22272F"/>
          <w:sz w:val="26"/>
          <w:szCs w:val="26"/>
        </w:rPr>
        <w:t xml:space="preserve"> изменений, которые вносятся в постановление Правительства Российской Федерации от 29 июля 2013 г. № 641, </w:t>
      </w:r>
      <w:r>
        <w:rPr>
          <w:rFonts w:ascii="PT Serif" w:hAnsi="PT Serif"/>
          <w:color w:val="22272F"/>
          <w:sz w:val="26"/>
          <w:szCs w:val="26"/>
        </w:rPr>
        <w:lastRenderedPageBreak/>
        <w:t>утвержденных </w:t>
      </w:r>
      <w:hyperlink r:id="rId8" w:anchor="/document/70669572/entry/0" w:history="1">
        <w:r>
          <w:rPr>
            <w:rStyle w:val="a3"/>
            <w:rFonts w:ascii="PT Serif" w:hAnsi="PT Serif"/>
            <w:color w:val="3272C0"/>
            <w:sz w:val="26"/>
            <w:szCs w:val="26"/>
            <w:u w:val="none"/>
          </w:rPr>
          <w:t>постановлением</w:t>
        </w:r>
      </w:hyperlink>
      <w:r>
        <w:rPr>
          <w:rFonts w:ascii="PT Serif" w:hAnsi="PT Serif"/>
          <w:color w:val="22272F"/>
          <w:sz w:val="26"/>
          <w:szCs w:val="26"/>
        </w:rPr>
        <w:t> Правительства Российской Федерации от 31 мая 2014 г. № 503 "О внесении изменений в постановление Правительства Российской Федерации от 29 июля 2013 г. № 641" (Собрание законодательства Российской Федерации, 2014, № 23, ст. 2992);</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hyperlink r:id="rId9" w:anchor="/document/71579294/entry/3021" w:history="1">
        <w:r>
          <w:rPr>
            <w:rStyle w:val="a3"/>
            <w:rFonts w:ascii="PT Serif" w:hAnsi="PT Serif"/>
            <w:color w:val="3272C0"/>
            <w:sz w:val="26"/>
            <w:szCs w:val="26"/>
            <w:u w:val="none"/>
          </w:rPr>
          <w:t>подпункт "а" пункта 2</w:t>
        </w:r>
      </w:hyperlink>
      <w:r>
        <w:rPr>
          <w:rFonts w:ascii="PT Serif" w:hAnsi="PT Serif"/>
          <w:color w:val="22272F"/>
          <w:sz w:val="26"/>
          <w:szCs w:val="26"/>
        </w:rPr>
        <w:t> изменений, которые вносятся в акты Правительства Российской Федерации, утвержденных </w:t>
      </w:r>
      <w:hyperlink r:id="rId10" w:anchor="/document/71579294/entry/0" w:history="1">
        <w:r>
          <w:rPr>
            <w:rStyle w:val="a3"/>
            <w:rFonts w:ascii="PT Serif" w:hAnsi="PT Serif"/>
            <w:color w:val="3272C0"/>
            <w:sz w:val="26"/>
            <w:szCs w:val="26"/>
            <w:u w:val="none"/>
          </w:rPr>
          <w:t>постановлением</w:t>
        </w:r>
      </w:hyperlink>
      <w:r>
        <w:rPr>
          <w:rFonts w:ascii="PT Serif" w:hAnsi="PT Serif"/>
          <w:color w:val="22272F"/>
          <w:sz w:val="26"/>
          <w:szCs w:val="26"/>
        </w:rPr>
        <w:t> Правительства Российской Федерации от 23 декабря 2016 г. № 1467 "Об утверждении требований к антитеррористической защищенности объектов водоснабжения и водоотведения, формы паспорта безопасности объекта водоснабжения и водоотведения и о внесении изменений в некоторые акты Правительства Российской Федерации" (Собрание законодательства Российской Федерации, 2017, № 2, ст. 335);</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hyperlink r:id="rId11" w:anchor="/document/71671182/entry/10123" w:history="1">
        <w:r>
          <w:rPr>
            <w:rStyle w:val="a3"/>
            <w:rFonts w:ascii="PT Serif" w:hAnsi="PT Serif"/>
            <w:color w:val="3272C0"/>
            <w:sz w:val="26"/>
            <w:szCs w:val="26"/>
            <w:u w:val="none"/>
          </w:rPr>
          <w:t>абзац третий подпункта "б" пункта 1</w:t>
        </w:r>
      </w:hyperlink>
      <w:r>
        <w:rPr>
          <w:rFonts w:ascii="PT Serif" w:hAnsi="PT Serif"/>
          <w:color w:val="22272F"/>
          <w:sz w:val="26"/>
          <w:szCs w:val="26"/>
        </w:rPr>
        <w:t> и </w:t>
      </w:r>
      <w:hyperlink r:id="rId12" w:anchor="/document/71671182/entry/10223" w:history="1">
        <w:r>
          <w:rPr>
            <w:rStyle w:val="a3"/>
            <w:rFonts w:ascii="PT Serif" w:hAnsi="PT Serif"/>
            <w:color w:val="3272C0"/>
            <w:sz w:val="26"/>
            <w:szCs w:val="26"/>
            <w:u w:val="none"/>
          </w:rPr>
          <w:t>абзац третий подпункта "б" пункта 2</w:t>
        </w:r>
      </w:hyperlink>
      <w:r>
        <w:rPr>
          <w:rFonts w:ascii="PT Serif" w:hAnsi="PT Serif"/>
          <w:color w:val="22272F"/>
          <w:sz w:val="26"/>
          <w:szCs w:val="26"/>
        </w:rPr>
        <w:t> изменений, которые вносятся в акты Правительства Российской Федерации, утвержденных </w:t>
      </w:r>
      <w:hyperlink r:id="rId13" w:anchor="/document/71671182/entry/0" w:history="1">
        <w:r>
          <w:rPr>
            <w:rStyle w:val="a3"/>
            <w:rFonts w:ascii="PT Serif" w:hAnsi="PT Serif"/>
            <w:color w:val="3272C0"/>
            <w:sz w:val="26"/>
            <w:szCs w:val="26"/>
            <w:u w:val="none"/>
          </w:rPr>
          <w:t>постановлением</w:t>
        </w:r>
      </w:hyperlink>
      <w:r>
        <w:rPr>
          <w:rFonts w:ascii="PT Serif" w:hAnsi="PT Serif"/>
          <w:color w:val="22272F"/>
          <w:sz w:val="26"/>
          <w:szCs w:val="26"/>
        </w:rPr>
        <w:t> Правительства Российской Федерации от 5 мая 2017 г. № 534 "О внесении изменений в некоторые акты Правительства Российской Федерации в части совершенствования механизма учета расчетной предпринимательской прибыли при установлении тарифов в сферах теплоснабжения, водоснабжения и водоотведения, а также обращения с твердыми коммунальными отходами" (Собрание законодательства Российской Федерации, 2017, № 20, ст. 2921);</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hyperlink r:id="rId14" w:anchor="/document/72293832/entry/1019" w:history="1">
        <w:r>
          <w:rPr>
            <w:rStyle w:val="a3"/>
            <w:rFonts w:ascii="PT Serif" w:hAnsi="PT Serif"/>
            <w:color w:val="3272C0"/>
            <w:sz w:val="26"/>
            <w:szCs w:val="26"/>
            <w:u w:val="none"/>
          </w:rPr>
          <w:t>подпункт "и" пункта 1</w:t>
        </w:r>
      </w:hyperlink>
      <w:r>
        <w:rPr>
          <w:rFonts w:ascii="PT Serif" w:hAnsi="PT Serif"/>
          <w:color w:val="22272F"/>
          <w:sz w:val="26"/>
          <w:szCs w:val="26"/>
        </w:rPr>
        <w:t> изменений, которые вносятся в постановление Правительства Российской Федерации от 13 мая 2013 г. № 406, утвержденных </w:t>
      </w:r>
      <w:hyperlink r:id="rId15" w:anchor="/document/72293832/entry/0" w:history="1">
        <w:r>
          <w:rPr>
            <w:rStyle w:val="a3"/>
            <w:rFonts w:ascii="PT Serif" w:hAnsi="PT Serif"/>
            <w:color w:val="3272C0"/>
            <w:sz w:val="26"/>
            <w:szCs w:val="26"/>
            <w:u w:val="none"/>
          </w:rPr>
          <w:t>постановлением</w:t>
        </w:r>
      </w:hyperlink>
      <w:r>
        <w:rPr>
          <w:rFonts w:ascii="PT Serif" w:hAnsi="PT Serif"/>
          <w:color w:val="22272F"/>
          <w:sz w:val="26"/>
          <w:szCs w:val="26"/>
        </w:rPr>
        <w:t> Правительства Российской Федерации от 4 июля 2019 г. № 855 "О внесении изменений в постановление Правительства Российской Федерации от 13 мая 2013 г. № 406" (Собрание законодательства Российской Федерации, 2019, № 28, ст. 3779);</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hyperlink r:id="rId16" w:anchor="/document/405220387/entry/10011" w:history="1">
        <w:r>
          <w:rPr>
            <w:rStyle w:val="a3"/>
            <w:rFonts w:ascii="PT Serif" w:hAnsi="PT Serif"/>
            <w:color w:val="3272C0"/>
            <w:sz w:val="26"/>
            <w:szCs w:val="26"/>
            <w:u w:val="none"/>
          </w:rPr>
          <w:t>подпункт "а" пункта 1</w:t>
        </w:r>
      </w:hyperlink>
      <w:r>
        <w:rPr>
          <w:rFonts w:ascii="PT Serif" w:hAnsi="PT Serif"/>
          <w:color w:val="22272F"/>
          <w:sz w:val="26"/>
          <w:szCs w:val="26"/>
        </w:rPr>
        <w:t> изменений, которые вносятся в некоторые акты Правительства Российской Федерации, утвержденных </w:t>
      </w:r>
      <w:hyperlink r:id="rId17" w:anchor="/document/405220387/entry/0" w:history="1">
        <w:r>
          <w:rPr>
            <w:rStyle w:val="a3"/>
            <w:rFonts w:ascii="PT Serif" w:hAnsi="PT Serif"/>
            <w:color w:val="3272C0"/>
            <w:sz w:val="26"/>
            <w:szCs w:val="26"/>
            <w:u w:val="none"/>
          </w:rPr>
          <w:t>постановлением</w:t>
        </w:r>
      </w:hyperlink>
      <w:r>
        <w:rPr>
          <w:rFonts w:ascii="PT Serif" w:hAnsi="PT Serif"/>
          <w:color w:val="22272F"/>
          <w:sz w:val="26"/>
          <w:szCs w:val="26"/>
        </w:rPr>
        <w:t> Правительства Российской Федерации от 29 августа 2022 г. № 1509 "О внесении изменений в некоторые акты Правительства Российской Федерации" (Собрание законодательства Российской Федерации, 2022, № 36, ст. 6220);</w:t>
      </w:r>
    </w:p>
    <w:p w:rsidR="00EA5DA1" w:rsidRDefault="00EA5DA1" w:rsidP="00EA5DA1">
      <w:pPr>
        <w:pStyle w:val="indent1"/>
        <w:shd w:val="clear" w:color="auto" w:fill="BCF1D2"/>
        <w:spacing w:before="0" w:beforeAutospacing="0" w:after="0" w:afterAutospacing="0"/>
        <w:jc w:val="both"/>
        <w:rPr>
          <w:rFonts w:ascii="PT Serif" w:hAnsi="PT Serif"/>
          <w:color w:val="22272F"/>
          <w:sz w:val="26"/>
          <w:szCs w:val="26"/>
        </w:rPr>
      </w:pPr>
      <w:hyperlink r:id="rId18" w:anchor="/document/408097399/entry/1624" w:history="1">
        <w:r>
          <w:rPr>
            <w:rStyle w:val="a3"/>
            <w:rFonts w:ascii="PT Serif" w:hAnsi="PT Serif"/>
            <w:color w:val="3272C0"/>
            <w:sz w:val="26"/>
            <w:szCs w:val="26"/>
            <w:u w:val="none"/>
          </w:rPr>
          <w:t>абзац четвертый подпункта "б" пункта 6</w:t>
        </w:r>
      </w:hyperlink>
      <w:r>
        <w:rPr>
          <w:rFonts w:ascii="PT Serif" w:hAnsi="PT Serif"/>
          <w:color w:val="22272F"/>
          <w:sz w:val="26"/>
          <w:szCs w:val="26"/>
        </w:rPr>
        <w:t> изменений, которые вносятся в акты Правительства Российской Федерации, утвержденных </w:t>
      </w:r>
      <w:hyperlink r:id="rId19" w:anchor="/document/408097399/entry/0" w:history="1">
        <w:r>
          <w:rPr>
            <w:rStyle w:val="a3"/>
            <w:rFonts w:ascii="PT Serif" w:hAnsi="PT Serif"/>
            <w:color w:val="3272C0"/>
            <w:sz w:val="26"/>
            <w:szCs w:val="26"/>
            <w:u w:val="none"/>
          </w:rPr>
          <w:t>постановлением</w:t>
        </w:r>
      </w:hyperlink>
      <w:r>
        <w:rPr>
          <w:rFonts w:ascii="PT Serif" w:hAnsi="PT Serif"/>
          <w:color w:val="22272F"/>
          <w:sz w:val="26"/>
          <w:szCs w:val="26"/>
        </w:rPr>
        <w:t> Правительства Российской Федерации от 28 ноября 2023 г. № 2004 "О внесении изменений в некоторые акты Правительства Российской Федерации" (Собрание законодательства Российской Федерации, 2023, № 49, ст. 8758).</w:t>
      </w:r>
    </w:p>
    <w:p w:rsidR="00EA5DA1" w:rsidRDefault="00EA5DA1" w:rsidP="00EA5DA1">
      <w:pPr>
        <w:pStyle w:val="s1"/>
        <w:jc w:val="both"/>
        <w:rPr>
          <w:rFonts w:ascii="PT Serif" w:hAnsi="PT Serif"/>
          <w:color w:val="22272F"/>
          <w:sz w:val="26"/>
          <w:szCs w:val="26"/>
        </w:rPr>
      </w:pPr>
      <w:r>
        <w:rPr>
          <w:rFonts w:ascii="PT Serif" w:hAnsi="PT Serif"/>
          <w:color w:val="22272F"/>
          <w:sz w:val="26"/>
          <w:szCs w:val="26"/>
        </w:rPr>
        <w:t>3. Настоящее постановление вступает в силу с 1 сентября 2026 г., за исключением:</w:t>
      </w:r>
    </w:p>
    <w:p w:rsidR="00EA5DA1" w:rsidRDefault="00EA5DA1" w:rsidP="00EA5DA1">
      <w:pPr>
        <w:pStyle w:val="s1"/>
        <w:jc w:val="both"/>
        <w:rPr>
          <w:rFonts w:ascii="PT Serif" w:hAnsi="PT Serif"/>
          <w:color w:val="22272F"/>
          <w:sz w:val="26"/>
          <w:szCs w:val="26"/>
        </w:rPr>
      </w:pPr>
      <w:hyperlink r:id="rId20" w:anchor="/document/414322109/entry/10010" w:history="1">
        <w:r>
          <w:rPr>
            <w:rStyle w:val="a3"/>
            <w:rFonts w:ascii="PT Serif" w:hAnsi="PT Serif"/>
            <w:color w:val="3272C0"/>
            <w:sz w:val="26"/>
            <w:szCs w:val="26"/>
            <w:u w:val="none"/>
          </w:rPr>
          <w:t>пунктов 1</w:t>
        </w:r>
      </w:hyperlink>
      <w:r>
        <w:rPr>
          <w:rFonts w:ascii="PT Serif" w:hAnsi="PT Serif"/>
          <w:color w:val="22272F"/>
          <w:sz w:val="26"/>
          <w:szCs w:val="26"/>
        </w:rPr>
        <w:t> и </w:t>
      </w:r>
      <w:hyperlink r:id="rId21" w:anchor="/document/414322109/entry/1002" w:history="1">
        <w:r>
          <w:rPr>
            <w:rStyle w:val="a3"/>
            <w:rFonts w:ascii="PT Serif" w:hAnsi="PT Serif"/>
            <w:color w:val="3272C0"/>
            <w:sz w:val="26"/>
            <w:szCs w:val="26"/>
            <w:u w:val="none"/>
          </w:rPr>
          <w:t>2</w:t>
        </w:r>
      </w:hyperlink>
      <w:r>
        <w:rPr>
          <w:rFonts w:ascii="PT Serif" w:hAnsi="PT Serif"/>
          <w:color w:val="22272F"/>
          <w:sz w:val="26"/>
          <w:szCs w:val="26"/>
        </w:rPr>
        <w:t>, </w:t>
      </w:r>
      <w:hyperlink r:id="rId22" w:anchor="/document/414322109/entry/103217" w:history="1">
        <w:r>
          <w:rPr>
            <w:rStyle w:val="a3"/>
            <w:rFonts w:ascii="PT Serif" w:hAnsi="PT Serif"/>
            <w:color w:val="3272C0"/>
            <w:sz w:val="26"/>
            <w:szCs w:val="26"/>
            <w:u w:val="none"/>
          </w:rPr>
          <w:t>абзацев семнадцатого - двадцать первого подпункта "б" пункта 3</w:t>
        </w:r>
      </w:hyperlink>
      <w:r>
        <w:rPr>
          <w:rFonts w:ascii="PT Serif" w:hAnsi="PT Serif"/>
          <w:color w:val="22272F"/>
          <w:sz w:val="26"/>
          <w:szCs w:val="26"/>
        </w:rPr>
        <w:t> и </w:t>
      </w:r>
      <w:hyperlink r:id="rId23" w:anchor="/document/414322109/entry/104311" w:history="1">
        <w:r>
          <w:rPr>
            <w:rStyle w:val="a3"/>
            <w:rFonts w:ascii="PT Serif" w:hAnsi="PT Serif"/>
            <w:color w:val="3272C0"/>
            <w:sz w:val="26"/>
            <w:szCs w:val="26"/>
            <w:u w:val="none"/>
          </w:rPr>
          <w:t>абзацев одиннадцатого - тринадцатого подпункта "в" пункта 4</w:t>
        </w:r>
      </w:hyperlink>
      <w:r>
        <w:rPr>
          <w:rFonts w:ascii="PT Serif" w:hAnsi="PT Serif"/>
          <w:color w:val="22272F"/>
          <w:sz w:val="26"/>
          <w:szCs w:val="26"/>
        </w:rPr>
        <w:t> изменений, утвержденных настоящим постановлением, которые вступают в силу со дня его </w:t>
      </w:r>
      <w:hyperlink r:id="rId24" w:anchor="/document/414322110/entry/0" w:history="1">
        <w:r>
          <w:rPr>
            <w:rStyle w:val="a3"/>
            <w:rFonts w:ascii="PT Serif" w:hAnsi="PT Serif"/>
            <w:color w:val="3272C0"/>
            <w:sz w:val="26"/>
            <w:szCs w:val="26"/>
            <w:u w:val="none"/>
          </w:rPr>
          <w:t>официального опубликования</w:t>
        </w:r>
      </w:hyperlink>
      <w:r>
        <w:rPr>
          <w:rFonts w:ascii="PT Serif" w:hAnsi="PT Serif"/>
          <w:color w:val="22272F"/>
          <w:sz w:val="26"/>
          <w:szCs w:val="26"/>
        </w:rPr>
        <w:t>;</w:t>
      </w:r>
    </w:p>
    <w:p w:rsidR="00EA5DA1" w:rsidRDefault="00EA5DA1" w:rsidP="00EA5DA1">
      <w:pPr>
        <w:pStyle w:val="s1"/>
        <w:jc w:val="both"/>
        <w:rPr>
          <w:rFonts w:ascii="PT Serif" w:hAnsi="PT Serif"/>
          <w:color w:val="22272F"/>
          <w:sz w:val="26"/>
          <w:szCs w:val="26"/>
        </w:rPr>
      </w:pPr>
      <w:hyperlink r:id="rId25" w:anchor="/document/414322109/entry/10329" w:history="1">
        <w:r>
          <w:rPr>
            <w:rStyle w:val="a3"/>
            <w:rFonts w:ascii="PT Serif" w:hAnsi="PT Serif"/>
            <w:color w:val="3272C0"/>
            <w:sz w:val="26"/>
            <w:szCs w:val="26"/>
            <w:u w:val="none"/>
          </w:rPr>
          <w:t>абзацев девятого</w:t>
        </w:r>
      </w:hyperlink>
      <w:r>
        <w:rPr>
          <w:rFonts w:ascii="PT Serif" w:hAnsi="PT Serif"/>
          <w:color w:val="22272F"/>
          <w:sz w:val="26"/>
          <w:szCs w:val="26"/>
        </w:rPr>
        <w:t>, </w:t>
      </w:r>
      <w:hyperlink r:id="rId26" w:anchor="/document/414322109/entry/10021" w:history="1">
        <w:r>
          <w:rPr>
            <w:rStyle w:val="a3"/>
            <w:rFonts w:ascii="PT Serif" w:hAnsi="PT Serif"/>
            <w:color w:val="3272C0"/>
            <w:sz w:val="26"/>
            <w:szCs w:val="26"/>
            <w:u w:val="none"/>
          </w:rPr>
          <w:t>десятого</w:t>
        </w:r>
      </w:hyperlink>
      <w:r>
        <w:rPr>
          <w:rFonts w:ascii="PT Serif" w:hAnsi="PT Serif"/>
          <w:color w:val="22272F"/>
          <w:sz w:val="26"/>
          <w:szCs w:val="26"/>
        </w:rPr>
        <w:t>, </w:t>
      </w:r>
      <w:hyperlink r:id="rId27" w:anchor="/document/414322109/entry/103212" w:history="1">
        <w:r>
          <w:rPr>
            <w:rStyle w:val="a3"/>
            <w:rFonts w:ascii="PT Serif" w:hAnsi="PT Serif"/>
            <w:color w:val="3272C0"/>
            <w:sz w:val="26"/>
            <w:szCs w:val="26"/>
            <w:u w:val="none"/>
          </w:rPr>
          <w:t>двенадцатого - пятнадцатого</w:t>
        </w:r>
      </w:hyperlink>
      <w:r>
        <w:rPr>
          <w:rFonts w:ascii="PT Serif" w:hAnsi="PT Serif"/>
          <w:color w:val="22272F"/>
          <w:sz w:val="26"/>
          <w:szCs w:val="26"/>
        </w:rPr>
        <w:t>, </w:t>
      </w:r>
      <w:hyperlink r:id="rId28" w:anchor="/document/414322109/entry/103270" w:history="1">
        <w:r>
          <w:rPr>
            <w:rStyle w:val="a3"/>
            <w:rFonts w:ascii="PT Serif" w:hAnsi="PT Serif"/>
            <w:color w:val="3272C0"/>
            <w:sz w:val="26"/>
            <w:szCs w:val="26"/>
            <w:u w:val="none"/>
          </w:rPr>
          <w:t>семидесятого - восьмидесятого</w:t>
        </w:r>
      </w:hyperlink>
      <w:r>
        <w:rPr>
          <w:rFonts w:ascii="PT Serif" w:hAnsi="PT Serif"/>
          <w:color w:val="22272F"/>
          <w:sz w:val="26"/>
          <w:szCs w:val="26"/>
        </w:rPr>
        <w:t>, </w:t>
      </w:r>
      <w:hyperlink r:id="rId29" w:anchor="/document/414322109/entry/103290" w:history="1">
        <w:r>
          <w:rPr>
            <w:rStyle w:val="a3"/>
            <w:rFonts w:ascii="PT Serif" w:hAnsi="PT Serif"/>
            <w:color w:val="3272C0"/>
            <w:sz w:val="26"/>
            <w:szCs w:val="26"/>
            <w:u w:val="none"/>
          </w:rPr>
          <w:t>девяностого</w:t>
        </w:r>
      </w:hyperlink>
      <w:r>
        <w:rPr>
          <w:rFonts w:ascii="PT Serif" w:hAnsi="PT Serif"/>
          <w:color w:val="22272F"/>
          <w:sz w:val="26"/>
          <w:szCs w:val="26"/>
        </w:rPr>
        <w:t>, </w:t>
      </w:r>
      <w:hyperlink r:id="rId30" w:anchor="/document/414322109/entry/101711" w:history="1">
        <w:r>
          <w:rPr>
            <w:rStyle w:val="a3"/>
            <w:rFonts w:ascii="PT Serif" w:hAnsi="PT Serif"/>
            <w:color w:val="3272C0"/>
            <w:sz w:val="26"/>
            <w:szCs w:val="26"/>
            <w:u w:val="none"/>
          </w:rPr>
          <w:t>девяносто первого</w:t>
        </w:r>
      </w:hyperlink>
      <w:r>
        <w:rPr>
          <w:rFonts w:ascii="PT Serif" w:hAnsi="PT Serif"/>
          <w:color w:val="22272F"/>
          <w:sz w:val="26"/>
          <w:szCs w:val="26"/>
        </w:rPr>
        <w:t>, </w:t>
      </w:r>
      <w:hyperlink r:id="rId31" w:anchor="/document/414322109/entry/103293" w:history="1">
        <w:r>
          <w:rPr>
            <w:rStyle w:val="a3"/>
            <w:rFonts w:ascii="PT Serif" w:hAnsi="PT Serif"/>
            <w:color w:val="3272C0"/>
            <w:sz w:val="26"/>
            <w:szCs w:val="26"/>
            <w:u w:val="none"/>
          </w:rPr>
          <w:t xml:space="preserve">девяносто третьего - девяносто </w:t>
        </w:r>
        <w:r>
          <w:rPr>
            <w:rStyle w:val="a3"/>
            <w:rFonts w:ascii="PT Serif" w:hAnsi="PT Serif"/>
            <w:color w:val="3272C0"/>
            <w:sz w:val="26"/>
            <w:szCs w:val="26"/>
            <w:u w:val="none"/>
          </w:rPr>
          <w:lastRenderedPageBreak/>
          <w:t>девятого</w:t>
        </w:r>
      </w:hyperlink>
      <w:r>
        <w:rPr>
          <w:rFonts w:ascii="PT Serif" w:hAnsi="PT Serif"/>
          <w:color w:val="22272F"/>
          <w:sz w:val="26"/>
          <w:szCs w:val="26"/>
        </w:rPr>
        <w:t>, </w:t>
      </w:r>
      <w:hyperlink r:id="rId32" w:anchor="/document/414322109/entry/1032103" w:history="1">
        <w:r>
          <w:rPr>
            <w:rStyle w:val="a3"/>
            <w:rFonts w:ascii="PT Serif" w:hAnsi="PT Serif"/>
            <w:color w:val="3272C0"/>
            <w:sz w:val="26"/>
            <w:szCs w:val="26"/>
            <w:u w:val="none"/>
          </w:rPr>
          <w:t>сто третьего - сто шестого подпункта "б" пункта 3</w:t>
        </w:r>
      </w:hyperlink>
      <w:r>
        <w:rPr>
          <w:rFonts w:ascii="PT Serif" w:hAnsi="PT Serif"/>
          <w:color w:val="22272F"/>
          <w:sz w:val="26"/>
          <w:szCs w:val="26"/>
        </w:rPr>
        <w:t> изменений, утвержденных настоящим постановле</w:t>
      </w:r>
      <w:bookmarkStart w:id="0" w:name="_GoBack"/>
      <w:bookmarkEnd w:id="0"/>
      <w:r>
        <w:rPr>
          <w:rFonts w:ascii="PT Serif" w:hAnsi="PT Serif"/>
          <w:color w:val="22272F"/>
          <w:sz w:val="26"/>
          <w:szCs w:val="26"/>
        </w:rPr>
        <w:t>нием, которые вступают в силу с 1 января 2027 г.</w:t>
      </w:r>
    </w:p>
    <w:tbl>
      <w:tblPr>
        <w:tblW w:w="5000" w:type="pct"/>
        <w:tblCellMar>
          <w:top w:w="15" w:type="dxa"/>
          <w:left w:w="15" w:type="dxa"/>
          <w:bottom w:w="15" w:type="dxa"/>
          <w:right w:w="15" w:type="dxa"/>
        </w:tblCellMar>
        <w:tblLook w:val="04A0" w:firstRow="1" w:lastRow="0" w:firstColumn="1" w:lastColumn="0" w:noHBand="0" w:noVBand="1"/>
      </w:tblPr>
      <w:tblGrid>
        <w:gridCol w:w="6235"/>
        <w:gridCol w:w="3119"/>
      </w:tblGrid>
      <w:tr w:rsidR="00EA5DA1" w:rsidTr="00EA5DA1">
        <w:tc>
          <w:tcPr>
            <w:tcW w:w="3300" w:type="pct"/>
            <w:vAlign w:val="bottom"/>
            <w:hideMark/>
          </w:tcPr>
          <w:p w:rsidR="00EA5DA1" w:rsidRDefault="00EA5DA1">
            <w:pPr>
              <w:pStyle w:val="s16"/>
              <w:spacing w:before="0" w:beforeAutospacing="0" w:after="0" w:afterAutospacing="0"/>
              <w:rPr>
                <w:rFonts w:ascii="PT Serif" w:hAnsi="PT Serif"/>
              </w:rPr>
            </w:pPr>
            <w:r>
              <w:rPr>
                <w:rFonts w:ascii="PT Serif" w:hAnsi="PT Serif"/>
              </w:rPr>
              <w:t>Председатель Правительства</w:t>
            </w:r>
            <w:r>
              <w:rPr>
                <w:rFonts w:ascii="PT Serif" w:hAnsi="PT Serif"/>
              </w:rPr>
              <w:br/>
              <w:t>Российской Федерации</w:t>
            </w:r>
          </w:p>
        </w:tc>
        <w:tc>
          <w:tcPr>
            <w:tcW w:w="1650" w:type="pct"/>
            <w:vAlign w:val="bottom"/>
            <w:hideMark/>
          </w:tcPr>
          <w:p w:rsidR="00EA5DA1" w:rsidRDefault="00EA5DA1">
            <w:pPr>
              <w:pStyle w:val="s1"/>
              <w:spacing w:before="0" w:beforeAutospacing="0" w:after="0" w:afterAutospacing="0"/>
              <w:jc w:val="right"/>
              <w:rPr>
                <w:rFonts w:ascii="PT Serif" w:hAnsi="PT Serif"/>
              </w:rPr>
            </w:pPr>
            <w:r>
              <w:rPr>
                <w:rFonts w:ascii="PT Serif" w:hAnsi="PT Serif"/>
              </w:rPr>
              <w:t>М. </w:t>
            </w:r>
            <w:proofErr w:type="spellStart"/>
            <w:r>
              <w:rPr>
                <w:rFonts w:ascii="PT Serif" w:hAnsi="PT Serif"/>
              </w:rPr>
              <w:t>Мишустин</w:t>
            </w:r>
            <w:proofErr w:type="spellEnd"/>
          </w:p>
        </w:tc>
      </w:tr>
    </w:tbl>
    <w:p w:rsidR="00EA5DA1" w:rsidRDefault="00EA5DA1" w:rsidP="00EA5DA1">
      <w:pPr>
        <w:pStyle w:val="empty"/>
        <w:jc w:val="both"/>
        <w:rPr>
          <w:rFonts w:ascii="PT Serif" w:hAnsi="PT Serif"/>
          <w:color w:val="22272F"/>
          <w:sz w:val="26"/>
          <w:szCs w:val="26"/>
        </w:rPr>
      </w:pPr>
      <w:r>
        <w:rPr>
          <w:rFonts w:ascii="PT Serif" w:hAnsi="PT Serif"/>
          <w:color w:val="22272F"/>
          <w:sz w:val="26"/>
          <w:szCs w:val="26"/>
        </w:rPr>
        <w:t> </w:t>
      </w:r>
    </w:p>
    <w:p w:rsidR="00EA5DA1" w:rsidRPr="00EA5DA1" w:rsidRDefault="00EA5DA1" w:rsidP="00EA5DA1">
      <w:pPr>
        <w:pStyle w:val="indent1"/>
        <w:jc w:val="right"/>
        <w:rPr>
          <w:rFonts w:ascii="PT Serif" w:hAnsi="PT Serif"/>
          <w:color w:val="22272F"/>
          <w:szCs w:val="26"/>
        </w:rPr>
      </w:pPr>
      <w:r w:rsidRPr="00EA5DA1">
        <w:rPr>
          <w:rStyle w:val="s10"/>
          <w:rFonts w:ascii="PT Serif" w:hAnsi="PT Serif"/>
          <w:b/>
          <w:bCs/>
          <w:color w:val="22272F"/>
          <w:szCs w:val="26"/>
        </w:rPr>
        <w:t>УТВЕРЖДЕНЫ</w:t>
      </w:r>
      <w:r w:rsidRPr="00EA5DA1">
        <w:rPr>
          <w:rFonts w:ascii="PT Serif" w:hAnsi="PT Serif"/>
          <w:b/>
          <w:bCs/>
          <w:color w:val="22272F"/>
          <w:szCs w:val="26"/>
        </w:rPr>
        <w:br/>
      </w:r>
      <w:hyperlink r:id="rId33" w:anchor="/document/414322109/entry/0" w:history="1">
        <w:r w:rsidRPr="00EA5DA1">
          <w:rPr>
            <w:rStyle w:val="a3"/>
            <w:rFonts w:ascii="PT Serif" w:hAnsi="PT Serif"/>
            <w:b/>
            <w:bCs/>
            <w:color w:val="3272C0"/>
            <w:szCs w:val="26"/>
            <w:u w:val="none"/>
          </w:rPr>
          <w:t>постановлением</w:t>
        </w:r>
      </w:hyperlink>
      <w:r w:rsidRPr="00EA5DA1">
        <w:rPr>
          <w:rStyle w:val="s10"/>
          <w:rFonts w:ascii="PT Serif" w:hAnsi="PT Serif"/>
          <w:b/>
          <w:bCs/>
          <w:color w:val="22272F"/>
          <w:szCs w:val="26"/>
        </w:rPr>
        <w:t> Правительства</w:t>
      </w:r>
      <w:r w:rsidRPr="00EA5DA1">
        <w:rPr>
          <w:rFonts w:ascii="PT Serif" w:hAnsi="PT Serif"/>
          <w:b/>
          <w:bCs/>
          <w:color w:val="22272F"/>
          <w:szCs w:val="26"/>
        </w:rPr>
        <w:br/>
      </w:r>
      <w:r w:rsidRPr="00EA5DA1">
        <w:rPr>
          <w:rStyle w:val="s10"/>
          <w:rFonts w:ascii="PT Serif" w:hAnsi="PT Serif"/>
          <w:b/>
          <w:bCs/>
          <w:color w:val="22272F"/>
          <w:szCs w:val="26"/>
        </w:rPr>
        <w:t>Российской Федерации</w:t>
      </w:r>
      <w:r w:rsidRPr="00EA5DA1">
        <w:rPr>
          <w:rFonts w:ascii="PT Serif" w:hAnsi="PT Serif"/>
          <w:b/>
          <w:bCs/>
          <w:color w:val="22272F"/>
          <w:szCs w:val="26"/>
        </w:rPr>
        <w:br/>
      </w:r>
      <w:r w:rsidRPr="00EA5DA1">
        <w:rPr>
          <w:rStyle w:val="s10"/>
          <w:rFonts w:ascii="PT Serif" w:hAnsi="PT Serif"/>
          <w:b/>
          <w:bCs/>
          <w:color w:val="22272F"/>
          <w:szCs w:val="26"/>
        </w:rPr>
        <w:t>от 30 мая 2026 г. № 663</w:t>
      </w:r>
    </w:p>
    <w:p w:rsidR="00EA5DA1" w:rsidRPr="00EA5DA1" w:rsidRDefault="00EA5DA1" w:rsidP="00EA5DA1">
      <w:pPr>
        <w:pStyle w:val="s3"/>
        <w:jc w:val="center"/>
        <w:rPr>
          <w:rFonts w:ascii="PT Serif" w:hAnsi="PT Serif"/>
          <w:b/>
          <w:color w:val="22272F"/>
          <w:sz w:val="30"/>
          <w:szCs w:val="36"/>
        </w:rPr>
      </w:pPr>
      <w:proofErr w:type="gramStart"/>
      <w:r w:rsidRPr="00EA5DA1">
        <w:rPr>
          <w:rFonts w:ascii="PT Serif" w:hAnsi="PT Serif"/>
          <w:b/>
          <w:color w:val="22272F"/>
          <w:sz w:val="30"/>
          <w:szCs w:val="36"/>
        </w:rPr>
        <w:t>Изменения,</w:t>
      </w:r>
      <w:r w:rsidRPr="00EA5DA1">
        <w:rPr>
          <w:rFonts w:ascii="PT Serif" w:hAnsi="PT Serif"/>
          <w:b/>
          <w:color w:val="22272F"/>
          <w:sz w:val="30"/>
          <w:szCs w:val="36"/>
        </w:rPr>
        <w:br/>
        <w:t>которые</w:t>
      </w:r>
      <w:proofErr w:type="gramEnd"/>
      <w:r w:rsidRPr="00EA5DA1">
        <w:rPr>
          <w:rFonts w:ascii="PT Serif" w:hAnsi="PT Serif"/>
          <w:b/>
          <w:color w:val="22272F"/>
          <w:sz w:val="30"/>
          <w:szCs w:val="36"/>
        </w:rPr>
        <w:t xml:space="preserve"> вносятся в акты Правительства Российской Федерации</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Пункт 1 </w:t>
      </w:r>
      <w:hyperlink r:id="rId34" w:anchor="/document/414322109/entry/31" w:history="1">
        <w:r w:rsidRPr="00774A1F">
          <w:rPr>
            <w:rStyle w:val="a3"/>
            <w:rFonts w:ascii="PT Serif" w:hAnsi="PT Serif"/>
            <w:color w:val="3272C0"/>
            <w:sz w:val="23"/>
            <w:szCs w:val="25"/>
            <w:u w:val="none"/>
          </w:rPr>
          <w:t>вступает в силу</w:t>
        </w:r>
      </w:hyperlink>
      <w:r w:rsidRPr="00774A1F">
        <w:rPr>
          <w:rFonts w:ascii="PT Serif" w:hAnsi="PT Serif"/>
          <w:color w:val="232222"/>
          <w:sz w:val="23"/>
          <w:szCs w:val="25"/>
        </w:rPr>
        <w:t> с 1 июня 2026 г.</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1. В </w:t>
      </w:r>
      <w:hyperlink r:id="rId35" w:anchor="/document/70246150/entry/0" w:history="1">
        <w:r w:rsidRPr="00774A1F">
          <w:rPr>
            <w:rStyle w:val="a3"/>
            <w:rFonts w:ascii="PT Serif" w:hAnsi="PT Serif"/>
            <w:color w:val="3272C0"/>
            <w:szCs w:val="26"/>
            <w:u w:val="none"/>
          </w:rPr>
          <w:t>постановлении</w:t>
        </w:r>
      </w:hyperlink>
      <w:r w:rsidRPr="00774A1F">
        <w:rPr>
          <w:rFonts w:ascii="PT Serif" w:hAnsi="PT Serif"/>
          <w:color w:val="22272F"/>
          <w:szCs w:val="26"/>
        </w:rPr>
        <w:t> Правительства Российской Федерации от 22 октября 2012 г. № 1075 "О ценообразовании в сфере теплоснабжения" (Собрание законодательства Российской Федерации, 2012, № 44, ст. 6022; 2015, № 41, ст. 5664; 2017, № 20, ст. 2921; 2018, № 4, ст. 626):</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а) в </w:t>
      </w:r>
      <w:hyperlink r:id="rId36" w:anchor="/document/70246150/entry/1000" w:history="1">
        <w:r w:rsidRPr="00774A1F">
          <w:rPr>
            <w:rStyle w:val="a3"/>
            <w:rFonts w:ascii="PT Serif" w:hAnsi="PT Serif"/>
            <w:color w:val="3272C0"/>
            <w:szCs w:val="26"/>
            <w:u w:val="none"/>
          </w:rPr>
          <w:t>Основах</w:t>
        </w:r>
      </w:hyperlink>
      <w:r w:rsidRPr="00774A1F">
        <w:rPr>
          <w:rFonts w:ascii="PT Serif" w:hAnsi="PT Serif"/>
          <w:color w:val="22272F"/>
          <w:szCs w:val="26"/>
        </w:rPr>
        <w:t> ценообразования в сфере теплоснабжения, утвержденных указанным </w:t>
      </w:r>
      <w:hyperlink r:id="rId37" w:anchor="/document/70246150/entry/0" w:history="1">
        <w:r w:rsidRPr="00774A1F">
          <w:rPr>
            <w:rStyle w:val="a3"/>
            <w:rFonts w:ascii="PT Serif" w:hAnsi="PT Serif"/>
            <w:color w:val="3272C0"/>
            <w:szCs w:val="26"/>
            <w:u w:val="none"/>
          </w:rPr>
          <w:t>постановлением</w:t>
        </w:r>
      </w:hyperlink>
      <w:r w:rsidRPr="00774A1F">
        <w:rPr>
          <w:rFonts w:ascii="PT Serif" w:hAnsi="PT Serif"/>
          <w:color w:val="22272F"/>
          <w:szCs w:val="26"/>
        </w:rPr>
        <w:t>:</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в </w:t>
      </w:r>
      <w:hyperlink r:id="rId38" w:anchor="/document/70246150/entry/100504" w:history="1">
        <w:r w:rsidRPr="00774A1F">
          <w:rPr>
            <w:rStyle w:val="a3"/>
            <w:rFonts w:ascii="PT Serif" w:hAnsi="PT Serif"/>
            <w:color w:val="3272C0"/>
            <w:szCs w:val="26"/>
            <w:u w:val="none"/>
          </w:rPr>
          <w:t>пункте 5</w:t>
        </w:r>
        <w:r w:rsidRPr="00774A1F">
          <w:rPr>
            <w:rStyle w:val="a3"/>
            <w:rFonts w:ascii="PT Serif" w:hAnsi="PT Serif"/>
            <w:color w:val="3272C0"/>
            <w:sz w:val="16"/>
            <w:szCs w:val="18"/>
            <w:u w:val="none"/>
            <w:vertAlign w:val="superscript"/>
          </w:rPr>
          <w:t> 4</w:t>
        </w:r>
      </w:hyperlink>
      <w:r w:rsidRPr="00774A1F">
        <w:rPr>
          <w:rFonts w:ascii="PT Serif" w:hAnsi="PT Serif"/>
          <w:color w:val="22272F"/>
          <w:szCs w:val="26"/>
        </w:rPr>
        <w:t> слова "льготных регулируемых тарифов" заменить словами "льготных тарифов", слова "льготные регулируемые тарифы" заменить словами "льготные тарифы";</w:t>
      </w:r>
    </w:p>
    <w:p w:rsidR="00EA5DA1" w:rsidRPr="00774A1F" w:rsidRDefault="00EA5DA1" w:rsidP="00EA5DA1">
      <w:pPr>
        <w:pStyle w:val="s1"/>
        <w:jc w:val="both"/>
        <w:rPr>
          <w:rFonts w:ascii="PT Serif" w:hAnsi="PT Serif"/>
          <w:color w:val="22272F"/>
          <w:szCs w:val="26"/>
        </w:rPr>
      </w:pPr>
      <w:hyperlink r:id="rId39" w:anchor="/document/70246150/entry/10481" w:history="1">
        <w:r w:rsidRPr="00774A1F">
          <w:rPr>
            <w:rStyle w:val="a3"/>
            <w:rFonts w:ascii="PT Serif" w:hAnsi="PT Serif"/>
            <w:color w:val="3272C0"/>
            <w:szCs w:val="26"/>
            <w:u w:val="none"/>
          </w:rPr>
          <w:t>пункт 48</w:t>
        </w:r>
        <w:r w:rsidRPr="00774A1F">
          <w:rPr>
            <w:rStyle w:val="a3"/>
            <w:rFonts w:ascii="PT Serif" w:hAnsi="PT Serif"/>
            <w:color w:val="3272C0"/>
            <w:sz w:val="16"/>
            <w:szCs w:val="18"/>
            <w:u w:val="none"/>
            <w:vertAlign w:val="superscript"/>
          </w:rPr>
          <w:t> 1</w:t>
        </w:r>
      </w:hyperlink>
      <w:r w:rsidRPr="00774A1F">
        <w:rPr>
          <w:rFonts w:ascii="PT Serif" w:hAnsi="PT Serif"/>
          <w:color w:val="22272F"/>
          <w:szCs w:val="26"/>
        </w:rPr>
        <w:t> дополнить </w:t>
      </w:r>
      <w:hyperlink r:id="rId40" w:anchor="/document/70246150/entry/14812"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"Расчетная предпринимательская прибыль регулируемой организации, являющейся государственным или муниципальным унитарным предприятием, при установлении (корректировке) цен (тарифов) на 2027 год определяется в размере 2 процентов объема расходов, указанных в абзаце первом настоящего пункта, на 2028 год - в размере 3 процентов объема расходов, указанных в абзаце первом настоящего пункта, на 2029 год и последующие периоды регулирования - в размере 5 процентов объема расходов, указанных в абзаце первом настоящего пункта.";</w:t>
      </w:r>
    </w:p>
    <w:p w:rsidR="00EA5DA1" w:rsidRPr="00774A1F" w:rsidRDefault="00EA5DA1" w:rsidP="00EA5DA1">
      <w:pPr>
        <w:pStyle w:val="s1"/>
        <w:jc w:val="both"/>
        <w:rPr>
          <w:rFonts w:ascii="PT Serif" w:hAnsi="PT Serif"/>
          <w:color w:val="22272F"/>
          <w:szCs w:val="26"/>
        </w:rPr>
      </w:pPr>
      <w:hyperlink r:id="rId41" w:anchor="/document/70246150/entry/104822" w:history="1">
        <w:r w:rsidRPr="00774A1F">
          <w:rPr>
            <w:rStyle w:val="a3"/>
            <w:rFonts w:ascii="PT Serif" w:hAnsi="PT Serif"/>
            <w:color w:val="3272C0"/>
            <w:szCs w:val="26"/>
            <w:u w:val="none"/>
          </w:rPr>
          <w:t>абзац второй пункта 48</w:t>
        </w:r>
        <w:r w:rsidRPr="00774A1F">
          <w:rPr>
            <w:rStyle w:val="a3"/>
            <w:rFonts w:ascii="PT Serif" w:hAnsi="PT Serif"/>
            <w:color w:val="3272C0"/>
            <w:sz w:val="16"/>
            <w:szCs w:val="18"/>
            <w:u w:val="none"/>
            <w:vertAlign w:val="superscript"/>
          </w:rPr>
          <w:t> 2</w:t>
        </w:r>
      </w:hyperlink>
      <w:r w:rsidRPr="00774A1F">
        <w:rPr>
          <w:rFonts w:ascii="PT Serif" w:hAnsi="PT Serif"/>
          <w:color w:val="22272F"/>
          <w:szCs w:val="26"/>
        </w:rPr>
        <w:t> признать утратившим силу;</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б) в </w:t>
      </w:r>
      <w:hyperlink r:id="rId42" w:anchor="/document/70246150/entry/2000" w:history="1">
        <w:r w:rsidRPr="00774A1F">
          <w:rPr>
            <w:rStyle w:val="a3"/>
            <w:rFonts w:ascii="PT Serif" w:hAnsi="PT Serif"/>
            <w:color w:val="3272C0"/>
            <w:szCs w:val="26"/>
            <w:u w:val="none"/>
          </w:rPr>
          <w:t>Правилах</w:t>
        </w:r>
      </w:hyperlink>
      <w:r w:rsidRPr="00774A1F">
        <w:rPr>
          <w:rFonts w:ascii="PT Serif" w:hAnsi="PT Serif"/>
          <w:color w:val="22272F"/>
          <w:szCs w:val="26"/>
        </w:rPr>
        <w:t> регулирования цен (тарифов) в сфере теплоснабжения, утвержденных указанным </w:t>
      </w:r>
      <w:hyperlink r:id="rId43" w:anchor="/document/70246150/entry/0" w:history="1">
        <w:r w:rsidRPr="00774A1F">
          <w:rPr>
            <w:rStyle w:val="a3"/>
            <w:rFonts w:ascii="PT Serif" w:hAnsi="PT Serif"/>
            <w:color w:val="3272C0"/>
            <w:szCs w:val="26"/>
            <w:u w:val="none"/>
          </w:rPr>
          <w:t>постановлением</w:t>
        </w:r>
      </w:hyperlink>
      <w:r w:rsidRPr="00774A1F">
        <w:rPr>
          <w:rFonts w:ascii="PT Serif" w:hAnsi="PT Serif"/>
          <w:color w:val="22272F"/>
          <w:szCs w:val="26"/>
        </w:rPr>
        <w:t>:</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в </w:t>
      </w:r>
      <w:hyperlink r:id="rId44" w:anchor="/document/70246150/entry/2600" w:history="1">
        <w:r w:rsidRPr="00774A1F">
          <w:rPr>
            <w:rStyle w:val="a3"/>
            <w:rFonts w:ascii="PT Serif" w:hAnsi="PT Serif"/>
            <w:color w:val="3272C0"/>
            <w:szCs w:val="26"/>
            <w:u w:val="none"/>
          </w:rPr>
          <w:t>наименовании</w:t>
        </w:r>
      </w:hyperlink>
      <w:r w:rsidRPr="00774A1F">
        <w:rPr>
          <w:rFonts w:ascii="PT Serif" w:hAnsi="PT Serif"/>
          <w:color w:val="22272F"/>
          <w:szCs w:val="26"/>
        </w:rPr>
        <w:t> раздела VI слово "регулируемых" исключить;</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по тексту </w:t>
      </w:r>
      <w:hyperlink r:id="rId45" w:anchor="/document/70246150/entry/2652" w:history="1">
        <w:r w:rsidRPr="00774A1F">
          <w:rPr>
            <w:rStyle w:val="a3"/>
            <w:rFonts w:ascii="PT Serif" w:hAnsi="PT Serif"/>
            <w:color w:val="3272C0"/>
            <w:szCs w:val="26"/>
            <w:u w:val="none"/>
          </w:rPr>
          <w:t>пункта 52</w:t>
        </w:r>
      </w:hyperlink>
      <w:r w:rsidRPr="00774A1F">
        <w:rPr>
          <w:rFonts w:ascii="PT Serif" w:hAnsi="PT Serif"/>
          <w:color w:val="22272F"/>
          <w:szCs w:val="26"/>
        </w:rPr>
        <w:t> слова "льготные регулируемые тарифы" в соответствующем падеже заменить словами "льготные тарифы" в соответствующем падеже.</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Пункт 2 </w:t>
      </w:r>
      <w:hyperlink r:id="rId46" w:anchor="/document/414322109/entry/31" w:history="1">
        <w:r w:rsidRPr="00774A1F">
          <w:rPr>
            <w:rStyle w:val="a3"/>
            <w:rFonts w:ascii="PT Serif" w:hAnsi="PT Serif"/>
            <w:color w:val="3272C0"/>
            <w:sz w:val="23"/>
            <w:szCs w:val="25"/>
            <w:u w:val="none"/>
          </w:rPr>
          <w:t>вступает в силу</w:t>
        </w:r>
      </w:hyperlink>
      <w:r w:rsidRPr="00774A1F">
        <w:rPr>
          <w:rFonts w:ascii="PT Serif" w:hAnsi="PT Serif"/>
          <w:color w:val="232222"/>
          <w:sz w:val="23"/>
          <w:szCs w:val="25"/>
        </w:rPr>
        <w:t> с 1 июня 2026 г.</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lastRenderedPageBreak/>
        <w:t>2. В </w:t>
      </w:r>
      <w:hyperlink r:id="rId47" w:anchor="/document/70375124/entry/1000" w:history="1">
        <w:r w:rsidRPr="00774A1F">
          <w:rPr>
            <w:rStyle w:val="a3"/>
            <w:rFonts w:ascii="PT Serif" w:hAnsi="PT Serif"/>
            <w:color w:val="3272C0"/>
            <w:szCs w:val="26"/>
            <w:u w:val="none"/>
          </w:rPr>
          <w:t>Основах</w:t>
        </w:r>
      </w:hyperlink>
      <w:r w:rsidRPr="00774A1F">
        <w:rPr>
          <w:rFonts w:ascii="PT Serif" w:hAnsi="PT Serif"/>
          <w:color w:val="22272F"/>
          <w:szCs w:val="26"/>
        </w:rPr>
        <w:t> ценообразования в сфере водоснабжения и водоотведения, утвержденных </w:t>
      </w:r>
      <w:hyperlink r:id="rId48" w:anchor="/document/70375124/entry/0" w:history="1">
        <w:r w:rsidRPr="00774A1F">
          <w:rPr>
            <w:rStyle w:val="a3"/>
            <w:rFonts w:ascii="PT Serif" w:hAnsi="PT Serif"/>
            <w:color w:val="3272C0"/>
            <w:szCs w:val="26"/>
            <w:u w:val="none"/>
          </w:rPr>
          <w:t>постановлением</w:t>
        </w:r>
      </w:hyperlink>
      <w:r w:rsidRPr="00774A1F">
        <w:rPr>
          <w:rFonts w:ascii="PT Serif" w:hAnsi="PT Serif"/>
          <w:color w:val="22272F"/>
          <w:szCs w:val="26"/>
        </w:rPr>
        <w:t> Правительства Российской Федерации от 13 мая 2013 г. № 406 "О государственном регулировании тарифов в сфере водоснабжения и водоотведения" (Собрание законодательства Российской Федерации, 2013, № 20, ст. 2500; 2014, № 27, ст. 3770; 2017, № 20, ст. 2921; 2019, № 28, ст. 3779):</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а) </w:t>
      </w:r>
      <w:hyperlink r:id="rId49" w:anchor="/document/70375124/entry/10471" w:history="1">
        <w:r w:rsidRPr="00774A1F">
          <w:rPr>
            <w:rStyle w:val="a3"/>
            <w:rFonts w:ascii="PT Serif" w:hAnsi="PT Serif"/>
            <w:color w:val="3272C0"/>
            <w:szCs w:val="26"/>
            <w:u w:val="none"/>
          </w:rPr>
          <w:t>пункт 47</w:t>
        </w:r>
        <w:r w:rsidRPr="00774A1F">
          <w:rPr>
            <w:rStyle w:val="a3"/>
            <w:rFonts w:ascii="PT Serif" w:hAnsi="PT Serif"/>
            <w:color w:val="3272C0"/>
            <w:sz w:val="16"/>
            <w:szCs w:val="18"/>
            <w:u w:val="none"/>
            <w:vertAlign w:val="superscript"/>
          </w:rPr>
          <w:t> 1</w:t>
        </w:r>
      </w:hyperlink>
      <w:r w:rsidRPr="00774A1F">
        <w:rPr>
          <w:rFonts w:ascii="PT Serif" w:hAnsi="PT Serif"/>
          <w:color w:val="22272F"/>
          <w:szCs w:val="26"/>
        </w:rPr>
        <w:t> дополнить </w:t>
      </w:r>
      <w:hyperlink r:id="rId50" w:anchor="/document/70375124/entry/14712"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"Расчетная предпринимательская прибыль гарантирующей организации, являющейся государственным или муниципальным унитарным предприятием, при установлении (корректировке) регулируемых тарифов на 2027 год определяется в размере 2 процентов объема расходов, указанных в абзаце первом настоящего пункта, на 2028 год - в размере 3 процентов объема расходов, указанных в абзаце первом настоящего пункта, на 2029 год и последующие периоды регулирования - в размере 5 процентов объема расходов, указанных в абзаце первом настоящего пункта.";</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б) </w:t>
      </w:r>
      <w:hyperlink r:id="rId51" w:anchor="/document/70375124/entry/104722" w:history="1">
        <w:r w:rsidRPr="00774A1F">
          <w:rPr>
            <w:rStyle w:val="a3"/>
            <w:rFonts w:ascii="PT Serif" w:hAnsi="PT Serif"/>
            <w:color w:val="3272C0"/>
            <w:szCs w:val="26"/>
            <w:u w:val="none"/>
          </w:rPr>
          <w:t>абзац второй пункта 47</w:t>
        </w:r>
        <w:r w:rsidRPr="00774A1F">
          <w:rPr>
            <w:rStyle w:val="a3"/>
            <w:rFonts w:ascii="PT Serif" w:hAnsi="PT Serif"/>
            <w:color w:val="3272C0"/>
            <w:sz w:val="16"/>
            <w:szCs w:val="18"/>
            <w:u w:val="none"/>
            <w:vertAlign w:val="superscript"/>
          </w:rPr>
          <w:t> 2</w:t>
        </w:r>
      </w:hyperlink>
      <w:r w:rsidRPr="00774A1F">
        <w:rPr>
          <w:rFonts w:ascii="PT Serif" w:hAnsi="PT Serif"/>
          <w:color w:val="22272F"/>
          <w:szCs w:val="26"/>
        </w:rPr>
        <w:t> признать утратившим силу.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3. В </w:t>
      </w:r>
      <w:hyperlink r:id="rId52" w:anchor="/document/70427186/entry/0" w:history="1">
        <w:r w:rsidRPr="00774A1F">
          <w:rPr>
            <w:rStyle w:val="a3"/>
            <w:rFonts w:ascii="PT Serif" w:hAnsi="PT Serif"/>
            <w:color w:val="3272C0"/>
            <w:szCs w:val="26"/>
            <w:u w:val="none"/>
          </w:rPr>
          <w:t>постановлении</w:t>
        </w:r>
      </w:hyperlink>
      <w:r w:rsidRPr="00774A1F">
        <w:rPr>
          <w:rFonts w:ascii="PT Serif" w:hAnsi="PT Serif"/>
          <w:color w:val="22272F"/>
          <w:szCs w:val="26"/>
        </w:rPr>
        <w:t> Правительства Российской Федерации от 29 июля 2013 г. № 641 "Об инвестиционных и производственных программах организаций, осуществляющих деятельность в сфере водоснабжения и водоотведения" (Собрание законодательства Российской Федерации, 2013, № 32, ст. 4303; 2014, № 14, ст. 1627; № 23, ст. 2992; 2015, № 37, ст. 5153; 2017, № 2, ст. 335; № 6, ст. 925; № 48, ст. 7218; 2018, № 42, ст. 6472; 2020, № 22, ст. 3496; 2021, № 49, ст. 8316; 2022, № 36, ст. 6220; 2023, № 49, ст. 8740, 8758; 2024, № 43, ст. 6412; 2025, № 17, ст. 2152; 2026, № 13, ст. 1664):</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w:t>
      </w:r>
      <w:hyperlink r:id="rId53" w:anchor="/document/70427186/entry/1" w:history="1">
        <w:r w:rsidRPr="00774A1F">
          <w:rPr>
            <w:rStyle w:val="a3"/>
            <w:rFonts w:ascii="PT Serif" w:hAnsi="PT Serif"/>
            <w:color w:val="3272C0"/>
            <w:szCs w:val="26"/>
            <w:u w:val="none"/>
          </w:rPr>
          <w:t>пункт 1</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"1. Утвердить прилагаемые: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Правила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требования к формированию таких инвестиционных программ и отчетов о ходе их реализации;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Правила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осуществления контроля за их выполнением и требования к содержанию таких производственных программ.";</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в </w:t>
      </w:r>
      <w:hyperlink r:id="rId54" w:anchor="/document/70427186/entry/1000" w:history="1">
        <w:r w:rsidRPr="00774A1F">
          <w:rPr>
            <w:rStyle w:val="a3"/>
            <w:rFonts w:ascii="PT Serif" w:hAnsi="PT Serif"/>
            <w:color w:val="3272C0"/>
            <w:szCs w:val="26"/>
            <w:u w:val="none"/>
          </w:rPr>
          <w:t>Правилах</w:t>
        </w:r>
      </w:hyperlink>
      <w:r w:rsidRPr="00774A1F">
        <w:rPr>
          <w:rFonts w:ascii="PT Serif" w:hAnsi="PT Serif"/>
          <w:color w:val="22272F"/>
          <w:szCs w:val="26"/>
        </w:rPr>
        <w:t>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указанным </w:t>
      </w:r>
      <w:hyperlink r:id="rId55" w:anchor="/document/70427186/entry/0" w:history="1">
        <w:r w:rsidRPr="00774A1F">
          <w:rPr>
            <w:rStyle w:val="a3"/>
            <w:rFonts w:ascii="PT Serif" w:hAnsi="PT Serif"/>
            <w:color w:val="3272C0"/>
            <w:szCs w:val="26"/>
            <w:u w:val="none"/>
          </w:rPr>
          <w:t>постановлением</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56" w:anchor="/document/70427186/entry/100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изложить в следующей редакции:</w:t>
      </w:r>
    </w:p>
    <w:p w:rsidR="00EA5DA1" w:rsidRPr="00774A1F" w:rsidRDefault="00EA5DA1" w:rsidP="00EA5DA1">
      <w:pPr>
        <w:pStyle w:val="s3"/>
        <w:spacing w:before="0" w:after="0"/>
        <w:jc w:val="center"/>
        <w:rPr>
          <w:rFonts w:ascii="PT Serif" w:hAnsi="PT Serif"/>
          <w:color w:val="22272F"/>
          <w:sz w:val="32"/>
          <w:szCs w:val="36"/>
        </w:rPr>
      </w:pPr>
      <w:r w:rsidRPr="00774A1F">
        <w:rPr>
          <w:rStyle w:val="s25"/>
          <w:rFonts w:ascii="PT Serif" w:hAnsi="PT Serif"/>
          <w:color w:val="22272F"/>
          <w:sz w:val="32"/>
          <w:szCs w:val="36"/>
          <w:shd w:val="clear" w:color="auto" w:fill="BCF1D2"/>
        </w:rPr>
        <w:t>"Правила</w:t>
      </w:r>
      <w:r w:rsidRPr="00774A1F">
        <w:rPr>
          <w:rFonts w:ascii="PT Serif" w:hAnsi="PT Serif"/>
          <w:color w:val="22272F"/>
          <w:sz w:val="32"/>
          <w:szCs w:val="36"/>
          <w:shd w:val="clear" w:color="auto" w:fill="BCF1D2"/>
        </w:rPr>
        <w:br/>
      </w:r>
      <w:r w:rsidRPr="00774A1F">
        <w:rPr>
          <w:rStyle w:val="s25"/>
          <w:rFonts w:ascii="PT Serif" w:hAnsi="PT Serif"/>
          <w:color w:val="22272F"/>
          <w:sz w:val="32"/>
          <w:szCs w:val="36"/>
          <w:shd w:val="clear" w:color="auto" w:fill="BCF1D2"/>
        </w:rPr>
        <w:t>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требования к формированию таких инвестиционных программ и отчетов о ходе их реализации";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57" w:anchor="/document/70427186/entry/1001" w:history="1">
        <w:r w:rsidRPr="00774A1F">
          <w:rPr>
            <w:rStyle w:val="a3"/>
            <w:rFonts w:ascii="PT Serif" w:hAnsi="PT Serif"/>
            <w:color w:val="3272C0"/>
            <w:szCs w:val="26"/>
            <w:u w:val="none"/>
          </w:rPr>
          <w:t>пункт 1</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"1. Настоящие Правила определяют:</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lastRenderedPageBreak/>
        <w:t>а) порядок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(за исключением организаций, осуществляющих горячее водоснабжение с использованием открытых систем горячего водоснабжения) (далее соответственно - регулируемые организации, инвестиционные программы), в том числе планов мероприятий по приведению качества питьевой воды в соответствие с установленными требованиями и планов мероприятий по приведению качества горячей воды в соответствие с установленными требованиями (далее - планы мероприятий), технического задания на разработку или корректировку инвестиционной программы, а также критерии принятия решения о согласовании и утверждении инвестиционной программы и порядок рассмотрения разногласий по вопросам согласования и утверждения инвестиционной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требования к формированию инвестиционных программ, в том числе требования к составу инвестиционных программ, и отчетов о ходе их реализации.";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58" w:anchor="/document/70427186/entry/1002" w:history="1">
        <w:r w:rsidRPr="00774A1F">
          <w:rPr>
            <w:rStyle w:val="a3"/>
            <w:rFonts w:ascii="PT Serif" w:hAnsi="PT Serif"/>
            <w:color w:val="3272C0"/>
            <w:szCs w:val="26"/>
            <w:u w:val="none"/>
          </w:rPr>
          <w:t>пункте 2</w:t>
        </w:r>
      </w:hyperlink>
      <w:r w:rsidRPr="00774A1F">
        <w:rPr>
          <w:rFonts w:ascii="PT Serif" w:hAnsi="PT Serif"/>
          <w:color w:val="22272F"/>
          <w:szCs w:val="26"/>
        </w:rPr>
        <w:t> слова "поселения (муниципального округа, городского округа), в случае" заменить словами "в случае,", слова "самоуправления поселения (муниципального округа, городского округа), по" заменить словами "самоуправления), по";</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9 - 10 подпункта "б" </w:t>
      </w:r>
      <w:hyperlink r:id="rId59"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дополнить </w:t>
      </w:r>
      <w:hyperlink r:id="rId60" w:anchor="/document/483423422/entry/10021" w:history="1">
        <w:r w:rsidRPr="00774A1F">
          <w:rPr>
            <w:rStyle w:val="s25"/>
            <w:rFonts w:ascii="PT Serif" w:hAnsi="PT Serif"/>
            <w:color w:val="3272C0"/>
            <w:szCs w:val="26"/>
            <w:shd w:val="clear" w:color="auto" w:fill="BCF1D2"/>
          </w:rPr>
          <w:t>пунктом 2</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"2</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При наличии утвержденной схемы водоснабжения и водоотведения и в случае включения в инвестиционную программу мероприятий, указанных в пункте 10</w:t>
      </w:r>
      <w:r w:rsidRPr="00774A1F">
        <w:rPr>
          <w:rStyle w:val="s25"/>
          <w:rFonts w:ascii="PT Serif" w:hAnsi="PT Serif"/>
          <w:color w:val="22272F"/>
          <w:sz w:val="16"/>
          <w:szCs w:val="18"/>
          <w:shd w:val="clear" w:color="auto" w:fill="BCF1D2"/>
          <w:vertAlign w:val="superscript"/>
        </w:rPr>
        <w:t> 5</w:t>
      </w:r>
      <w:r w:rsidRPr="00774A1F">
        <w:rPr>
          <w:rStyle w:val="s25"/>
          <w:rFonts w:ascii="PT Serif" w:hAnsi="PT Serif"/>
          <w:color w:val="22272F"/>
          <w:szCs w:val="26"/>
          <w:shd w:val="clear" w:color="auto" w:fill="BCF1D2"/>
        </w:rPr>
        <w:t> настоящих Правил, инвестиционная программа подлежит обязательной разработке регулируемой организацией из числа организаций, определенных в части 5</w:t>
      </w:r>
      <w:r w:rsidRPr="00774A1F">
        <w:rPr>
          <w:rStyle w:val="s25"/>
          <w:rFonts w:ascii="PT Serif" w:hAnsi="PT Serif"/>
          <w:color w:val="22272F"/>
          <w:sz w:val="16"/>
          <w:szCs w:val="18"/>
          <w:shd w:val="clear" w:color="auto" w:fill="BCF1D2"/>
          <w:vertAlign w:val="superscript"/>
        </w:rPr>
        <w:t> 1 </w:t>
      </w:r>
      <w:r w:rsidRPr="00774A1F">
        <w:rPr>
          <w:rStyle w:val="s25"/>
          <w:rFonts w:ascii="PT Serif" w:hAnsi="PT Serif"/>
          <w:color w:val="22272F"/>
          <w:szCs w:val="26"/>
          <w:shd w:val="clear" w:color="auto" w:fill="BCF1D2"/>
        </w:rPr>
        <w:t>статьи 40 Федерального закона "О водоснабжении и водоотведении".";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61" w:anchor="/document/70427186/entry/1003" w:history="1">
        <w:r w:rsidRPr="00774A1F">
          <w:rPr>
            <w:rStyle w:val="a3"/>
            <w:rFonts w:ascii="PT Serif" w:hAnsi="PT Serif"/>
            <w:color w:val="3272C0"/>
            <w:szCs w:val="26"/>
            <w:u w:val="none"/>
          </w:rPr>
          <w:t>пункте 3</w:t>
        </w:r>
      </w:hyperlink>
      <w:r w:rsidRPr="00774A1F">
        <w:rPr>
          <w:rFonts w:ascii="PT Serif" w:hAnsi="PT Serif"/>
          <w:color w:val="22272F"/>
          <w:szCs w:val="26"/>
        </w:rPr>
        <w:t> слова "поселений (муниципальных округов, городских округов), на территории" заменить словами "муниципальных образований, на территории", слова "поселений (муниципальных округов, городских округов), и" заменить словами "муниципальных образований), и";</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12 - 13 подпункта "б" </w:t>
      </w:r>
      <w:hyperlink r:id="rId62"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63" w:anchor="/document/70427186/entry/1004" w:history="1">
        <w:r w:rsidRPr="00774A1F">
          <w:rPr>
            <w:rStyle w:val="a3"/>
            <w:rFonts w:ascii="PT Serif" w:hAnsi="PT Serif"/>
            <w:color w:val="3272C0"/>
            <w:szCs w:val="26"/>
            <w:u w:val="none"/>
          </w:rPr>
          <w:t>пункт 4</w:t>
        </w:r>
      </w:hyperlink>
      <w:r w:rsidRPr="00774A1F">
        <w:rPr>
          <w:rFonts w:ascii="PT Serif" w:hAnsi="PT Serif"/>
          <w:color w:val="22272F"/>
          <w:szCs w:val="26"/>
        </w:rPr>
        <w:t> изложить в следующей редакции: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"4. В инвестиционные программы включаются мероприятия, содержащиеся в схемах водоснабжения и водоотведения. Независимо от наличия в схемах водоснабжения и водоотведения в инвестиционную программу включаются мероприятия, предусмотренные пунктом 10</w:t>
      </w:r>
      <w:r w:rsidRPr="00774A1F">
        <w:rPr>
          <w:rStyle w:val="s25"/>
          <w:rFonts w:ascii="PT Serif" w:hAnsi="PT Serif"/>
          <w:color w:val="22272F"/>
          <w:sz w:val="16"/>
          <w:szCs w:val="18"/>
          <w:shd w:val="clear" w:color="auto" w:fill="BCF1D2"/>
          <w:vertAlign w:val="superscript"/>
        </w:rPr>
        <w:t> 5</w:t>
      </w:r>
      <w:r w:rsidRPr="00774A1F">
        <w:rPr>
          <w:rStyle w:val="s25"/>
          <w:rFonts w:ascii="PT Serif" w:hAnsi="PT Serif"/>
          <w:color w:val="22272F"/>
          <w:szCs w:val="26"/>
          <w:shd w:val="clear" w:color="auto" w:fill="BCF1D2"/>
        </w:rPr>
        <w:t> настоящих Правил.";</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14 - 15 подпункта "б" </w:t>
      </w:r>
      <w:hyperlink r:id="rId64"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дополнить </w:t>
      </w:r>
      <w:hyperlink r:id="rId65" w:anchor="/document/483423422/entry/10041" w:history="1">
        <w:r w:rsidRPr="00774A1F">
          <w:rPr>
            <w:rStyle w:val="s25"/>
            <w:rFonts w:ascii="PT Serif" w:hAnsi="PT Serif"/>
            <w:color w:val="3272C0"/>
            <w:szCs w:val="26"/>
            <w:shd w:val="clear" w:color="auto" w:fill="BCF1D2"/>
          </w:rPr>
          <w:t>пунктом 4</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"4</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Инвестиционная программа организации, осуществляющей горячее водоснабжение, не разрабатывается и не утверждается, если инвестиционные мероприятия учтены при формировании инвестиционной программы регулируемой организации и (или) расходы на реализацию таких мероприятий учтены при установлении цен (тарифов) на тепловую энергию (мощность), а также для единых теплоснабжающих организаций в ценовых зонах теплоснабжения.";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66" w:anchor="/document/70427186/entry/10052" w:history="1">
        <w:r w:rsidRPr="00774A1F">
          <w:rPr>
            <w:rStyle w:val="a3"/>
            <w:rFonts w:ascii="PT Serif" w:hAnsi="PT Serif"/>
            <w:color w:val="3272C0"/>
            <w:szCs w:val="26"/>
            <w:u w:val="none"/>
          </w:rPr>
          <w:t>абзаце втором пункта 5</w:t>
        </w:r>
      </w:hyperlink>
      <w:r w:rsidRPr="00774A1F">
        <w:rPr>
          <w:rFonts w:ascii="PT Serif" w:hAnsi="PT Serif"/>
          <w:color w:val="22272F"/>
          <w:szCs w:val="26"/>
        </w:rPr>
        <w:t xml:space="preserve"> слова "органу местного самоуправления поселения (муниципального округа, городского округа)" заменить словами "уполномоченному органу </w:t>
      </w:r>
      <w:r w:rsidRPr="00774A1F">
        <w:rPr>
          <w:rFonts w:ascii="PT Serif" w:hAnsi="PT Serif"/>
          <w:color w:val="22272F"/>
          <w:szCs w:val="26"/>
        </w:rPr>
        <w:lastRenderedPageBreak/>
        <w:t>местного самоуправления", слова "поселений (муниципальных округов, городских округов)" заменить словами "муниципальных образований", слова "поселения (муниципального округа, городского округа), в котором" заменить словами "муниципального образования, в котором", слова "поселений (муниципальных округов, городских округов), на территории" заменить словами "муниципальных образований, на территории";</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17 - 21 подпункта "б" </w:t>
      </w:r>
      <w:hyperlink r:id="rId67" w:anchor="/document/414322109/entry/31"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июня 2026 г.</w:t>
      </w:r>
    </w:p>
    <w:p w:rsidR="00EA5DA1" w:rsidRPr="00774A1F" w:rsidRDefault="00EA5DA1" w:rsidP="00EA5DA1">
      <w:pPr>
        <w:pStyle w:val="s1"/>
        <w:jc w:val="both"/>
        <w:rPr>
          <w:rFonts w:ascii="PT Serif" w:hAnsi="PT Serif"/>
          <w:color w:val="22272F"/>
          <w:szCs w:val="26"/>
        </w:rPr>
      </w:pPr>
      <w:hyperlink r:id="rId68" w:anchor="/document/70427186/entry/1100" w:history="1">
        <w:r w:rsidRPr="00774A1F">
          <w:rPr>
            <w:rStyle w:val="a3"/>
            <w:rFonts w:ascii="PT Serif" w:hAnsi="PT Serif"/>
            <w:color w:val="3272C0"/>
            <w:szCs w:val="26"/>
            <w:u w:val="none"/>
          </w:rPr>
          <w:t>раздел I</w:t>
        </w:r>
      </w:hyperlink>
      <w:r w:rsidRPr="00774A1F">
        <w:rPr>
          <w:rFonts w:ascii="PT Serif" w:hAnsi="PT Serif"/>
          <w:color w:val="22272F"/>
          <w:szCs w:val="26"/>
        </w:rPr>
        <w:t> дополнить </w:t>
      </w:r>
      <w:hyperlink r:id="rId69" w:anchor="/document/70427186/entry/10508" w:history="1">
        <w:r w:rsidRPr="00774A1F">
          <w:rPr>
            <w:rStyle w:val="a3"/>
            <w:rFonts w:ascii="PT Serif" w:hAnsi="PT Serif"/>
            <w:color w:val="3272C0"/>
            <w:szCs w:val="26"/>
            <w:u w:val="none"/>
          </w:rPr>
          <w:t>пунктами 5</w:t>
        </w:r>
        <w:r w:rsidRPr="00774A1F">
          <w:rPr>
            <w:rStyle w:val="a3"/>
            <w:rFonts w:ascii="PT Serif" w:hAnsi="PT Serif"/>
            <w:color w:val="3272C0"/>
            <w:sz w:val="16"/>
            <w:szCs w:val="18"/>
            <w:u w:val="none"/>
            <w:vertAlign w:val="superscript"/>
          </w:rPr>
          <w:t> 8</w:t>
        </w:r>
        <w:r w:rsidRPr="00774A1F">
          <w:rPr>
            <w:rStyle w:val="a3"/>
            <w:rFonts w:ascii="PT Serif" w:hAnsi="PT Serif"/>
            <w:color w:val="3272C0"/>
            <w:szCs w:val="26"/>
            <w:u w:val="none"/>
          </w:rPr>
          <w:t> - 5</w:t>
        </w:r>
        <w:r w:rsidRPr="00774A1F">
          <w:rPr>
            <w:rStyle w:val="a3"/>
            <w:rFonts w:ascii="PT Serif" w:hAnsi="PT Serif"/>
            <w:color w:val="3272C0"/>
            <w:sz w:val="16"/>
            <w:szCs w:val="18"/>
            <w:u w:val="none"/>
            <w:vertAlign w:val="superscript"/>
          </w:rPr>
          <w:t> 11</w:t>
        </w:r>
      </w:hyperlink>
      <w:r w:rsidRPr="00774A1F">
        <w:rPr>
          <w:rFonts w:ascii="PT Serif" w:hAnsi="PT Serif"/>
          <w:color w:val="22272F"/>
          <w:szCs w:val="26"/>
        </w:rPr>
        <w:t> следующего содержания:</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"5</w:t>
      </w:r>
      <w:r w:rsidRPr="00774A1F">
        <w:rPr>
          <w:rFonts w:ascii="PT Serif" w:hAnsi="PT Serif"/>
          <w:color w:val="22272F"/>
          <w:sz w:val="16"/>
          <w:szCs w:val="18"/>
          <w:vertAlign w:val="superscript"/>
        </w:rPr>
        <w:t> 8</w:t>
      </w:r>
      <w:r w:rsidRPr="00774A1F">
        <w:rPr>
          <w:rFonts w:ascii="PT Serif" w:hAnsi="PT Serif"/>
          <w:color w:val="22272F"/>
          <w:szCs w:val="26"/>
        </w:rPr>
        <w:t>. Для утверждения или корректировки в 2026 году инвестиционной программы проект инвестиционной программы или проект корректировки инвестиционной программы направляется регулируемой организацией до 1 октября 2026 г. в уполномоченный исполнительный орган субъекта Российской Федерации или уполномоченный орган местного самоуправления поселения (муниципального округа, городского округа) на утверждение одновременно с направлением на согласование в орган местного самоуправления поселения (муниципального округа, городского округа) (за исключением случаев, когда законом субъекта Российской Федерации ему переданы полномочия по утверждению инвестиционной программы) и в исполнительный орган субъекта Российской Федерации в области государственного регулирования тарифов (за исключением случаев, когда инвестиционная программа утверждается исполнительным органом субъекта Российской Федерации в области государственного регулирования тарифов).</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5</w:t>
      </w:r>
      <w:r w:rsidRPr="00774A1F">
        <w:rPr>
          <w:rFonts w:ascii="PT Serif" w:hAnsi="PT Serif"/>
          <w:color w:val="22272F"/>
          <w:sz w:val="16"/>
          <w:szCs w:val="18"/>
          <w:vertAlign w:val="superscript"/>
        </w:rPr>
        <w:t> 9</w:t>
      </w:r>
      <w:r w:rsidRPr="00774A1F">
        <w:rPr>
          <w:rFonts w:ascii="PT Serif" w:hAnsi="PT Serif"/>
          <w:color w:val="22272F"/>
          <w:szCs w:val="26"/>
        </w:rPr>
        <w:t>. Целесообразность реализации мероприятий, включенных в инвестиционную программу в 2026 году, обосновывается в схемах водоснабжения и водоотведения при их актуализации (корректировке) в 2027 году в случае, если схемами водоснабжения и водоотведения не предусмотрены соответствующие мероприятия.</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5</w:t>
      </w:r>
      <w:r w:rsidRPr="00774A1F">
        <w:rPr>
          <w:rFonts w:ascii="PT Serif" w:hAnsi="PT Serif"/>
          <w:color w:val="22272F"/>
          <w:sz w:val="16"/>
          <w:szCs w:val="18"/>
          <w:vertAlign w:val="superscript"/>
        </w:rPr>
        <w:t> 10</w:t>
      </w:r>
      <w:r w:rsidRPr="00774A1F">
        <w:rPr>
          <w:rFonts w:ascii="PT Serif" w:hAnsi="PT Serif"/>
          <w:color w:val="22272F"/>
          <w:szCs w:val="26"/>
        </w:rPr>
        <w:t>. В 2026 году, не позднее 2 июля, орган местного самоуправления муниципального образования утверждает техническое задание на разработку инвестиционной программы на 2027 год или на корректировку инвестиционной программы на 2026 год.</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5</w:t>
      </w:r>
      <w:r w:rsidRPr="00774A1F">
        <w:rPr>
          <w:rFonts w:ascii="PT Serif" w:hAnsi="PT Serif"/>
          <w:color w:val="22272F"/>
          <w:sz w:val="16"/>
          <w:szCs w:val="18"/>
          <w:vertAlign w:val="superscript"/>
        </w:rPr>
        <w:t> 11</w:t>
      </w:r>
      <w:r w:rsidRPr="00774A1F">
        <w:rPr>
          <w:rFonts w:ascii="PT Serif" w:hAnsi="PT Serif"/>
          <w:color w:val="22272F"/>
          <w:szCs w:val="26"/>
        </w:rPr>
        <w:t>. Согласование проекта инвестиционной программы или проекта корректировки инвестиционной программы, предусмотренных пунктом 5</w:t>
      </w:r>
      <w:r w:rsidRPr="00774A1F">
        <w:rPr>
          <w:rFonts w:ascii="PT Serif" w:hAnsi="PT Serif"/>
          <w:color w:val="22272F"/>
          <w:sz w:val="16"/>
          <w:szCs w:val="18"/>
          <w:vertAlign w:val="superscript"/>
        </w:rPr>
        <w:t> 8</w:t>
      </w:r>
      <w:r w:rsidRPr="00774A1F">
        <w:rPr>
          <w:rFonts w:ascii="PT Serif" w:hAnsi="PT Serif"/>
          <w:color w:val="22272F"/>
          <w:szCs w:val="26"/>
        </w:rPr>
        <w:t> настоящих Правил, и утверждение инвестиционной программы или изменений, вносимых в инвестиционную программу, осуществляются в порядке и сроки, аналогичные порядку и срокам, которые установлены пунктом 5</w:t>
      </w:r>
      <w:r w:rsidRPr="00774A1F">
        <w:rPr>
          <w:rFonts w:ascii="PT Serif" w:hAnsi="PT Serif"/>
          <w:color w:val="22272F"/>
          <w:sz w:val="16"/>
          <w:szCs w:val="18"/>
          <w:vertAlign w:val="superscript"/>
        </w:rPr>
        <w:t> 3</w:t>
      </w:r>
      <w:r w:rsidRPr="00774A1F">
        <w:rPr>
          <w:rFonts w:ascii="PT Serif" w:hAnsi="PT Serif"/>
          <w:color w:val="22272F"/>
          <w:szCs w:val="26"/>
        </w:rPr>
        <w:t> настоящих Правил. При этом решение об утверждении инвестиционной программы или об утверждении изменений, вносимых в инвестиционную программу, может быть принято уполномоченным исполнительным органом субъекта Российской Федерации или уполномоченным органом местного самоуправления поселения (муниципального округа, городского округа) не позднее 20 ноября 2026 г.";</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70" w:anchor="/document/70427186/entry/1006" w:history="1">
        <w:r w:rsidRPr="00774A1F">
          <w:rPr>
            <w:rStyle w:val="a3"/>
            <w:rFonts w:ascii="PT Serif" w:hAnsi="PT Serif"/>
            <w:color w:val="3272C0"/>
            <w:szCs w:val="26"/>
            <w:u w:val="none"/>
          </w:rPr>
          <w:t>пункте 6</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71" w:anchor="/document/70427186/entry/1006" w:history="1">
        <w:r w:rsidRPr="00774A1F">
          <w:rPr>
            <w:rStyle w:val="a3"/>
            <w:rFonts w:ascii="PT Serif" w:hAnsi="PT Serif"/>
            <w:color w:val="3272C0"/>
            <w:szCs w:val="26"/>
            <w:u w:val="none"/>
          </w:rPr>
          <w:t>абзаце первом</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предложении втором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дополнить предложением следующего содержания: "Техническое задание на разработку инвестиционной программы регулируемой организации при заключении регулируемой организацией в установленном порядке соглашения об условиях осуществления регулируемых видов деятельности в сфере водоснабжения и (или) водоотведения (далее - регуляторное соглашение), предусматривающего обязательства регулируемой организации по выполнению перечня мероприятий, указанных в пункте 8 статьи 2 Федерального закона </w:t>
      </w:r>
      <w:r w:rsidRPr="00774A1F">
        <w:rPr>
          <w:rFonts w:ascii="PT Serif" w:hAnsi="PT Serif"/>
          <w:color w:val="22272F"/>
          <w:szCs w:val="26"/>
        </w:rPr>
        <w:lastRenderedPageBreak/>
        <w:t>"О водоснабжении и водоотведении", включаемых в инвестиционные программы, должно соответствовать условиям регуляторного соглашения.";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 тексту </w:t>
      </w:r>
      <w:hyperlink r:id="rId72" w:anchor="/document/70427186/entry/10062" w:history="1">
        <w:r w:rsidRPr="00774A1F">
          <w:rPr>
            <w:rStyle w:val="a3"/>
            <w:rFonts w:ascii="PT Serif" w:hAnsi="PT Serif"/>
            <w:color w:val="3272C0"/>
            <w:szCs w:val="26"/>
            <w:u w:val="none"/>
          </w:rPr>
          <w:t>абзацев второго - шестого</w:t>
        </w:r>
      </w:hyperlink>
      <w:r w:rsidRPr="00774A1F">
        <w:rPr>
          <w:rFonts w:ascii="PT Serif" w:hAnsi="PT Serif"/>
          <w:color w:val="22272F"/>
          <w:szCs w:val="26"/>
        </w:rPr>
        <w:t> слова "поселение (муниципальный округ, городской округ)" в соответствующих числе и падеже заменить словами "муниципальное образование" в соответствующих числе и падеже;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73" w:anchor="/document/70427186/entry/1007" w:history="1">
        <w:r w:rsidRPr="00774A1F">
          <w:rPr>
            <w:rStyle w:val="a3"/>
            <w:rFonts w:ascii="PT Serif" w:hAnsi="PT Serif"/>
            <w:color w:val="3272C0"/>
            <w:szCs w:val="26"/>
            <w:u w:val="none"/>
          </w:rPr>
          <w:t>пункте 7</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74" w:anchor="/document/70427186/entry/1073" w:history="1">
        <w:r w:rsidRPr="00774A1F">
          <w:rPr>
            <w:rStyle w:val="a3"/>
            <w:rFonts w:ascii="PT Serif" w:hAnsi="PT Serif"/>
            <w:color w:val="3272C0"/>
            <w:szCs w:val="26"/>
            <w:u w:val="none"/>
          </w:rPr>
          <w:t>подпункт "в"</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перечень мероприятий, предусмотренных пунктом 10 настоящих Правил;";</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75" w:anchor="/document/70427186/entry/1074" w:history="1">
        <w:r w:rsidRPr="00774A1F">
          <w:rPr>
            <w:rStyle w:val="a3"/>
            <w:rFonts w:ascii="PT Serif" w:hAnsi="PT Serif"/>
            <w:color w:val="3272C0"/>
            <w:szCs w:val="26"/>
            <w:u w:val="none"/>
          </w:rPr>
          <w:t>подпункты "г"</w:t>
        </w:r>
      </w:hyperlink>
      <w:r w:rsidRPr="00774A1F">
        <w:rPr>
          <w:rFonts w:ascii="PT Serif" w:hAnsi="PT Serif"/>
          <w:color w:val="22272F"/>
          <w:szCs w:val="26"/>
        </w:rPr>
        <w:t> и </w:t>
      </w:r>
      <w:hyperlink r:id="rId76" w:anchor="/document/70427186/entry/1075" w:history="1">
        <w:r w:rsidRPr="00774A1F">
          <w:rPr>
            <w:rStyle w:val="a3"/>
            <w:rFonts w:ascii="PT Serif" w:hAnsi="PT Serif"/>
            <w:color w:val="3272C0"/>
            <w:szCs w:val="26"/>
            <w:u w:val="none"/>
          </w:rPr>
          <w:t>"д"</w:t>
        </w:r>
      </w:hyperlink>
      <w:r w:rsidRPr="00774A1F">
        <w:rPr>
          <w:rFonts w:ascii="PT Serif" w:hAnsi="PT Serif"/>
          <w:color w:val="22272F"/>
          <w:szCs w:val="26"/>
        </w:rPr>
        <w:t> признать утратившими силу;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77" w:anchor="/document/70427186/entry/1009" w:history="1">
        <w:r w:rsidRPr="00774A1F">
          <w:rPr>
            <w:rStyle w:val="a3"/>
            <w:rFonts w:ascii="PT Serif" w:hAnsi="PT Serif"/>
            <w:color w:val="3272C0"/>
            <w:szCs w:val="26"/>
            <w:u w:val="none"/>
          </w:rPr>
          <w:t>пункте 9</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предложении первом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предложение второе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78" w:anchor="/document/70427186/entry/130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раздела III изложить в следующей редакции:</w:t>
      </w:r>
    </w:p>
    <w:p w:rsidR="00EA5DA1" w:rsidRPr="00774A1F" w:rsidRDefault="00EA5DA1" w:rsidP="00EA5DA1">
      <w:pPr>
        <w:pStyle w:val="s3"/>
        <w:spacing w:before="0" w:after="0"/>
        <w:jc w:val="center"/>
        <w:rPr>
          <w:rFonts w:ascii="PT Serif" w:hAnsi="PT Serif"/>
          <w:color w:val="22272F"/>
          <w:sz w:val="32"/>
          <w:szCs w:val="36"/>
        </w:rPr>
      </w:pPr>
      <w:r w:rsidRPr="00774A1F">
        <w:rPr>
          <w:rStyle w:val="s25"/>
          <w:rFonts w:ascii="PT Serif" w:hAnsi="PT Serif"/>
          <w:color w:val="22272F"/>
          <w:sz w:val="32"/>
          <w:szCs w:val="36"/>
          <w:shd w:val="clear" w:color="auto" w:fill="BCF1D2"/>
        </w:rPr>
        <w:t>"III. Требования к формированию инвестиционной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79" w:anchor="/document/70427186/entry/1010" w:history="1">
        <w:r w:rsidRPr="00774A1F">
          <w:rPr>
            <w:rStyle w:val="a3"/>
            <w:rFonts w:ascii="PT Serif" w:hAnsi="PT Serif"/>
            <w:color w:val="3272C0"/>
            <w:szCs w:val="26"/>
            <w:u w:val="none"/>
          </w:rPr>
          <w:t>пункте 10</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80" w:anchor="/document/70427186/entry/1010" w:history="1">
        <w:r w:rsidRPr="00774A1F">
          <w:rPr>
            <w:rStyle w:val="a3"/>
            <w:rFonts w:ascii="PT Serif" w:hAnsi="PT Serif"/>
            <w:color w:val="3272C0"/>
            <w:szCs w:val="26"/>
            <w:u w:val="none"/>
          </w:rPr>
          <w:t>абзац первый</w:t>
        </w:r>
      </w:hyperlink>
      <w:r w:rsidRPr="00774A1F">
        <w:rPr>
          <w:rFonts w:ascii="PT Serif" w:hAnsi="PT Serif"/>
          <w:color w:val="22272F"/>
          <w:szCs w:val="26"/>
        </w:rPr>
        <w:t> изложить в следующей редакции: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"10. В инвестиционную программу включаются мероприятия по строительству, реконструкции, техническому перевооружению и модернизации объектов централизованной системы водоснабжения и (или) водоотведения, мероприятия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водоснабжения и (или) водоотведения, осуществления мониторинга показателей технико-экономического состояния систем водоснабжения и водоотведения в соответствии с пунктом 10</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части 1 статьи 5 Федерального закона "О водоснабжении и водоотведении", проведения технического обследования централизованной системы водоснабжения и (или) водоотведения, мероприятия по созданию и (или) модернизации, приобретению автоматизированных информационно-измерительных систем учета холодной и горячей воды, учета сточных вод, мероприятия по созданию и приобретению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мероприятия по выводу из эксплуатации, консервации и демонтажу объектов горячего водоснабжения, холодного водоснабжения и (или) водоотведения, мероприятия по подключению (технологическому присоединению) потребителей к централизованной системе водоснабжения и (или) водоотведения и выполнению обязательных требований в соответствии с законодательством Российской Федерации. Инвестиционная программа должна содержать:";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81" w:anchor="/document/70427186/entry/10101" w:history="1">
        <w:r w:rsidRPr="00774A1F">
          <w:rPr>
            <w:rStyle w:val="a3"/>
            <w:rFonts w:ascii="PT Serif" w:hAnsi="PT Serif"/>
            <w:color w:val="3272C0"/>
            <w:szCs w:val="26"/>
            <w:u w:val="none"/>
          </w:rPr>
          <w:t>подпункте "а"</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82" w:anchor="/document/70427186/entry/101013" w:history="1">
        <w:r w:rsidRPr="00774A1F">
          <w:rPr>
            <w:rStyle w:val="a3"/>
            <w:rFonts w:ascii="PT Serif" w:hAnsi="PT Serif"/>
            <w:color w:val="3272C0"/>
            <w:szCs w:val="26"/>
            <w:u w:val="none"/>
          </w:rPr>
          <w:t>абзаце третьем</w:t>
        </w:r>
      </w:hyperlink>
      <w:r w:rsidRPr="00774A1F">
        <w:rPr>
          <w:rFonts w:ascii="PT Serif" w:hAnsi="PT Serif"/>
          <w:color w:val="22272F"/>
          <w:szCs w:val="26"/>
        </w:rPr>
        <w:t> слова "поселения (муниципального округа, городского округа)"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lastRenderedPageBreak/>
        <w:t>в </w:t>
      </w:r>
      <w:hyperlink r:id="rId83" w:anchor="/document/70427186/entry/101014" w:history="1">
        <w:r w:rsidRPr="00774A1F">
          <w:rPr>
            <w:rStyle w:val="a3"/>
            <w:rFonts w:ascii="PT Serif" w:hAnsi="PT Serif"/>
            <w:color w:val="3272C0"/>
            <w:szCs w:val="26"/>
            <w:u w:val="none"/>
          </w:rPr>
          <w:t>абзаце четвертом</w:t>
        </w:r>
      </w:hyperlink>
      <w:r w:rsidRPr="00774A1F">
        <w:rPr>
          <w:rFonts w:ascii="PT Serif" w:hAnsi="PT Serif"/>
          <w:color w:val="22272F"/>
          <w:szCs w:val="26"/>
        </w:rPr>
        <w:t>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 тексту </w:t>
      </w:r>
      <w:hyperlink r:id="rId84" w:anchor="/document/70427186/entry/101016" w:history="1">
        <w:r w:rsidRPr="00774A1F">
          <w:rPr>
            <w:rStyle w:val="a3"/>
            <w:rFonts w:ascii="PT Serif" w:hAnsi="PT Serif"/>
            <w:color w:val="3272C0"/>
            <w:szCs w:val="26"/>
            <w:u w:val="none"/>
          </w:rPr>
          <w:t>абзаца шестого</w:t>
        </w:r>
      </w:hyperlink>
      <w:r w:rsidRPr="00774A1F">
        <w:rPr>
          <w:rFonts w:ascii="PT Serif" w:hAnsi="PT Serif"/>
          <w:color w:val="22272F"/>
          <w:szCs w:val="26"/>
        </w:rPr>
        <w:t> слова "соглашением об условиях осуществления регулируемой деятельности в сфере водоснабжения и водоотведения" заменить словами "регуляторным соглашением";</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дополнить </w:t>
      </w:r>
      <w:hyperlink r:id="rId85" w:anchor="/document/483423422/entry/101017"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"информация о концессионном соглашении и (или) о регуляторном соглашении;";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86" w:anchor="/document/70427186/entry/10102" w:history="1">
        <w:r w:rsidRPr="00774A1F">
          <w:rPr>
            <w:rStyle w:val="a3"/>
            <w:rFonts w:ascii="PT Serif" w:hAnsi="PT Serif"/>
            <w:color w:val="3272C0"/>
            <w:szCs w:val="26"/>
            <w:u w:val="none"/>
          </w:rPr>
          <w:t>подпункте "б"</w:t>
        </w:r>
      </w:hyperlink>
      <w:r w:rsidRPr="00774A1F">
        <w:rPr>
          <w:rFonts w:ascii="PT Serif" w:hAnsi="PT Serif"/>
          <w:color w:val="22272F"/>
          <w:szCs w:val="26"/>
        </w:rPr>
        <w:t> слова "по подготовке проектной документации, строительству, модернизации и (или) реконструкции существующих объектов централизованных систем водоснабжения и (или) водоотведения, их краткое описание, в том числе обоснование их необходимости, размеров расходов на строительство, модернизацию и (или) реконструкцию каждого из объектов централизованных систем водоснабжения и (или) водоотведения" заменить словами "по строительству, реконструкции, техническому перевооружению и модернизации объектов централизованной системы водоснабжения и (или) водоотведения, их краткое описание, в том числе обоснование их необходимости, размеров расходов на строительство, реконструкцию, техническое перевооружение и модернизацию каждого из таких объектов";</w:t>
      </w:r>
    </w:p>
    <w:p w:rsidR="00EA5DA1" w:rsidRPr="00774A1F" w:rsidRDefault="00EA5DA1" w:rsidP="00EA5DA1">
      <w:pPr>
        <w:pStyle w:val="s1"/>
        <w:spacing w:before="0" w:after="0"/>
        <w:jc w:val="both"/>
        <w:rPr>
          <w:rFonts w:ascii="PT Serif" w:hAnsi="PT Serif"/>
          <w:color w:val="22272F"/>
          <w:szCs w:val="26"/>
        </w:rPr>
      </w:pPr>
      <w:hyperlink r:id="rId87" w:anchor="/document/70427186/entry/101021" w:history="1">
        <w:r w:rsidRPr="00774A1F">
          <w:rPr>
            <w:rStyle w:val="s25"/>
            <w:rFonts w:ascii="PT Serif" w:hAnsi="PT Serif"/>
            <w:color w:val="3272C0"/>
            <w:szCs w:val="26"/>
            <w:shd w:val="clear" w:color="auto" w:fill="BCF1D2"/>
          </w:rPr>
          <w:t>подпункт "б</w:t>
        </w:r>
        <w:r w:rsidRPr="00774A1F">
          <w:rPr>
            <w:rStyle w:val="s25"/>
            <w:rFonts w:ascii="PT Serif" w:hAnsi="PT Serif"/>
            <w:color w:val="3272C0"/>
            <w:sz w:val="16"/>
            <w:szCs w:val="18"/>
            <w:shd w:val="clear" w:color="auto" w:fill="BCF1D2"/>
            <w:vertAlign w:val="superscript"/>
          </w:rPr>
          <w:t> 1</w:t>
        </w:r>
        <w:r w:rsidRPr="00774A1F">
          <w:rPr>
            <w:rStyle w:val="s25"/>
            <w:rFonts w:ascii="PT Serif" w:hAnsi="PT Serif"/>
            <w:color w:val="3272C0"/>
            <w:szCs w:val="26"/>
            <w:shd w:val="clear" w:color="auto" w:fill="BCF1D2"/>
          </w:rPr>
          <w:t>"</w:t>
        </w:r>
      </w:hyperlink>
      <w:r w:rsidRPr="00774A1F">
        <w:rPr>
          <w:rStyle w:val="s25"/>
          <w:rFonts w:ascii="PT Serif" w:hAnsi="PT Serif"/>
          <w:color w:val="22272F"/>
          <w:szCs w:val="26"/>
          <w:shd w:val="clear" w:color="auto" w:fill="BCF1D2"/>
        </w:rPr>
        <w:t> изложить в следующей редакции: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"б</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перечень мероприятий по защите централизованных систем водоснабжения и (или)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дополнить </w:t>
      </w:r>
      <w:hyperlink r:id="rId88" w:anchor="/document/483423422/entry/101022" w:history="1">
        <w:r w:rsidRPr="00774A1F">
          <w:rPr>
            <w:rStyle w:val="s25"/>
            <w:rFonts w:ascii="PT Serif" w:hAnsi="PT Serif"/>
            <w:color w:val="3272C0"/>
            <w:szCs w:val="26"/>
            <w:shd w:val="clear" w:color="auto" w:fill="BCF1D2"/>
          </w:rPr>
          <w:t>подпунктами "б</w:t>
        </w:r>
        <w:r w:rsidRPr="00774A1F">
          <w:rPr>
            <w:rStyle w:val="s25"/>
            <w:rFonts w:ascii="PT Serif" w:hAnsi="PT Serif"/>
            <w:color w:val="3272C0"/>
            <w:sz w:val="16"/>
            <w:szCs w:val="18"/>
            <w:shd w:val="clear" w:color="auto" w:fill="BCF1D2"/>
            <w:vertAlign w:val="superscript"/>
          </w:rPr>
          <w:t> 2</w:t>
        </w:r>
        <w:r w:rsidRPr="00774A1F">
          <w:rPr>
            <w:rStyle w:val="s25"/>
            <w:rFonts w:ascii="PT Serif" w:hAnsi="PT Serif"/>
            <w:color w:val="3272C0"/>
            <w:szCs w:val="26"/>
            <w:shd w:val="clear" w:color="auto" w:fill="BCF1D2"/>
          </w:rPr>
          <w:t>" - "б</w:t>
        </w:r>
        <w:r w:rsidRPr="00774A1F">
          <w:rPr>
            <w:rStyle w:val="s25"/>
            <w:rFonts w:ascii="PT Serif" w:hAnsi="PT Serif"/>
            <w:color w:val="3272C0"/>
            <w:sz w:val="16"/>
            <w:szCs w:val="18"/>
            <w:shd w:val="clear" w:color="auto" w:fill="BCF1D2"/>
            <w:vertAlign w:val="superscript"/>
          </w:rPr>
          <w:t> 5</w:t>
        </w:r>
        <w:r w:rsidRPr="00774A1F">
          <w:rPr>
            <w:rStyle w:val="s25"/>
            <w:rFonts w:ascii="PT Serif" w:hAnsi="PT Serif"/>
            <w:color w:val="3272C0"/>
            <w:szCs w:val="26"/>
            <w:shd w:val="clear" w:color="auto" w:fill="BCF1D2"/>
          </w:rPr>
          <w:t>"</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"б</w:t>
      </w:r>
      <w:r w:rsidRPr="00774A1F">
        <w:rPr>
          <w:rStyle w:val="s25"/>
          <w:rFonts w:ascii="PT Serif" w:hAnsi="PT Serif"/>
          <w:color w:val="22272F"/>
          <w:sz w:val="16"/>
          <w:szCs w:val="18"/>
          <w:shd w:val="clear" w:color="auto" w:fill="BCF1D2"/>
          <w:vertAlign w:val="superscript"/>
        </w:rPr>
        <w:t> 2</w:t>
      </w:r>
      <w:r w:rsidRPr="00774A1F">
        <w:rPr>
          <w:rStyle w:val="s25"/>
          <w:rFonts w:ascii="PT Serif" w:hAnsi="PT Serif"/>
          <w:color w:val="22272F"/>
          <w:szCs w:val="26"/>
          <w:shd w:val="clear" w:color="auto" w:fill="BCF1D2"/>
        </w:rPr>
        <w:t>) перечень мероприятий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водоснабжения и (или) водоотведения, осуществления мониторинга показателей технико-экономического состояния систем водоснабжения и водоотведения в соответствии с пунктом 10</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части 1 статьи 5 Федерального закона "О водоснабжении и водоотведении", проведения технического обследования централизованной системы водоснабжения и (или) водоотведения;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б</w:t>
      </w:r>
      <w:r w:rsidRPr="00774A1F">
        <w:rPr>
          <w:rStyle w:val="s25"/>
          <w:rFonts w:ascii="PT Serif" w:hAnsi="PT Serif"/>
          <w:color w:val="22272F"/>
          <w:sz w:val="16"/>
          <w:szCs w:val="18"/>
          <w:shd w:val="clear" w:color="auto" w:fill="BCF1D2"/>
          <w:vertAlign w:val="superscript"/>
        </w:rPr>
        <w:t> 3</w:t>
      </w:r>
      <w:r w:rsidRPr="00774A1F">
        <w:rPr>
          <w:rStyle w:val="s25"/>
          <w:rFonts w:ascii="PT Serif" w:hAnsi="PT Serif"/>
          <w:color w:val="22272F"/>
          <w:szCs w:val="26"/>
          <w:shd w:val="clear" w:color="auto" w:fill="BCF1D2"/>
        </w:rPr>
        <w:t>) перечень мероприятий по выводу из эксплуатации, консервации и демонтажу объектов горячего водоснабжения, холодного водоснабжения и (или) водоотведения, мероприятий по подключению (технологическому присоединению) потребителей к централизованной системе водоснабжения и (или) водоотведения;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б</w:t>
      </w:r>
      <w:r w:rsidRPr="00774A1F">
        <w:rPr>
          <w:rStyle w:val="s25"/>
          <w:rFonts w:ascii="PT Serif" w:hAnsi="PT Serif"/>
          <w:color w:val="22272F"/>
          <w:sz w:val="16"/>
          <w:szCs w:val="18"/>
          <w:shd w:val="clear" w:color="auto" w:fill="BCF1D2"/>
          <w:vertAlign w:val="superscript"/>
        </w:rPr>
        <w:t> 4</w:t>
      </w:r>
      <w:r w:rsidRPr="00774A1F">
        <w:rPr>
          <w:rStyle w:val="s25"/>
          <w:rFonts w:ascii="PT Serif" w:hAnsi="PT Serif"/>
          <w:color w:val="22272F"/>
          <w:szCs w:val="26"/>
          <w:shd w:val="clear" w:color="auto" w:fill="BCF1D2"/>
        </w:rPr>
        <w:t>) перечень мероприятий по созданию и (или) модернизации, приобретению автоматизированных информационно-измерительных систем учета холодной и горячей воды, учета сточных вод, мероприятий по созданию и приобретению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lastRenderedPageBreak/>
        <w:t>б</w:t>
      </w:r>
      <w:r w:rsidRPr="00774A1F">
        <w:rPr>
          <w:rStyle w:val="s25"/>
          <w:rFonts w:ascii="PT Serif" w:hAnsi="PT Serif"/>
          <w:color w:val="22272F"/>
          <w:sz w:val="16"/>
          <w:szCs w:val="18"/>
          <w:shd w:val="clear" w:color="auto" w:fill="BCF1D2"/>
          <w:vertAlign w:val="superscript"/>
        </w:rPr>
        <w:t> 5</w:t>
      </w:r>
      <w:r w:rsidRPr="00774A1F">
        <w:rPr>
          <w:rStyle w:val="s25"/>
          <w:rFonts w:ascii="PT Serif" w:hAnsi="PT Serif"/>
          <w:color w:val="22272F"/>
          <w:szCs w:val="26"/>
          <w:shd w:val="clear" w:color="auto" w:fill="BCF1D2"/>
        </w:rPr>
        <w:t>) мероприятия по выполнению обязательных требований в соответствии с законодательством Российской Федерации;";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89" w:anchor="/document/70427186/entry/101055" w:history="1">
        <w:r w:rsidRPr="00774A1F">
          <w:rPr>
            <w:rStyle w:val="a3"/>
            <w:rFonts w:ascii="PT Serif" w:hAnsi="PT Serif"/>
            <w:color w:val="3272C0"/>
            <w:szCs w:val="26"/>
            <w:u w:val="none"/>
          </w:rPr>
          <w:t>абзац пятый подпункта "д"</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"бюджетные средства по каждой централизованной системе водоснабжения и (или) водоотведения с выделением финансового участия </w:t>
      </w:r>
      <w:proofErr w:type="spellStart"/>
      <w:r w:rsidRPr="00774A1F">
        <w:rPr>
          <w:rFonts w:ascii="PT Serif" w:hAnsi="PT Serif"/>
          <w:color w:val="22272F"/>
          <w:szCs w:val="26"/>
        </w:rPr>
        <w:t>концедента</w:t>
      </w:r>
      <w:proofErr w:type="spellEnd"/>
      <w:r w:rsidRPr="00774A1F">
        <w:rPr>
          <w:rFonts w:ascii="PT Serif" w:hAnsi="PT Serif"/>
          <w:color w:val="22272F"/>
          <w:szCs w:val="26"/>
        </w:rPr>
        <w:t xml:space="preserve"> в создании и (или) реконструкции объекта концессионного соглашения (при наличии), обязательств по предоставлению субъектом Российской Федерации и (или) муниципальным образованием мер поддержки регулируемой организации в рамках регуляторного соглашения (при наличии);";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90" w:anchor="/document/70427186/entry/101010" w:history="1">
        <w:r w:rsidRPr="00774A1F">
          <w:rPr>
            <w:rStyle w:val="a3"/>
            <w:rFonts w:ascii="PT Serif" w:hAnsi="PT Serif"/>
            <w:color w:val="3272C0"/>
            <w:szCs w:val="26"/>
            <w:u w:val="none"/>
          </w:rPr>
          <w:t>подпункте "к"</w:t>
        </w:r>
      </w:hyperlink>
      <w:r w:rsidRPr="00774A1F">
        <w:rPr>
          <w:rFonts w:ascii="PT Serif" w:hAnsi="PT Serif"/>
          <w:color w:val="22272F"/>
          <w:szCs w:val="26"/>
        </w:rPr>
        <w:t> слова "об исполнении" заменить словами "о ходе реализации", слова "этой инвестиционной программы (при наличии инвестиционной программы, реализация которой завершена (прекращена) в течение года, предшествующего году утверждения новой инвестиционной программы)" заменить словами "этой инвестиционной программы";</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в </w:t>
      </w:r>
      <w:hyperlink r:id="rId91" w:anchor="/document/70427186/entry/1101" w:history="1">
        <w:r w:rsidRPr="00774A1F">
          <w:rPr>
            <w:rStyle w:val="s25"/>
            <w:rFonts w:ascii="PT Serif" w:hAnsi="PT Serif"/>
            <w:color w:val="3272C0"/>
            <w:szCs w:val="26"/>
            <w:shd w:val="clear" w:color="auto" w:fill="BCF1D2"/>
          </w:rPr>
          <w:t>пункте 10</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92" w:anchor="/document/70427186/entry/11011" w:history="1">
        <w:r w:rsidRPr="00774A1F">
          <w:rPr>
            <w:rStyle w:val="a3"/>
            <w:rFonts w:ascii="PT Serif" w:hAnsi="PT Serif"/>
            <w:color w:val="3272C0"/>
            <w:szCs w:val="26"/>
            <w:u w:val="none"/>
          </w:rPr>
          <w:t>абзаце первом подпункта "а"</w:t>
        </w:r>
      </w:hyperlink>
      <w:r w:rsidRPr="00774A1F">
        <w:rPr>
          <w:rFonts w:ascii="PT Serif" w:hAnsi="PT Serif"/>
          <w:color w:val="22272F"/>
          <w:szCs w:val="26"/>
        </w:rPr>
        <w:t> слова "модернизация и (или) реконструкция" заменить словами "реконструкция, модернизация и техническое перевооружение";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 тексту </w:t>
      </w:r>
      <w:hyperlink r:id="rId93" w:anchor="/document/70427186/entry/11013" w:history="1">
        <w:r w:rsidRPr="00774A1F">
          <w:rPr>
            <w:rStyle w:val="a3"/>
            <w:rFonts w:ascii="PT Serif" w:hAnsi="PT Serif"/>
            <w:color w:val="3272C0"/>
            <w:szCs w:val="26"/>
            <w:u w:val="none"/>
          </w:rPr>
          <w:t>подпункта "в"</w:t>
        </w:r>
      </w:hyperlink>
      <w:r w:rsidRPr="00774A1F">
        <w:rPr>
          <w:rFonts w:ascii="PT Serif" w:hAnsi="PT Serif"/>
          <w:color w:val="22272F"/>
          <w:szCs w:val="26"/>
        </w:rPr>
        <w:t> слова "модернизация или реконструкция" заменить словами "реконструкция, модернизация и техническое перевооружение";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94" w:anchor="/document/70427186/entry/11014" w:history="1">
        <w:r w:rsidRPr="00774A1F">
          <w:rPr>
            <w:rStyle w:val="a3"/>
            <w:rFonts w:ascii="PT Serif" w:hAnsi="PT Serif"/>
            <w:color w:val="3272C0"/>
            <w:szCs w:val="26"/>
            <w:u w:val="none"/>
          </w:rPr>
          <w:t>подпункты "г" - "е"</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"г) создание, приобретение основных средств и нематериальных активов, необходимых для: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обеспечения функционирования, развития, повышения надежности и энергетической эффективности объектов централизованной системы водоснабжения и (или) водоотведения;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осуществления мониторинга показателей технико-экономического состояния систем водоснабжения и водоотведения в соответствии с пунктом 10</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части 1 статьи 5 Федерального закона "О водоснабжении и водоотведении";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проведения технического обследования централизованной системы водоснабжения и (или) водоотведения;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 вывод из эксплуатации, консервация и демонтаж объектов горячего водоснабжения, холодного водоснабжения и (или) водоотведения, в том числе: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вывод из эксплуатации, консервация и демонтаж сетей водоснабжения и (или) водоотведения с указанием участков таких сетей, их протяженности, пропускной способности, иных технических характеристик;</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вывод из эксплуатации, консервация и демонтаж иных объектов горячего водоснабжения, холодного водоснабжения и (или) водоотведения (за исключением сетей водоснабжения и (или) водоотведения) с указанием отдельных объектов, их технических характеристик;</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е) создание и (или) модернизация, приобретение автоматизированных информационно-измерительных систем учета холодной и горячей воды, учета сточных вод, создание и приобретение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w:t>
      </w:r>
      <w:r w:rsidRPr="00774A1F">
        <w:rPr>
          <w:rFonts w:ascii="PT Serif" w:hAnsi="PT Serif"/>
          <w:color w:val="22272F"/>
          <w:szCs w:val="26"/>
        </w:rPr>
        <w:lastRenderedPageBreak/>
        <w:t>функционирования информационных систем и программ для электронных вычислительных машин.";</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дополнить </w:t>
      </w:r>
      <w:hyperlink r:id="rId95" w:anchor="/document/483423422/entry/11017" w:history="1">
        <w:r w:rsidRPr="00774A1F">
          <w:rPr>
            <w:rStyle w:val="a3"/>
            <w:rFonts w:ascii="PT Serif" w:hAnsi="PT Serif"/>
            <w:color w:val="3272C0"/>
            <w:szCs w:val="26"/>
            <w:u w:val="none"/>
          </w:rPr>
          <w:t>подпунктом "ж"</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"ж) выполнение обязательных требований в соответствии с законодательством Российской Федерации.";</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70 - 80 подпункта "б" </w:t>
      </w:r>
      <w:hyperlink r:id="rId96"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дополнить </w:t>
      </w:r>
      <w:hyperlink r:id="rId97" w:anchor="/document/483423422/entry/1105" w:history="1">
        <w:r w:rsidRPr="00774A1F">
          <w:rPr>
            <w:rStyle w:val="s25"/>
            <w:rFonts w:ascii="PT Serif" w:hAnsi="PT Serif"/>
            <w:color w:val="3272C0"/>
            <w:szCs w:val="26"/>
            <w:shd w:val="clear" w:color="auto" w:fill="BCF1D2"/>
          </w:rPr>
          <w:t>пунктами 10</w:t>
        </w:r>
        <w:r w:rsidRPr="00774A1F">
          <w:rPr>
            <w:rStyle w:val="s25"/>
            <w:rFonts w:ascii="PT Serif" w:hAnsi="PT Serif"/>
            <w:color w:val="3272C0"/>
            <w:sz w:val="16"/>
            <w:szCs w:val="18"/>
            <w:shd w:val="clear" w:color="auto" w:fill="BCF1D2"/>
            <w:vertAlign w:val="superscript"/>
          </w:rPr>
          <w:t> 5</w:t>
        </w:r>
      </w:hyperlink>
      <w:r w:rsidRPr="00774A1F">
        <w:rPr>
          <w:rStyle w:val="s25"/>
          <w:rFonts w:ascii="PT Serif" w:hAnsi="PT Serif"/>
          <w:color w:val="22272F"/>
          <w:szCs w:val="26"/>
          <w:shd w:val="clear" w:color="auto" w:fill="BCF1D2"/>
        </w:rPr>
        <w:t> и </w:t>
      </w:r>
      <w:hyperlink r:id="rId98" w:anchor="/document/483423422/entry/1106" w:history="1">
        <w:r w:rsidRPr="00774A1F">
          <w:rPr>
            <w:rStyle w:val="s25"/>
            <w:rFonts w:ascii="PT Serif" w:hAnsi="PT Serif"/>
            <w:color w:val="3272C0"/>
            <w:szCs w:val="26"/>
            <w:shd w:val="clear" w:color="auto" w:fill="BCF1D2"/>
          </w:rPr>
          <w:t>10</w:t>
        </w:r>
        <w:r w:rsidRPr="00774A1F">
          <w:rPr>
            <w:rStyle w:val="s25"/>
            <w:rFonts w:ascii="PT Serif" w:hAnsi="PT Serif"/>
            <w:color w:val="3272C0"/>
            <w:sz w:val="16"/>
            <w:szCs w:val="18"/>
            <w:shd w:val="clear" w:color="auto" w:fill="BCF1D2"/>
            <w:vertAlign w:val="superscript"/>
          </w:rPr>
          <w:t> 6</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"10</w:t>
      </w:r>
      <w:r w:rsidRPr="00774A1F">
        <w:rPr>
          <w:rStyle w:val="s25"/>
          <w:rFonts w:ascii="PT Serif" w:hAnsi="PT Serif"/>
          <w:color w:val="22272F"/>
          <w:sz w:val="16"/>
          <w:szCs w:val="18"/>
          <w:shd w:val="clear" w:color="auto" w:fill="BCF1D2"/>
          <w:vertAlign w:val="superscript"/>
        </w:rPr>
        <w:t> 5</w:t>
      </w:r>
      <w:r w:rsidRPr="00774A1F">
        <w:rPr>
          <w:rStyle w:val="s25"/>
          <w:rFonts w:ascii="PT Serif" w:hAnsi="PT Serif"/>
          <w:color w:val="22272F"/>
          <w:szCs w:val="26"/>
          <w:shd w:val="clear" w:color="auto" w:fill="BCF1D2"/>
        </w:rPr>
        <w:t>. Независимо от наличия в схемах водоснабжения и водоотведения в инвестиционную программу включаются мероприятия: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по подключению (технологическому присоединению) объектов капитального строительства к централизованным системам водоснабжения и (или) водоотведения за счет платы за подключение (технологическое присоединение) к централизованной системе водоснабжения и (или) водоотведения;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по строительству новых и реконструкции, техническому перевооружению и модернизации существующих объектов централизованной системы водоснабжения и (или) водоотведения, если такие мероприятия содержатся в концессионном соглашении и (или) регуляторном соглашении, заключенных регулируемой организацией на срок больший, чем срок действия схемы водоснабжения и водоотведения;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г) по реконструкции, техническому перевооружению и модернизации централизованных систем водоснабжения и (или) водоотведения, отдельных объектов таких систем по результатам технического обследования, проведенного после утверждения схем водоснабжения и водоотведения, если в соответствии с отчетом о таком техническом обследовании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регулируемой организации по состоянию на 31 декабря года, предшествующего году проведения технического обследования, что создает риск необеспечения надежного и безопасного функционирования объектов централизованных систем водоснабжения и (или) водоотведения, отдельных объектов таких систем;</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 по выполнению планов мероприятий, плана снижения сбросов, программы повышения экологической эффективности, плана мероприятий по охране окружающей среды;</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е)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водоснабжения и (или) водоотведения, осуществления мониторинга показателей технико-экономического состояния систем водоснабжения и водоотведения в соответствии с пунктом 10</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xml:space="preserve"> части 1 статьи 5 Федерального закона "О водоснабжении и водоотведении", проведения технического обследования централизованной системы водоснабжения и (или) водоотведения, по созданию и (или) модернизации, приобретению автоматизированных информационно-измерительных систем учета холодной и горячей воды, учета сточных вод, по созданию и приобретению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w:t>
      </w:r>
      <w:r w:rsidRPr="00774A1F">
        <w:rPr>
          <w:rStyle w:val="s25"/>
          <w:rFonts w:ascii="PT Serif" w:hAnsi="PT Serif"/>
          <w:color w:val="22272F"/>
          <w:szCs w:val="26"/>
          <w:shd w:val="clear" w:color="auto" w:fill="BCF1D2"/>
        </w:rPr>
        <w:lastRenderedPageBreak/>
        <w:t>повышением качества обслуживания потребителей, в том числе информационных систем и программ для электронных вычислительных машин, технических средств обеспечения функционирования информационных систем, по выводу из эксплуатации, консервации и демонтажу объектов горячего водоснабжения, холодного водоснабжения и (или) водоотведения, по выполнению обязательных требований, установленных законодательством Российской Федерации.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10</w:t>
      </w:r>
      <w:r w:rsidRPr="00774A1F">
        <w:rPr>
          <w:rStyle w:val="s25"/>
          <w:rFonts w:ascii="PT Serif" w:hAnsi="PT Serif"/>
          <w:color w:val="22272F"/>
          <w:sz w:val="16"/>
          <w:szCs w:val="18"/>
          <w:shd w:val="clear" w:color="auto" w:fill="BCF1D2"/>
          <w:vertAlign w:val="superscript"/>
        </w:rPr>
        <w:t> 6</w:t>
      </w:r>
      <w:r w:rsidRPr="00774A1F">
        <w:rPr>
          <w:rStyle w:val="s25"/>
          <w:rFonts w:ascii="PT Serif" w:hAnsi="PT Serif"/>
          <w:color w:val="22272F"/>
          <w:szCs w:val="26"/>
          <w:shd w:val="clear" w:color="auto" w:fill="BCF1D2"/>
        </w:rPr>
        <w:t>. В инвестиционную программу не подлежат включению:</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мероприятия, осуществленные в предшествующий период регулирования, за исключением мероприятий, осуществленных концессионером в соответствии с условиями концессионного соглашения, измененного в установленном порядке;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мероприятия по приобретению долей в уставном капитале юридических лиц и финансовых активов, в том числе ценных бумаг.";</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99" w:anchor="/document/70427186/entry/1012" w:history="1">
        <w:r w:rsidRPr="00774A1F">
          <w:rPr>
            <w:rStyle w:val="a3"/>
            <w:rFonts w:ascii="PT Serif" w:hAnsi="PT Serif"/>
            <w:color w:val="3272C0"/>
            <w:szCs w:val="26"/>
            <w:u w:val="none"/>
          </w:rPr>
          <w:t>пункте 12</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слово "(которых)"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00" w:anchor="/document/70427186/entry/1013" w:history="1">
        <w:r w:rsidRPr="00774A1F">
          <w:rPr>
            <w:rStyle w:val="a3"/>
            <w:rFonts w:ascii="PT Serif" w:hAnsi="PT Serif"/>
            <w:color w:val="3272C0"/>
            <w:szCs w:val="26"/>
            <w:u w:val="none"/>
          </w:rPr>
          <w:t>пункте 13</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01" w:anchor="/document/70427186/entry/1013" w:history="1">
        <w:r w:rsidRPr="00774A1F">
          <w:rPr>
            <w:rStyle w:val="a3"/>
            <w:rFonts w:ascii="PT Serif" w:hAnsi="PT Serif"/>
            <w:color w:val="3272C0"/>
            <w:szCs w:val="26"/>
            <w:u w:val="none"/>
          </w:rPr>
          <w:t>абзаце первом</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предложениях первом и втором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предложение третье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предложении первом </w:t>
      </w:r>
      <w:hyperlink r:id="rId102" w:anchor="/document/70427186/entry/11333" w:history="1">
        <w:r w:rsidRPr="00774A1F">
          <w:rPr>
            <w:rStyle w:val="a3"/>
            <w:rFonts w:ascii="PT Serif" w:hAnsi="PT Serif"/>
            <w:color w:val="3272C0"/>
            <w:szCs w:val="26"/>
            <w:u w:val="none"/>
          </w:rPr>
          <w:t>абзаца третьего</w:t>
        </w:r>
      </w:hyperlink>
      <w:r w:rsidRPr="00774A1F">
        <w:rPr>
          <w:rFonts w:ascii="PT Serif" w:hAnsi="PT Serif"/>
          <w:color w:val="22272F"/>
          <w:szCs w:val="26"/>
        </w:rPr>
        <w:t>, </w:t>
      </w:r>
      <w:hyperlink r:id="rId103" w:anchor="/document/70427186/entry/10135" w:history="1">
        <w:r w:rsidRPr="00774A1F">
          <w:rPr>
            <w:rStyle w:val="a3"/>
            <w:rFonts w:ascii="PT Serif" w:hAnsi="PT Serif"/>
            <w:color w:val="3272C0"/>
            <w:szCs w:val="26"/>
            <w:u w:val="none"/>
          </w:rPr>
          <w:t>абзацах шестом</w:t>
        </w:r>
      </w:hyperlink>
      <w:r w:rsidRPr="00774A1F">
        <w:rPr>
          <w:rFonts w:ascii="PT Serif" w:hAnsi="PT Serif"/>
          <w:color w:val="22272F"/>
          <w:szCs w:val="26"/>
        </w:rPr>
        <w:t> и </w:t>
      </w:r>
      <w:hyperlink r:id="rId104" w:anchor="/document/70427186/entry/10137" w:history="1">
        <w:r w:rsidRPr="00774A1F">
          <w:rPr>
            <w:rStyle w:val="a3"/>
            <w:rFonts w:ascii="PT Serif" w:hAnsi="PT Serif"/>
            <w:color w:val="3272C0"/>
            <w:szCs w:val="26"/>
            <w:u w:val="none"/>
          </w:rPr>
          <w:t>восьмом</w:t>
        </w:r>
      </w:hyperlink>
      <w:r w:rsidRPr="00774A1F">
        <w:rPr>
          <w:rFonts w:ascii="PT Serif" w:hAnsi="PT Serif"/>
          <w:color w:val="22272F"/>
          <w:szCs w:val="26"/>
        </w:rPr>
        <w:t>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 тексту </w:t>
      </w:r>
      <w:hyperlink r:id="rId105" w:anchor="/document/70427186/entry/1014" w:history="1">
        <w:r w:rsidRPr="00774A1F">
          <w:rPr>
            <w:rStyle w:val="a3"/>
            <w:rFonts w:ascii="PT Serif" w:hAnsi="PT Serif"/>
            <w:color w:val="3272C0"/>
            <w:szCs w:val="26"/>
            <w:u w:val="none"/>
          </w:rPr>
          <w:t>пунктов 14 - 16</w:t>
        </w:r>
      </w:hyperlink>
      <w:r w:rsidRPr="00774A1F">
        <w:rPr>
          <w:rFonts w:ascii="PT Serif" w:hAnsi="PT Serif"/>
          <w:color w:val="22272F"/>
          <w:szCs w:val="26"/>
        </w:rPr>
        <w:t>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90 - 91 подпункта "б" </w:t>
      </w:r>
      <w:hyperlink r:id="rId106"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s1"/>
        <w:spacing w:before="0" w:after="0"/>
        <w:jc w:val="both"/>
        <w:rPr>
          <w:rFonts w:ascii="PT Serif" w:hAnsi="PT Serif"/>
          <w:color w:val="22272F"/>
          <w:szCs w:val="26"/>
        </w:rPr>
      </w:pPr>
      <w:hyperlink r:id="rId107" w:anchor="/document/70427186/entry/101711" w:history="1">
        <w:r w:rsidRPr="00774A1F">
          <w:rPr>
            <w:rStyle w:val="s25"/>
            <w:rFonts w:ascii="PT Serif" w:hAnsi="PT Serif"/>
            <w:color w:val="3272C0"/>
            <w:szCs w:val="26"/>
            <w:shd w:val="clear" w:color="auto" w:fill="BCF1D2"/>
          </w:rPr>
          <w:t>подпункт "а" пункта 17</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изложить в следующей редакции: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"а) несоответствие инвестиционной программы требованиям, указанным в пунктах 10, 10</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10</w:t>
      </w:r>
      <w:r w:rsidRPr="00774A1F">
        <w:rPr>
          <w:rStyle w:val="s25"/>
          <w:rFonts w:ascii="PT Serif" w:hAnsi="PT Serif"/>
          <w:color w:val="22272F"/>
          <w:sz w:val="16"/>
          <w:szCs w:val="18"/>
          <w:shd w:val="clear" w:color="auto" w:fill="BCF1D2"/>
          <w:vertAlign w:val="superscript"/>
        </w:rPr>
        <w:t> 3</w:t>
      </w:r>
      <w:r w:rsidRPr="00774A1F">
        <w:rPr>
          <w:rStyle w:val="s25"/>
          <w:rFonts w:ascii="PT Serif" w:hAnsi="PT Serif"/>
          <w:color w:val="22272F"/>
          <w:szCs w:val="26"/>
          <w:shd w:val="clear" w:color="auto" w:fill="BCF1D2"/>
        </w:rPr>
        <w:t>, 10</w:t>
      </w:r>
      <w:r w:rsidRPr="00774A1F">
        <w:rPr>
          <w:rStyle w:val="s25"/>
          <w:rFonts w:ascii="PT Serif" w:hAnsi="PT Serif"/>
          <w:color w:val="22272F"/>
          <w:sz w:val="16"/>
          <w:szCs w:val="18"/>
          <w:shd w:val="clear" w:color="auto" w:fill="BCF1D2"/>
          <w:vertAlign w:val="superscript"/>
        </w:rPr>
        <w:t> 5</w:t>
      </w:r>
      <w:r w:rsidRPr="00774A1F">
        <w:rPr>
          <w:rStyle w:val="s25"/>
          <w:rFonts w:ascii="PT Serif" w:hAnsi="PT Serif"/>
          <w:color w:val="22272F"/>
          <w:szCs w:val="26"/>
          <w:shd w:val="clear" w:color="auto" w:fill="BCF1D2"/>
        </w:rPr>
        <w:t> и 10</w:t>
      </w:r>
      <w:r w:rsidRPr="00774A1F">
        <w:rPr>
          <w:rStyle w:val="s25"/>
          <w:rFonts w:ascii="PT Serif" w:hAnsi="PT Serif"/>
          <w:color w:val="22272F"/>
          <w:sz w:val="16"/>
          <w:szCs w:val="18"/>
          <w:shd w:val="clear" w:color="auto" w:fill="BCF1D2"/>
          <w:vertAlign w:val="superscript"/>
        </w:rPr>
        <w:t> 6</w:t>
      </w:r>
      <w:r w:rsidRPr="00774A1F">
        <w:rPr>
          <w:rStyle w:val="s25"/>
          <w:rFonts w:ascii="PT Serif" w:hAnsi="PT Serif"/>
          <w:color w:val="22272F"/>
          <w:szCs w:val="26"/>
          <w:shd w:val="clear" w:color="auto" w:fill="BCF1D2"/>
        </w:rPr>
        <w:t> настоящих Правил, а инвестиционной программы регулируемой организации, осуществляющей деятельность на основании концессионного соглашения, также требованиям, указанным в пункте 10</w:t>
      </w:r>
      <w:r w:rsidRPr="00774A1F">
        <w:rPr>
          <w:rStyle w:val="s25"/>
          <w:rFonts w:ascii="PT Serif" w:hAnsi="PT Serif"/>
          <w:color w:val="22272F"/>
          <w:sz w:val="16"/>
          <w:szCs w:val="18"/>
          <w:shd w:val="clear" w:color="auto" w:fill="BCF1D2"/>
          <w:vertAlign w:val="superscript"/>
        </w:rPr>
        <w:t> 2</w:t>
      </w:r>
      <w:r w:rsidRPr="00774A1F">
        <w:rPr>
          <w:rStyle w:val="s25"/>
          <w:rFonts w:ascii="PT Serif" w:hAnsi="PT Serif"/>
          <w:color w:val="22272F"/>
          <w:szCs w:val="26"/>
          <w:shd w:val="clear" w:color="auto" w:fill="BCF1D2"/>
        </w:rPr>
        <w:t> настоящих Правил;";</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 тексту </w:t>
      </w:r>
      <w:hyperlink r:id="rId108" w:anchor="/document/70427186/entry/1023" w:history="1">
        <w:r w:rsidRPr="00774A1F">
          <w:rPr>
            <w:rStyle w:val="a3"/>
            <w:rFonts w:ascii="PT Serif" w:hAnsi="PT Serif"/>
            <w:color w:val="3272C0"/>
            <w:szCs w:val="26"/>
            <w:u w:val="none"/>
          </w:rPr>
          <w:t>пункта 23</w:t>
        </w:r>
      </w:hyperlink>
      <w:r w:rsidRPr="00774A1F">
        <w:rPr>
          <w:rFonts w:ascii="PT Serif" w:hAnsi="PT Serif"/>
          <w:color w:val="22272F"/>
          <w:szCs w:val="26"/>
        </w:rPr>
        <w:t> слова "поселения (муниципального округа, городского округа)" исключить;</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93 - 99 подпункта "б" </w:t>
      </w:r>
      <w:hyperlink r:id="rId109"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10" w:anchor="/document/70427186/entry/1024" w:history="1">
        <w:r w:rsidRPr="00774A1F">
          <w:rPr>
            <w:rStyle w:val="a3"/>
            <w:rFonts w:ascii="PT Serif" w:hAnsi="PT Serif"/>
            <w:color w:val="3272C0"/>
            <w:szCs w:val="26"/>
            <w:u w:val="none"/>
          </w:rPr>
          <w:t>пункт 24</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"24. Уполномоченный орган местного самоуправления рассматривает проект инвестиционной программы в течение 30 календарных дней со дня получения проекта инвестиционной программы:</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для регулируемой организации, осуществляющей регулируемые виды деятельности на основании концессионного соглашения, - на соответствие техническому заданию и пунктам 10 - 10</w:t>
      </w:r>
      <w:r w:rsidRPr="00774A1F">
        <w:rPr>
          <w:rStyle w:val="s25"/>
          <w:rFonts w:ascii="PT Serif" w:hAnsi="PT Serif"/>
          <w:color w:val="22272F"/>
          <w:sz w:val="16"/>
          <w:szCs w:val="18"/>
          <w:shd w:val="clear" w:color="auto" w:fill="BCF1D2"/>
          <w:vertAlign w:val="superscript"/>
        </w:rPr>
        <w:t> 6</w:t>
      </w:r>
      <w:r w:rsidRPr="00774A1F">
        <w:rPr>
          <w:rStyle w:val="s25"/>
          <w:rFonts w:ascii="PT Serif" w:hAnsi="PT Serif"/>
          <w:color w:val="22272F"/>
          <w:szCs w:val="26"/>
          <w:shd w:val="clear" w:color="auto" w:fill="BCF1D2"/>
        </w:rPr>
        <w:t> настоящих Правил;</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 xml:space="preserve">для организации (кроме регулируемых организаций, указанных в абзаце втором настоящего пункта), в том числе для регулируемой организации при заключении ею регуляторного </w:t>
      </w:r>
      <w:r w:rsidRPr="00774A1F">
        <w:rPr>
          <w:rStyle w:val="s25"/>
          <w:rFonts w:ascii="PT Serif" w:hAnsi="PT Serif"/>
          <w:color w:val="22272F"/>
          <w:szCs w:val="26"/>
          <w:shd w:val="clear" w:color="auto" w:fill="BCF1D2"/>
        </w:rPr>
        <w:lastRenderedPageBreak/>
        <w:t>соглашения, - на соответствие техническому заданию и пунктам 10, 10</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и 10</w:t>
      </w:r>
      <w:r w:rsidRPr="00774A1F">
        <w:rPr>
          <w:rStyle w:val="s25"/>
          <w:rFonts w:ascii="PT Serif" w:hAnsi="PT Serif"/>
          <w:color w:val="22272F"/>
          <w:sz w:val="16"/>
          <w:szCs w:val="18"/>
          <w:shd w:val="clear" w:color="auto" w:fill="BCF1D2"/>
          <w:vertAlign w:val="superscript"/>
        </w:rPr>
        <w:t> 3</w:t>
      </w:r>
      <w:r w:rsidRPr="00774A1F">
        <w:rPr>
          <w:rStyle w:val="s25"/>
          <w:rFonts w:ascii="PT Serif" w:hAnsi="PT Serif"/>
          <w:color w:val="22272F"/>
          <w:szCs w:val="26"/>
          <w:shd w:val="clear" w:color="auto" w:fill="BCF1D2"/>
        </w:rPr>
        <w:t> - 10</w:t>
      </w:r>
      <w:r w:rsidRPr="00774A1F">
        <w:rPr>
          <w:rStyle w:val="s25"/>
          <w:rFonts w:ascii="PT Serif" w:hAnsi="PT Serif"/>
          <w:color w:val="22272F"/>
          <w:sz w:val="16"/>
          <w:szCs w:val="18"/>
          <w:shd w:val="clear" w:color="auto" w:fill="BCF1D2"/>
          <w:vertAlign w:val="superscript"/>
        </w:rPr>
        <w:t> 6</w:t>
      </w:r>
      <w:r w:rsidRPr="00774A1F">
        <w:rPr>
          <w:rStyle w:val="s25"/>
          <w:rFonts w:ascii="PT Serif" w:hAnsi="PT Serif"/>
          <w:color w:val="22272F"/>
          <w:szCs w:val="26"/>
          <w:shd w:val="clear" w:color="auto" w:fill="BCF1D2"/>
        </w:rPr>
        <w:t> настоящих Правил.</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Уполномоченный орган местного самоуправления в соответствии с частью 5 статьи 40 Федерального закона "О водоснабжении и водоотведении" вправе привлекать независимые организации для анализа обоснованности инвестиционной программы.</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По результатам рассмотрения инвестиционной программы уполномоченный орган местного самоуправления принимает решение об утверждении инвестиционной программы или о необходимости ее доработки с указанием оснований отказа в утверждении инвестиционной программы и направления ее на доработку в соответствии с пунктом 17</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настоящих Правил.</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Уполномоченный орган местного самоуправления в течение 3 рабочих дней со дня принятия решения об утверждении инвестиционной программы или о необходимости ее доработки направляет уведомление об этом в регулируемую организацию.";</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11" w:anchor="/document/70427186/entry/1026" w:history="1">
        <w:r w:rsidRPr="00774A1F">
          <w:rPr>
            <w:rStyle w:val="a3"/>
            <w:rFonts w:ascii="PT Serif" w:hAnsi="PT Serif"/>
            <w:color w:val="3272C0"/>
            <w:szCs w:val="26"/>
            <w:u w:val="none"/>
          </w:rPr>
          <w:t>пункте 26</w:t>
        </w:r>
      </w:hyperlink>
      <w:r w:rsidRPr="00774A1F">
        <w:rPr>
          <w:rFonts w:ascii="PT Serif" w:hAnsi="PT Serif"/>
          <w:color w:val="22272F"/>
          <w:szCs w:val="26"/>
        </w:rPr>
        <w:t> слова "требованиям, указанным в пунктах 7 и 10 настоящих Правил, уполномоченный орган местного самоуправления поселения (муниципального округа, городского округа)" заменить словами "техническому заданию и требованиям, указанным в пункте 10 настоящих Правил, уполномоченный орган местного самоуправления";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12" w:anchor="/document/70427186/entry/1032" w:history="1">
        <w:r w:rsidRPr="00774A1F">
          <w:rPr>
            <w:rStyle w:val="a3"/>
            <w:rFonts w:ascii="PT Serif" w:hAnsi="PT Serif"/>
            <w:color w:val="3272C0"/>
            <w:szCs w:val="26"/>
            <w:u w:val="none"/>
          </w:rPr>
          <w:t>пункт 32</w:t>
        </w:r>
      </w:hyperlink>
      <w:r w:rsidRPr="00774A1F">
        <w:rPr>
          <w:rFonts w:ascii="PT Serif" w:hAnsi="PT Serif"/>
          <w:color w:val="22272F"/>
          <w:szCs w:val="26"/>
        </w:rPr>
        <w:t> дополнить </w:t>
      </w:r>
      <w:hyperlink r:id="rId113" w:anchor="/document/483423422/entry/10323"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"Инвестиционная программа при заключении регулируемой организацией регуляторного соглашения утверждается уполномоченным исполнительным органом субъекта Российской Федерации или уполномоченным органом местного самоуправления в течение 30 календарных дней со дня направления проекта инвестиционной программы на утверждение на весь срок действия регуляторного соглашения начиная с текущего периода регулирования.";</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103 - 106 подпункта "б" </w:t>
      </w:r>
      <w:hyperlink r:id="rId114" w:anchor="/document/414322109/entry/32"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января 2027 г.</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15" w:anchor="/document/70427186/entry/1033" w:history="1">
        <w:r w:rsidRPr="00774A1F">
          <w:rPr>
            <w:rStyle w:val="a3"/>
            <w:rFonts w:ascii="PT Serif" w:hAnsi="PT Serif"/>
            <w:color w:val="3272C0"/>
            <w:szCs w:val="26"/>
            <w:u w:val="none"/>
          </w:rPr>
          <w:t>пункте 33</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16" w:anchor="/document/70427186/entry/1033" w:history="1">
        <w:r w:rsidRPr="00774A1F">
          <w:rPr>
            <w:rStyle w:val="a3"/>
            <w:rFonts w:ascii="PT Serif" w:hAnsi="PT Serif"/>
            <w:color w:val="3272C0"/>
            <w:szCs w:val="26"/>
            <w:u w:val="none"/>
          </w:rPr>
          <w:t>абзац первый</w:t>
        </w:r>
      </w:hyperlink>
      <w:r w:rsidRPr="00774A1F">
        <w:rPr>
          <w:rFonts w:ascii="PT Serif" w:hAnsi="PT Serif"/>
          <w:color w:val="22272F"/>
          <w:szCs w:val="26"/>
        </w:rPr>
        <w:t> после слов "ее действия" дополнить словами "(за исключением случаев, предусмотренных абзацем вторым настоящего пункта)";</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после </w:t>
      </w:r>
      <w:hyperlink r:id="rId117" w:anchor="/document/70427186/entry/1033" w:history="1">
        <w:r w:rsidRPr="00774A1F">
          <w:rPr>
            <w:rStyle w:val="a3"/>
            <w:rFonts w:ascii="PT Serif" w:hAnsi="PT Serif"/>
            <w:color w:val="3272C0"/>
            <w:szCs w:val="26"/>
            <w:u w:val="none"/>
          </w:rPr>
          <w:t>абзаца первого</w:t>
        </w:r>
      </w:hyperlink>
      <w:r w:rsidRPr="00774A1F">
        <w:rPr>
          <w:rFonts w:ascii="PT Serif" w:hAnsi="PT Serif"/>
          <w:color w:val="22272F"/>
          <w:szCs w:val="26"/>
        </w:rPr>
        <w:t> дополнить </w:t>
      </w:r>
      <w:hyperlink r:id="rId118" w:anchor="/document/483423422/entry/10332"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"Корректировка завершенных инвестиционных мероприятий и реализуемых инвестиционных программ в части истекших периодов реализации (календарных лет) не допускается, за исключением мероприятий, финансируемых за счет бюджетных средств и платы за подключение (технологическое присоединение) к централизованной системе водоснабжения и (или) водоотведения, если информация о непредвиденном изменении объема финансирования мероприятий инвестиционной программы за счет указанных средств стала известна регулируемой организации после 15 декабря года реализации соответствующего мероприятия инвестиционной программы, а также случаев корректировки инвестиционной программы концессионера в целях приведения ее в соответствие с условиями концессионного соглашения, измененного в установленном порядке.";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19" w:anchor="/document/70427186/entry/10333" w:history="1">
        <w:r w:rsidRPr="00774A1F">
          <w:rPr>
            <w:rStyle w:val="a3"/>
            <w:rFonts w:ascii="PT Serif" w:hAnsi="PT Serif"/>
            <w:color w:val="3272C0"/>
            <w:szCs w:val="26"/>
            <w:u w:val="none"/>
          </w:rPr>
          <w:t>абзаце третьем</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предложении первом слова "горячего водоснабжения, холодного"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предложении третьем слова "уполномоченный орган местного самоуправления" заменить словами "орган местного самоуправления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20" w:anchor="/document/70427186/entry/10335" w:history="1">
        <w:r w:rsidRPr="00774A1F">
          <w:rPr>
            <w:rStyle w:val="a3"/>
            <w:rFonts w:ascii="PT Serif" w:hAnsi="PT Serif"/>
            <w:color w:val="3272C0"/>
            <w:szCs w:val="26"/>
            <w:u w:val="none"/>
          </w:rPr>
          <w:t>абзаце четвертом</w:t>
        </w:r>
      </w:hyperlink>
      <w:r w:rsidRPr="00774A1F">
        <w:rPr>
          <w:rFonts w:ascii="PT Serif" w:hAnsi="PT Serif"/>
          <w:color w:val="22272F"/>
          <w:szCs w:val="26"/>
        </w:rPr>
        <w:t> слова "Уполномоченный орган местного самоуправления" заменить словами "Орган местного самоуправления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21" w:anchor="/document/70427186/entry/1034" w:history="1">
        <w:r w:rsidRPr="00774A1F">
          <w:rPr>
            <w:rStyle w:val="a3"/>
            <w:rFonts w:ascii="PT Serif" w:hAnsi="PT Serif"/>
            <w:color w:val="3272C0"/>
            <w:szCs w:val="26"/>
            <w:u w:val="none"/>
          </w:rPr>
          <w:t>пункте 34</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предложение второе </w:t>
      </w:r>
      <w:hyperlink r:id="rId122" w:anchor="/document/70427186/entry/10342" w:history="1">
        <w:r w:rsidRPr="00774A1F">
          <w:rPr>
            <w:rStyle w:val="a3"/>
            <w:rFonts w:ascii="PT Serif" w:hAnsi="PT Serif"/>
            <w:color w:val="3272C0"/>
            <w:szCs w:val="26"/>
            <w:u w:val="none"/>
          </w:rPr>
          <w:t>абзаца второго</w:t>
        </w:r>
      </w:hyperlink>
      <w:r w:rsidRPr="00774A1F">
        <w:rPr>
          <w:rFonts w:ascii="PT Serif" w:hAnsi="PT Serif"/>
          <w:color w:val="22272F"/>
          <w:szCs w:val="26"/>
        </w:rPr>
        <w:t xml:space="preserve"> изложить в следующей редакции: "В случае если регулируемая организация осуществляет деятельность на основании концессионного </w:t>
      </w:r>
      <w:r w:rsidRPr="00774A1F">
        <w:rPr>
          <w:rFonts w:ascii="PT Serif" w:hAnsi="PT Serif"/>
          <w:color w:val="22272F"/>
          <w:szCs w:val="26"/>
        </w:rPr>
        <w:lastRenderedPageBreak/>
        <w:t>соглашения или является стороной регуляторного соглашения, проект корректировки инвестиционной программы (утвержденной в том числе на текущий год), связанный с изменениями, внесенными в концессионное соглашение или регуляторное соглашение, направляется регулируемой организацией в уполномоченный исполнительный орган субъекта Российской Федерации или уполномоченный орган местного самоуправления в течение 30 дней со дня внесения изменений в концессионное соглашение или регуляторное соглашение.";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дополнить </w:t>
      </w:r>
      <w:hyperlink r:id="rId123" w:anchor="/document/483423422/entry/10346"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случае если корректировка инвестиционной программы (утвержденной в том числе на текущий год) осуществляется в связи с изменениями, внесенными в регуляторное соглашение, уполномоченный исполнительный орган субъекта Российской Федерации или уполномоченный орган местного самоуправления обязан принять решение об утверждении изменений, вносимых в инвестиционную программу, или об отказе в утверждении соответствующих изменений в течение 30 дней со дня направления регулируемой организацией, являющейся стороной регуляторного соглашения, в уполномоченный исполнительный орган субъекта Российской Федерации или уполномоченный орган местного самоуправления проекта корректировки инвестиционной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24" w:anchor="/document/70427186/entry/10352" w:history="1">
        <w:r w:rsidRPr="00774A1F">
          <w:rPr>
            <w:rStyle w:val="a3"/>
            <w:rFonts w:ascii="PT Serif" w:hAnsi="PT Serif"/>
            <w:color w:val="3272C0"/>
            <w:szCs w:val="26"/>
            <w:u w:val="none"/>
          </w:rPr>
          <w:t>абзаце втором пункта 35</w:t>
        </w:r>
      </w:hyperlink>
      <w:r w:rsidRPr="00774A1F">
        <w:rPr>
          <w:rFonts w:ascii="PT Serif" w:hAnsi="PT Serif"/>
          <w:color w:val="22272F"/>
          <w:szCs w:val="26"/>
        </w:rPr>
        <w:t>, </w:t>
      </w:r>
      <w:hyperlink r:id="rId125" w:anchor="/document/70427186/entry/1036" w:history="1">
        <w:r w:rsidRPr="00774A1F">
          <w:rPr>
            <w:rStyle w:val="a3"/>
            <w:rFonts w:ascii="PT Serif" w:hAnsi="PT Serif"/>
            <w:color w:val="3272C0"/>
            <w:szCs w:val="26"/>
            <w:u w:val="none"/>
          </w:rPr>
          <w:t>пунктах 36</w:t>
        </w:r>
      </w:hyperlink>
      <w:r w:rsidRPr="00774A1F">
        <w:rPr>
          <w:rFonts w:ascii="PT Serif" w:hAnsi="PT Serif"/>
          <w:color w:val="22272F"/>
          <w:szCs w:val="26"/>
        </w:rPr>
        <w:t>, </w:t>
      </w:r>
      <w:hyperlink r:id="rId126" w:anchor="/document/70427186/entry/1040" w:history="1">
        <w:r w:rsidRPr="00774A1F">
          <w:rPr>
            <w:rStyle w:val="a3"/>
            <w:rFonts w:ascii="PT Serif" w:hAnsi="PT Serif"/>
            <w:color w:val="3272C0"/>
            <w:szCs w:val="26"/>
            <w:u w:val="none"/>
          </w:rPr>
          <w:t>40</w:t>
        </w:r>
      </w:hyperlink>
      <w:r w:rsidRPr="00774A1F">
        <w:rPr>
          <w:rFonts w:ascii="PT Serif" w:hAnsi="PT Serif"/>
          <w:color w:val="22272F"/>
          <w:szCs w:val="26"/>
        </w:rPr>
        <w:t>, </w:t>
      </w:r>
      <w:hyperlink r:id="rId127" w:anchor="/document/70427186/entry/1044" w:history="1">
        <w:r w:rsidRPr="00774A1F">
          <w:rPr>
            <w:rStyle w:val="a3"/>
            <w:rFonts w:ascii="PT Serif" w:hAnsi="PT Serif"/>
            <w:color w:val="3272C0"/>
            <w:szCs w:val="26"/>
            <w:u w:val="none"/>
          </w:rPr>
          <w:t>44</w:t>
        </w:r>
      </w:hyperlink>
      <w:r w:rsidRPr="00774A1F">
        <w:rPr>
          <w:rFonts w:ascii="PT Serif" w:hAnsi="PT Serif"/>
          <w:color w:val="22272F"/>
          <w:szCs w:val="26"/>
        </w:rPr>
        <w:t>, </w:t>
      </w:r>
      <w:hyperlink r:id="rId128" w:anchor="/document/70427186/entry/1045" w:history="1">
        <w:r w:rsidRPr="00774A1F">
          <w:rPr>
            <w:rStyle w:val="a3"/>
            <w:rFonts w:ascii="PT Serif" w:hAnsi="PT Serif"/>
            <w:color w:val="3272C0"/>
            <w:szCs w:val="26"/>
            <w:u w:val="none"/>
          </w:rPr>
          <w:t>45</w:t>
        </w:r>
      </w:hyperlink>
      <w:r w:rsidRPr="00774A1F">
        <w:rPr>
          <w:rFonts w:ascii="PT Serif" w:hAnsi="PT Serif"/>
          <w:color w:val="22272F"/>
          <w:szCs w:val="26"/>
        </w:rPr>
        <w:t>, </w:t>
      </w:r>
      <w:hyperlink r:id="rId129" w:anchor="/document/70427186/entry/10472" w:history="1">
        <w:r w:rsidRPr="00774A1F">
          <w:rPr>
            <w:rStyle w:val="a3"/>
            <w:rFonts w:ascii="PT Serif" w:hAnsi="PT Serif"/>
            <w:color w:val="3272C0"/>
            <w:szCs w:val="26"/>
            <w:u w:val="none"/>
          </w:rPr>
          <w:t>абзаце втором пункта 47</w:t>
        </w:r>
      </w:hyperlink>
      <w:r w:rsidRPr="00774A1F">
        <w:rPr>
          <w:rFonts w:ascii="PT Serif" w:hAnsi="PT Serif"/>
          <w:color w:val="22272F"/>
          <w:szCs w:val="26"/>
        </w:rPr>
        <w:t>, </w:t>
      </w:r>
      <w:hyperlink r:id="rId130" w:anchor="/document/70427186/entry/10483" w:history="1">
        <w:r w:rsidRPr="00774A1F">
          <w:rPr>
            <w:rStyle w:val="a3"/>
            <w:rFonts w:ascii="PT Serif" w:hAnsi="PT Serif"/>
            <w:color w:val="3272C0"/>
            <w:szCs w:val="26"/>
            <w:u w:val="none"/>
          </w:rPr>
          <w:t>подпункте "в" пункта 48</w:t>
        </w:r>
      </w:hyperlink>
      <w:r w:rsidRPr="00774A1F">
        <w:rPr>
          <w:rFonts w:ascii="PT Serif" w:hAnsi="PT Serif"/>
          <w:color w:val="22272F"/>
          <w:szCs w:val="26"/>
        </w:rPr>
        <w:t> и </w:t>
      </w:r>
      <w:hyperlink r:id="rId131" w:anchor="/document/70427186/entry/1049" w:history="1">
        <w:r w:rsidRPr="00774A1F">
          <w:rPr>
            <w:rStyle w:val="a3"/>
            <w:rFonts w:ascii="PT Serif" w:hAnsi="PT Serif"/>
            <w:color w:val="3272C0"/>
            <w:szCs w:val="26"/>
            <w:u w:val="none"/>
          </w:rPr>
          <w:t>пункте 49</w:t>
        </w:r>
      </w:hyperlink>
      <w:r w:rsidRPr="00774A1F">
        <w:rPr>
          <w:rFonts w:ascii="PT Serif" w:hAnsi="PT Serif"/>
          <w:color w:val="22272F"/>
          <w:szCs w:val="26"/>
        </w:rPr>
        <w:t> слова "поселения (муниципального округа, городского округа)"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32" w:anchor="/document/70427186/entry/1050" w:history="1">
        <w:r w:rsidRPr="00774A1F">
          <w:rPr>
            <w:rStyle w:val="a3"/>
            <w:rFonts w:ascii="PT Serif" w:hAnsi="PT Serif"/>
            <w:color w:val="3272C0"/>
            <w:szCs w:val="26"/>
            <w:u w:val="none"/>
          </w:rPr>
          <w:t>абзаце первом пункта 50</w:t>
        </w:r>
      </w:hyperlink>
      <w:r w:rsidRPr="00774A1F">
        <w:rPr>
          <w:rFonts w:ascii="PT Serif" w:hAnsi="PT Serif"/>
          <w:color w:val="22272F"/>
          <w:szCs w:val="26"/>
        </w:rPr>
        <w:t> слова "поселения (муниципального округа, городского округа), органа" заменить словом ", органа", слова "поселения (муниципального округа, городского округа) и" заменить словами "муниципального образования 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33" w:anchor="/document/70427186/entry/1700" w:history="1">
        <w:r w:rsidRPr="00774A1F">
          <w:rPr>
            <w:rStyle w:val="a3"/>
            <w:rFonts w:ascii="PT Serif" w:hAnsi="PT Serif"/>
            <w:color w:val="3272C0"/>
            <w:szCs w:val="26"/>
            <w:u w:val="none"/>
          </w:rPr>
          <w:t>раздел VII</w:t>
        </w:r>
      </w:hyperlink>
      <w:r w:rsidRPr="00774A1F">
        <w:rPr>
          <w:rFonts w:ascii="PT Serif" w:hAnsi="PT Serif"/>
          <w:color w:val="22272F"/>
          <w:szCs w:val="26"/>
        </w:rPr>
        <w:t> изложить в следующей редакции:</w:t>
      </w:r>
    </w:p>
    <w:p w:rsidR="00EA5DA1" w:rsidRPr="00774A1F" w:rsidRDefault="00EA5DA1" w:rsidP="00EA5DA1">
      <w:pPr>
        <w:pStyle w:val="s3"/>
        <w:spacing w:before="0" w:after="0"/>
        <w:jc w:val="center"/>
        <w:rPr>
          <w:rFonts w:ascii="PT Serif" w:hAnsi="PT Serif"/>
          <w:color w:val="22272F"/>
          <w:sz w:val="32"/>
          <w:szCs w:val="36"/>
        </w:rPr>
      </w:pPr>
      <w:r w:rsidRPr="00774A1F">
        <w:rPr>
          <w:rStyle w:val="s25"/>
          <w:rFonts w:ascii="PT Serif" w:hAnsi="PT Serif"/>
          <w:color w:val="22272F"/>
          <w:sz w:val="32"/>
          <w:szCs w:val="36"/>
          <w:shd w:val="clear" w:color="auto" w:fill="BCF1D2"/>
        </w:rPr>
        <w:t>"VII. Требования к формированию отчетов о ходе реализации инвестиционных программ</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55. Отчет о ходе реализации инвестиционной программы содержит информацию о плановых и фактических показателях в соответствии с требованиями к формированию инвестиционной программы по всем разделам формы инвестиционной программы, предусмотренной пунктом 10</w:t>
      </w:r>
      <w:r w:rsidRPr="00774A1F">
        <w:rPr>
          <w:rStyle w:val="s25"/>
          <w:rFonts w:ascii="PT Serif" w:hAnsi="PT Serif"/>
          <w:color w:val="22272F"/>
          <w:sz w:val="16"/>
          <w:szCs w:val="18"/>
          <w:shd w:val="clear" w:color="auto" w:fill="BCF1D2"/>
          <w:vertAlign w:val="superscript"/>
        </w:rPr>
        <w:t> 4</w:t>
      </w:r>
      <w:r w:rsidRPr="00774A1F">
        <w:rPr>
          <w:rStyle w:val="s25"/>
          <w:rFonts w:ascii="PT Serif" w:hAnsi="PT Serif"/>
          <w:color w:val="22272F"/>
          <w:szCs w:val="26"/>
          <w:shd w:val="clear" w:color="auto" w:fill="BCF1D2"/>
        </w:rPr>
        <w:t> настоящих Правил, в том числе: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о графике реализации мероприятий инвестиционной программы, включая график ввода объектов централизованных систем водоснабжения и (или) водоотведения в эксплуатацию;</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об источниках финансирования инвестиционной программы с разделением по видам деятельности, по годам и по мероприятиям;</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о значениях показателей надежности, качества и энергетической эффективности объектов централизованных систем водоснабжения и (или) водоотведения в течение срока реализации инвестиционной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г) об использовании платы за подключение (технологическое присоединение) к объектам централизованной системы водоснабжения и (или) водоотведения;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 об исполнении условий инвестиционных обязательств в отношении закрытых систем горячего водоснабжения и отдельных объектов таких систем в случае, предусмотренном законодательством Российской Федерации о приватизации.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56. Регулируемая организация ежеквартально, в течение 45 дней после окончания отчетного квартала, представляет в уполномоченный исполнительный орган субъекта Российской Федерации или уполномоченный орган местного самоуправления, утвердивший инвестиционную программу, отчет о ходе реализации инвестиционной программы за отчетный квартал.</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57. Ежегодно, в течение 45 дней после составления годовой бухгалтерской (финансовой) отчетности, регулируемая организация представляет в уполномоченный исполнительный </w:t>
      </w:r>
      <w:r w:rsidRPr="00774A1F">
        <w:rPr>
          <w:rFonts w:ascii="PT Serif" w:hAnsi="PT Serif"/>
          <w:color w:val="22272F"/>
          <w:szCs w:val="26"/>
        </w:rPr>
        <w:lastRenderedPageBreak/>
        <w:t>орган субъекта Российской Федерации или уполномоченный орган местного самоуправления, утвердивший инвестиционную программу, отчет о ходе реализации инвестиционной программы за отчетный год.";</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в </w:t>
      </w:r>
      <w:hyperlink r:id="rId134" w:anchor="/document/70427186/entry/2000" w:history="1">
        <w:r w:rsidRPr="00774A1F">
          <w:rPr>
            <w:rStyle w:val="a3"/>
            <w:rFonts w:ascii="PT Serif" w:hAnsi="PT Serif"/>
            <w:color w:val="3272C0"/>
            <w:szCs w:val="26"/>
            <w:u w:val="none"/>
          </w:rPr>
          <w:t>Правилах</w:t>
        </w:r>
      </w:hyperlink>
      <w:r w:rsidRPr="00774A1F">
        <w:rPr>
          <w:rFonts w:ascii="PT Serif" w:hAnsi="PT Serif"/>
          <w:color w:val="22272F"/>
          <w:szCs w:val="26"/>
        </w:rPr>
        <w:t>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утвержденных указанным </w:t>
      </w:r>
      <w:hyperlink r:id="rId135" w:anchor="/document/70427186/entry/0" w:history="1">
        <w:r w:rsidRPr="00774A1F">
          <w:rPr>
            <w:rStyle w:val="a3"/>
            <w:rFonts w:ascii="PT Serif" w:hAnsi="PT Serif"/>
            <w:color w:val="3272C0"/>
            <w:szCs w:val="26"/>
            <w:u w:val="none"/>
          </w:rPr>
          <w:t>постановлением</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36" w:anchor="/document/70427186/entry/200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изложить в следующей редакции:</w:t>
      </w:r>
    </w:p>
    <w:p w:rsidR="00EA5DA1" w:rsidRPr="00774A1F" w:rsidRDefault="00EA5DA1" w:rsidP="00EA5DA1">
      <w:pPr>
        <w:pStyle w:val="s3"/>
        <w:spacing w:before="0" w:after="0"/>
        <w:jc w:val="center"/>
        <w:rPr>
          <w:rFonts w:ascii="PT Serif" w:hAnsi="PT Serif"/>
          <w:color w:val="22272F"/>
          <w:sz w:val="32"/>
          <w:szCs w:val="36"/>
        </w:rPr>
      </w:pPr>
      <w:r w:rsidRPr="00774A1F">
        <w:rPr>
          <w:rStyle w:val="s25"/>
          <w:rFonts w:ascii="PT Serif" w:hAnsi="PT Serif"/>
          <w:color w:val="22272F"/>
          <w:sz w:val="32"/>
          <w:szCs w:val="36"/>
          <w:shd w:val="clear" w:color="auto" w:fill="BCF1D2"/>
        </w:rPr>
        <w:t>"Правила</w:t>
      </w:r>
      <w:r w:rsidRPr="00774A1F">
        <w:rPr>
          <w:rFonts w:ascii="PT Serif" w:hAnsi="PT Serif"/>
          <w:color w:val="22272F"/>
          <w:sz w:val="32"/>
          <w:szCs w:val="36"/>
          <w:shd w:val="clear" w:color="auto" w:fill="BCF1D2"/>
        </w:rPr>
        <w:br/>
      </w:r>
      <w:r w:rsidRPr="00774A1F">
        <w:rPr>
          <w:rStyle w:val="s25"/>
          <w:rFonts w:ascii="PT Serif" w:hAnsi="PT Serif"/>
          <w:color w:val="22272F"/>
          <w:sz w:val="32"/>
          <w:szCs w:val="36"/>
          <w:shd w:val="clear" w:color="auto" w:fill="BCF1D2"/>
        </w:rPr>
        <w:t>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осуществления контроля за их выполнением и требования к содержанию таких производственных программ";</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37" w:anchor="/document/70427186/entry/2001" w:history="1">
        <w:r w:rsidRPr="00774A1F">
          <w:rPr>
            <w:rStyle w:val="a3"/>
            <w:rFonts w:ascii="PT Serif" w:hAnsi="PT Serif"/>
            <w:color w:val="3272C0"/>
            <w:szCs w:val="26"/>
            <w:u w:val="none"/>
          </w:rPr>
          <w:t>пункты 1</w:t>
        </w:r>
      </w:hyperlink>
      <w:r w:rsidRPr="00774A1F">
        <w:rPr>
          <w:rFonts w:ascii="PT Serif" w:hAnsi="PT Serif"/>
          <w:color w:val="22272F"/>
          <w:szCs w:val="26"/>
        </w:rPr>
        <w:t> и </w:t>
      </w:r>
      <w:hyperlink r:id="rId138" w:anchor="/document/70427186/entry/2002" w:history="1">
        <w:r w:rsidRPr="00774A1F">
          <w:rPr>
            <w:rStyle w:val="a3"/>
            <w:rFonts w:ascii="PT Serif" w:hAnsi="PT Serif"/>
            <w:color w:val="3272C0"/>
            <w:szCs w:val="26"/>
            <w:u w:val="none"/>
          </w:rPr>
          <w:t>2</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"1. Настоящие Правила определяют порядок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(далее соответственно - регулируемые организации, производственные программы), требования к содержанию производственных программ и порядок осуществления контроля за их выполнением.</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2. Проект производственной программы разрабатывается и утверждается регулируемой организацией. Примерная форма производственной программы утверждается уполномоченным исполнительным органом субъекта Российской Федерации в области государственного регулирования тарифов или органом местного самоуправления, осуществляющим регулирование тарифов в сфере водоснабжения и водоотведения (в случае если законом субъекта Российской Федерации ему переданы соответствующие полномочия) (далее - уполномоченные органы).";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39" w:anchor="/document/70427186/entry/2004" w:history="1">
        <w:r w:rsidRPr="00774A1F">
          <w:rPr>
            <w:rStyle w:val="a3"/>
            <w:rFonts w:ascii="PT Serif" w:hAnsi="PT Serif"/>
            <w:color w:val="3272C0"/>
            <w:szCs w:val="26"/>
            <w:u w:val="none"/>
          </w:rPr>
          <w:t>пункте 4</w:t>
        </w:r>
      </w:hyperlink>
      <w:r w:rsidRPr="00774A1F">
        <w:rPr>
          <w:rFonts w:ascii="PT Serif" w:hAnsi="PT Serif"/>
          <w:color w:val="22272F"/>
          <w:szCs w:val="26"/>
        </w:rPr>
        <w:t> слова "строительства, реконструкции и модернизации таких объектов" заменить словами "мероприятий по строительству, реконструкции, модернизации и техническому перевооружению таких объектов, а также иных мероприятий, предусмотренных </w:t>
      </w:r>
      <w:hyperlink r:id="rId140" w:anchor="/document/70103066/entry/337" w:history="1">
        <w:r w:rsidRPr="00774A1F">
          <w:rPr>
            <w:rStyle w:val="a3"/>
            <w:rFonts w:ascii="PT Serif" w:hAnsi="PT Serif"/>
            <w:color w:val="3272C0"/>
            <w:szCs w:val="26"/>
            <w:u w:val="none"/>
          </w:rPr>
          <w:t>пунктом 8 статьи 2</w:t>
        </w:r>
      </w:hyperlink>
      <w:r w:rsidRPr="00774A1F">
        <w:rPr>
          <w:rFonts w:ascii="PT Serif" w:hAnsi="PT Serif"/>
          <w:color w:val="22272F"/>
          <w:szCs w:val="26"/>
        </w:rPr>
        <w:t> Федерального закона "О водоснабжении и водоотведении";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41" w:anchor="/document/70427186/entry/20513" w:history="1">
        <w:r w:rsidRPr="00774A1F">
          <w:rPr>
            <w:rStyle w:val="a3"/>
            <w:rFonts w:ascii="PT Serif" w:hAnsi="PT Serif"/>
            <w:color w:val="3272C0"/>
            <w:szCs w:val="26"/>
            <w:u w:val="none"/>
          </w:rPr>
          <w:t>абзац третий подпункта "а" пункта 5</w:t>
        </w:r>
      </w:hyperlink>
      <w:r w:rsidRPr="00774A1F">
        <w:rPr>
          <w:rFonts w:ascii="PT Serif" w:hAnsi="PT Serif"/>
          <w:color w:val="22272F"/>
          <w:szCs w:val="26"/>
        </w:rPr>
        <w:t> признать утратившим силу;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42" w:anchor="/document/70427186/entry/2006" w:history="1">
        <w:r w:rsidRPr="00774A1F">
          <w:rPr>
            <w:rStyle w:val="a3"/>
            <w:rFonts w:ascii="PT Serif" w:hAnsi="PT Serif"/>
            <w:color w:val="3272C0"/>
            <w:szCs w:val="26"/>
            <w:u w:val="none"/>
          </w:rPr>
          <w:t>пункте 6</w:t>
        </w:r>
      </w:hyperlink>
      <w:r w:rsidRPr="00774A1F">
        <w:rPr>
          <w:rFonts w:ascii="PT Serif" w:hAnsi="PT Serif"/>
          <w:color w:val="22272F"/>
          <w:szCs w:val="26"/>
        </w:rPr>
        <w:t> слова "строительства, реконструкции и модернизации таких объектов" заменить словами "мероприятий по строительству, реконструкции, модернизации и техническому перевооружению таких объектов, а также иных мероприятий, предусмотренных пунктом 8 статьи 2 Федерального закона "О водоснабжении и водоотведении";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43" w:anchor="/document/70427186/entry/2073" w:history="1">
        <w:r w:rsidRPr="00774A1F">
          <w:rPr>
            <w:rStyle w:val="a3"/>
            <w:rFonts w:ascii="PT Serif" w:hAnsi="PT Serif"/>
            <w:color w:val="3272C0"/>
            <w:szCs w:val="26"/>
            <w:u w:val="none"/>
          </w:rPr>
          <w:t>подпункте "в" пункта 7</w:t>
        </w:r>
      </w:hyperlink>
      <w:r w:rsidRPr="00774A1F">
        <w:rPr>
          <w:rFonts w:ascii="PT Serif" w:hAnsi="PT Serif"/>
          <w:color w:val="22272F"/>
          <w:szCs w:val="26"/>
        </w:rPr>
        <w:t> слова "поселения (муниципального округа, городского округа)"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44" w:anchor="/document/70427186/entry/2008" w:history="1">
        <w:r w:rsidRPr="00774A1F">
          <w:rPr>
            <w:rStyle w:val="a3"/>
            <w:rFonts w:ascii="PT Serif" w:hAnsi="PT Serif"/>
            <w:color w:val="3272C0"/>
            <w:szCs w:val="26"/>
            <w:u w:val="none"/>
          </w:rPr>
          <w:t>пункт 8</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"8. Регулируемая организация утверждает производственную программу до 1 мая года, предшествующего году начала периода реализации производственной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случае если регулируемая организация владеет централизованными системами водоснабжения и (или) водоотведения, отдельными объектами таких систем на основании концессионного соглашения, заключенного после 1 февраля года, предшествующего году начала периода реализации производственной программы, такая регулируемая организация впервые утверждает производственную программу в течение 90 календарных дней со дня заключения концессионного соглашения.";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45" w:anchor="/document/70427186/entry/2009" w:history="1">
        <w:r w:rsidRPr="00774A1F">
          <w:rPr>
            <w:rStyle w:val="a3"/>
            <w:rFonts w:ascii="PT Serif" w:hAnsi="PT Serif"/>
            <w:color w:val="3272C0"/>
            <w:szCs w:val="26"/>
            <w:u w:val="none"/>
          </w:rPr>
          <w:t>пункт 9</w:t>
        </w:r>
      </w:hyperlink>
      <w:r w:rsidRPr="00774A1F">
        <w:rPr>
          <w:rFonts w:ascii="PT Serif" w:hAnsi="PT Serif"/>
          <w:color w:val="22272F"/>
          <w:szCs w:val="26"/>
        </w:rPr>
        <w:t> признать утратившим силу;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lastRenderedPageBreak/>
        <w:t>в предложении первом </w:t>
      </w:r>
      <w:hyperlink r:id="rId146" w:anchor="/document/70427186/entry/2010" w:history="1">
        <w:r w:rsidRPr="00774A1F">
          <w:rPr>
            <w:rStyle w:val="a3"/>
            <w:rFonts w:ascii="PT Serif" w:hAnsi="PT Serif"/>
            <w:color w:val="3272C0"/>
            <w:szCs w:val="26"/>
            <w:u w:val="none"/>
          </w:rPr>
          <w:t>пункта 10</w:t>
        </w:r>
      </w:hyperlink>
      <w:r w:rsidRPr="00774A1F">
        <w:rPr>
          <w:rFonts w:ascii="PT Serif" w:hAnsi="PT Serif"/>
          <w:color w:val="22272F"/>
          <w:szCs w:val="26"/>
        </w:rPr>
        <w:t> слова "В случае соответствия проекта производственной программы требованиям уполномоченный исполнительный" заменить словом "Исполнительный";</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47" w:anchor="/document/70427186/entry/2014" w:history="1">
        <w:r w:rsidRPr="00774A1F">
          <w:rPr>
            <w:rStyle w:val="a3"/>
            <w:rFonts w:ascii="PT Serif" w:hAnsi="PT Serif"/>
            <w:color w:val="3272C0"/>
            <w:szCs w:val="26"/>
            <w:u w:val="none"/>
          </w:rPr>
          <w:t>пункты 14 - 16</w:t>
        </w:r>
      </w:hyperlink>
      <w:r w:rsidRPr="00774A1F">
        <w:rPr>
          <w:rFonts w:ascii="PT Serif" w:hAnsi="PT Serif"/>
          <w:color w:val="22272F"/>
          <w:szCs w:val="26"/>
        </w:rPr>
        <w:t>, </w:t>
      </w:r>
      <w:hyperlink r:id="rId148" w:anchor="/document/70427186/entry/20172" w:history="1">
        <w:r w:rsidRPr="00774A1F">
          <w:rPr>
            <w:rStyle w:val="a3"/>
            <w:rFonts w:ascii="PT Serif" w:hAnsi="PT Serif"/>
            <w:color w:val="3272C0"/>
            <w:szCs w:val="26"/>
            <w:u w:val="none"/>
          </w:rPr>
          <w:t>абзацы второй</w:t>
        </w:r>
      </w:hyperlink>
      <w:r w:rsidRPr="00774A1F">
        <w:rPr>
          <w:rFonts w:ascii="PT Serif" w:hAnsi="PT Serif"/>
          <w:color w:val="22272F"/>
          <w:szCs w:val="26"/>
        </w:rPr>
        <w:t> и </w:t>
      </w:r>
      <w:hyperlink r:id="rId149" w:anchor="/document/70427186/entry/20173" w:history="1">
        <w:r w:rsidRPr="00774A1F">
          <w:rPr>
            <w:rStyle w:val="a3"/>
            <w:rFonts w:ascii="PT Serif" w:hAnsi="PT Serif"/>
            <w:color w:val="3272C0"/>
            <w:szCs w:val="26"/>
            <w:u w:val="none"/>
          </w:rPr>
          <w:t>третий пункта 17</w:t>
        </w:r>
      </w:hyperlink>
      <w:r w:rsidRPr="00774A1F">
        <w:rPr>
          <w:rFonts w:ascii="PT Serif" w:hAnsi="PT Serif"/>
          <w:color w:val="22272F"/>
          <w:szCs w:val="26"/>
        </w:rPr>
        <w:t> и </w:t>
      </w:r>
      <w:hyperlink r:id="rId150" w:anchor="/document/70427186/entry/2400" w:history="1">
        <w:r w:rsidRPr="00774A1F">
          <w:rPr>
            <w:rStyle w:val="a3"/>
            <w:rFonts w:ascii="PT Serif" w:hAnsi="PT Serif"/>
            <w:color w:val="3272C0"/>
            <w:szCs w:val="26"/>
            <w:u w:val="none"/>
          </w:rPr>
          <w:t>раздел IV</w:t>
        </w:r>
      </w:hyperlink>
      <w:r w:rsidRPr="00774A1F">
        <w:rPr>
          <w:rFonts w:ascii="PT Serif" w:hAnsi="PT Serif"/>
          <w:color w:val="22272F"/>
          <w:szCs w:val="26"/>
        </w:rPr>
        <w:t> признать утратившими силу;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51" w:anchor="/document/70427186/entry/2030" w:history="1">
        <w:r w:rsidRPr="00774A1F">
          <w:rPr>
            <w:rStyle w:val="a3"/>
            <w:rFonts w:ascii="PT Serif" w:hAnsi="PT Serif"/>
            <w:color w:val="3272C0"/>
            <w:szCs w:val="26"/>
            <w:u w:val="none"/>
          </w:rPr>
          <w:t>пункт 30</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"30. Контроль за выполнением производственных программ осуществляется уполномоченным органом в части достижения в результате реализации мероприятий производственных программ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52" w:anchor="/document/70427186/entry/2031" w:history="1">
        <w:r w:rsidRPr="00774A1F">
          <w:rPr>
            <w:rStyle w:val="a3"/>
            <w:rFonts w:ascii="PT Serif" w:hAnsi="PT Serif"/>
            <w:color w:val="3272C0"/>
            <w:szCs w:val="26"/>
            <w:u w:val="none"/>
          </w:rPr>
          <w:t>пункт 31</w:t>
        </w:r>
      </w:hyperlink>
      <w:r w:rsidRPr="00774A1F">
        <w:rPr>
          <w:rFonts w:ascii="PT Serif" w:hAnsi="PT Serif"/>
          <w:color w:val="22272F"/>
          <w:szCs w:val="26"/>
        </w:rPr>
        <w:t> признать утратившим силу;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53" w:anchor="/document/70427186/entry/2032" w:history="1">
        <w:r w:rsidRPr="00774A1F">
          <w:rPr>
            <w:rStyle w:val="a3"/>
            <w:rFonts w:ascii="PT Serif" w:hAnsi="PT Serif"/>
            <w:color w:val="3272C0"/>
            <w:szCs w:val="26"/>
            <w:u w:val="none"/>
          </w:rPr>
          <w:t>пункт 32</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"32. Регулируемые организации ежегодно, до 1 апреля, представляют в уполномоченный орган отчеты о достижении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4. В </w:t>
      </w:r>
      <w:hyperlink r:id="rId154" w:anchor="/document/70649876/entry/0" w:history="1">
        <w:r w:rsidRPr="00774A1F">
          <w:rPr>
            <w:rStyle w:val="a3"/>
            <w:rFonts w:ascii="PT Serif" w:hAnsi="PT Serif"/>
            <w:color w:val="3272C0"/>
            <w:szCs w:val="26"/>
            <w:u w:val="none"/>
          </w:rPr>
          <w:t>постановлении</w:t>
        </w:r>
      </w:hyperlink>
      <w:r w:rsidRPr="00774A1F">
        <w:rPr>
          <w:rFonts w:ascii="PT Serif" w:hAnsi="PT Serif"/>
          <w:color w:val="22272F"/>
          <w:szCs w:val="26"/>
        </w:rPr>
        <w:t> Правительства Российской Федерации от 5 мая 2014 г. № 410 "О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(Собрание законодательства Российской Федерации, 2014, № 19, ст. 2444; 2016, № 13, ст. 1827; 2017, № 6, ст. 925; № 48, ст. 7218; 2018, № 21, ст. 3022; № 42, ст. 6472; 2022, № 36, ст. 6220; 2023, № 49, ст. 8740; 2024, № 43, ст. 6412; 2025, № 17, ст. 2152):</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w:t>
      </w:r>
      <w:hyperlink r:id="rId155" w:anchor="/document/70649876/entry/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изложить в следующей редакции:</w:t>
      </w:r>
    </w:p>
    <w:p w:rsidR="00EA5DA1" w:rsidRPr="00774A1F" w:rsidRDefault="00EA5DA1" w:rsidP="00EA5DA1">
      <w:pPr>
        <w:pStyle w:val="s3"/>
        <w:spacing w:before="0" w:after="0"/>
        <w:jc w:val="center"/>
        <w:rPr>
          <w:rFonts w:ascii="PT Serif" w:hAnsi="PT Serif"/>
          <w:color w:val="22272F"/>
          <w:sz w:val="30"/>
          <w:szCs w:val="36"/>
        </w:rPr>
      </w:pPr>
      <w:r w:rsidRPr="00774A1F">
        <w:rPr>
          <w:rStyle w:val="s25"/>
          <w:rFonts w:ascii="PT Serif" w:hAnsi="PT Serif"/>
          <w:color w:val="22272F"/>
          <w:sz w:val="28"/>
          <w:szCs w:val="36"/>
          <w:shd w:val="clear" w:color="auto" w:fill="BCF1D2"/>
        </w:rPr>
        <w:t xml:space="preserve">"О порядке разработки, согласования, утверждения </w:t>
      </w:r>
      <w:r w:rsidRPr="00774A1F">
        <w:rPr>
          <w:rStyle w:val="s25"/>
          <w:rFonts w:ascii="PT Serif" w:hAnsi="PT Serif"/>
          <w:color w:val="22272F"/>
          <w:sz w:val="30"/>
          <w:szCs w:val="36"/>
          <w:shd w:val="clear" w:color="auto" w:fill="BCF1D2"/>
        </w:rPr>
        <w:t>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а также о требованиях к формированию таких программ и отчетов о ходе их реализации";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w:t>
      </w:r>
      <w:hyperlink r:id="rId156" w:anchor="/document/70649876/entry/1" w:history="1">
        <w:r w:rsidRPr="00774A1F">
          <w:rPr>
            <w:rStyle w:val="a3"/>
            <w:rFonts w:ascii="PT Serif" w:hAnsi="PT Serif"/>
            <w:color w:val="3272C0"/>
            <w:szCs w:val="26"/>
            <w:u w:val="none"/>
          </w:rPr>
          <w:t>пункт 1</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"1. Утвердить прилагаемые Правила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а также требования к формированию таких программ и отчетов о ходе их реализации.";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в </w:t>
      </w:r>
      <w:hyperlink r:id="rId157" w:anchor="/document/70649876/entry/1000" w:history="1">
        <w:r w:rsidRPr="00774A1F">
          <w:rPr>
            <w:rStyle w:val="a3"/>
            <w:rFonts w:ascii="PT Serif" w:hAnsi="PT Serif"/>
            <w:color w:val="3272C0"/>
            <w:szCs w:val="26"/>
            <w:u w:val="none"/>
          </w:rPr>
          <w:t>Правилах</w:t>
        </w:r>
      </w:hyperlink>
      <w:r w:rsidRPr="00774A1F">
        <w:rPr>
          <w:rFonts w:ascii="PT Serif" w:hAnsi="PT Serif"/>
          <w:color w:val="22272F"/>
          <w:szCs w:val="26"/>
        </w:rPr>
        <w:t>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утвержденных указанным </w:t>
      </w:r>
      <w:hyperlink r:id="rId158" w:anchor="/document/70649876/entry/0" w:history="1">
        <w:r w:rsidRPr="00774A1F">
          <w:rPr>
            <w:rStyle w:val="a3"/>
            <w:rFonts w:ascii="PT Serif" w:hAnsi="PT Serif"/>
            <w:color w:val="3272C0"/>
            <w:szCs w:val="26"/>
            <w:u w:val="none"/>
          </w:rPr>
          <w:t>постановлением</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59" w:anchor="/document/70649876/entry/100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изложить в следующей редакции:</w:t>
      </w:r>
    </w:p>
    <w:p w:rsidR="00EA5DA1" w:rsidRPr="00774A1F" w:rsidRDefault="00EA5DA1" w:rsidP="00EA5DA1">
      <w:pPr>
        <w:pStyle w:val="s3"/>
        <w:spacing w:before="0" w:after="0"/>
        <w:jc w:val="center"/>
        <w:rPr>
          <w:rFonts w:ascii="PT Serif" w:hAnsi="PT Serif"/>
          <w:color w:val="22272F"/>
          <w:sz w:val="30"/>
          <w:szCs w:val="36"/>
        </w:rPr>
      </w:pPr>
      <w:r w:rsidRPr="00774A1F">
        <w:rPr>
          <w:rStyle w:val="s25"/>
          <w:rFonts w:ascii="PT Serif" w:hAnsi="PT Serif"/>
          <w:color w:val="22272F"/>
          <w:sz w:val="30"/>
          <w:szCs w:val="36"/>
          <w:shd w:val="clear" w:color="auto" w:fill="BCF1D2"/>
        </w:rPr>
        <w:lastRenderedPageBreak/>
        <w:t>"Правила</w:t>
      </w:r>
      <w:r w:rsidRPr="00774A1F">
        <w:rPr>
          <w:rFonts w:ascii="PT Serif" w:hAnsi="PT Serif"/>
          <w:color w:val="22272F"/>
          <w:sz w:val="30"/>
          <w:szCs w:val="36"/>
          <w:shd w:val="clear" w:color="auto" w:fill="BCF1D2"/>
        </w:rPr>
        <w:br/>
      </w:r>
      <w:r w:rsidRPr="00774A1F">
        <w:rPr>
          <w:rStyle w:val="s25"/>
          <w:rFonts w:ascii="PT Serif" w:hAnsi="PT Serif"/>
          <w:color w:val="22272F"/>
          <w:sz w:val="30"/>
          <w:szCs w:val="36"/>
          <w:shd w:val="clear" w:color="auto" w:fill="BCF1D2"/>
        </w:rPr>
        <w:t>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 а также требования к формированию таких программ и отчетов о ходе их реализации";</w:t>
      </w:r>
    </w:p>
    <w:p w:rsidR="00EA5DA1" w:rsidRPr="00774A1F" w:rsidRDefault="00EA5DA1" w:rsidP="00EA5DA1">
      <w:pPr>
        <w:pStyle w:val="s1"/>
        <w:spacing w:before="0" w:after="0"/>
        <w:jc w:val="both"/>
        <w:rPr>
          <w:rFonts w:ascii="PT Serif" w:hAnsi="PT Serif"/>
          <w:color w:val="22272F"/>
          <w:szCs w:val="26"/>
        </w:rPr>
      </w:pPr>
      <w:hyperlink r:id="rId160" w:anchor="/document/70649876/entry/1001" w:history="1">
        <w:r w:rsidRPr="00774A1F">
          <w:rPr>
            <w:rStyle w:val="a3"/>
            <w:rFonts w:ascii="PT Serif" w:hAnsi="PT Serif"/>
            <w:color w:val="3272C0"/>
            <w:szCs w:val="26"/>
            <w:u w:val="none"/>
            <w:shd w:val="clear" w:color="auto" w:fill="BCF1D2"/>
          </w:rPr>
          <w:t>пункты 1</w:t>
        </w:r>
      </w:hyperlink>
      <w:r w:rsidRPr="00774A1F">
        <w:rPr>
          <w:rStyle w:val="s25"/>
          <w:rFonts w:ascii="PT Serif" w:hAnsi="PT Serif"/>
          <w:color w:val="22272F"/>
          <w:szCs w:val="26"/>
          <w:shd w:val="clear" w:color="auto" w:fill="BCF1D2"/>
        </w:rPr>
        <w:t> и </w:t>
      </w:r>
      <w:hyperlink r:id="rId161" w:anchor="/document/70649876/entry/10011" w:history="1">
        <w:r w:rsidRPr="00774A1F">
          <w:rPr>
            <w:rStyle w:val="s25"/>
            <w:rFonts w:ascii="PT Serif" w:hAnsi="PT Serif"/>
            <w:color w:val="3272C0"/>
            <w:szCs w:val="26"/>
            <w:shd w:val="clear" w:color="auto" w:fill="BCF1D2"/>
          </w:rPr>
          <w:t>1</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"1. Настоящие Правила определяют порядок разработки, согласования, утверждения и корректировки инвестиционных программ организаций, осуществляющих регулируемые виды деятельности в сфере теплоснабжения (далее - регулируемые организации) (за исключением инвестиционных программ, утверждаемых в соответствии с законодательством Российской Федерации об электроэнергетике) (далее - инвестиционные программы), и требования к формированию инвестиционных программ и отчетов о ходе их реализации.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1</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xml:space="preserve">. В ценовых зонах теплоснабжения инвестиционные программы единой теплоснабжающей организации в системе теплоснабжения, теплоснабжающих организаций, </w:t>
      </w:r>
      <w:proofErr w:type="spellStart"/>
      <w:r w:rsidRPr="00774A1F">
        <w:rPr>
          <w:rStyle w:val="s25"/>
          <w:rFonts w:ascii="PT Serif" w:hAnsi="PT Serif"/>
          <w:color w:val="22272F"/>
          <w:szCs w:val="26"/>
          <w:shd w:val="clear" w:color="auto" w:fill="BCF1D2"/>
        </w:rPr>
        <w:t>теплосетевых</w:t>
      </w:r>
      <w:proofErr w:type="spellEnd"/>
      <w:r w:rsidRPr="00774A1F">
        <w:rPr>
          <w:rStyle w:val="s25"/>
          <w:rFonts w:ascii="PT Serif" w:hAnsi="PT Serif"/>
          <w:color w:val="22272F"/>
          <w:szCs w:val="26"/>
          <w:shd w:val="clear" w:color="auto" w:fill="BCF1D2"/>
        </w:rPr>
        <w:t xml:space="preserve"> организаций не разрабатываются и не утверждаются, за исключением инвестиционных программ в отношении регулируемых видов деятельности (за исключением инвестиционной программы в отношении деятельности по подключению (технологическому присоединению) к системе теплоснабжения).";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дополнить </w:t>
      </w:r>
      <w:hyperlink r:id="rId162" w:anchor="/document/483420953/entry/10102" w:history="1">
        <w:r w:rsidRPr="00774A1F">
          <w:rPr>
            <w:rStyle w:val="s25"/>
            <w:rFonts w:ascii="PT Serif" w:hAnsi="PT Serif"/>
            <w:color w:val="3272C0"/>
            <w:szCs w:val="26"/>
            <w:shd w:val="clear" w:color="auto" w:fill="BCF1D2"/>
          </w:rPr>
          <w:t>пунктом 1</w:t>
        </w:r>
        <w:r w:rsidRPr="00774A1F">
          <w:rPr>
            <w:rStyle w:val="s25"/>
            <w:rFonts w:ascii="PT Serif" w:hAnsi="PT Serif"/>
            <w:color w:val="3272C0"/>
            <w:sz w:val="16"/>
            <w:szCs w:val="18"/>
            <w:shd w:val="clear" w:color="auto" w:fill="BCF1D2"/>
            <w:vertAlign w:val="superscript"/>
          </w:rPr>
          <w:t> 2</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"1</w:t>
      </w:r>
      <w:r w:rsidRPr="00774A1F">
        <w:rPr>
          <w:rStyle w:val="s25"/>
          <w:rFonts w:ascii="PT Serif" w:hAnsi="PT Serif"/>
          <w:color w:val="22272F"/>
          <w:sz w:val="16"/>
          <w:szCs w:val="18"/>
          <w:shd w:val="clear" w:color="auto" w:fill="BCF1D2"/>
          <w:vertAlign w:val="superscript"/>
        </w:rPr>
        <w:t> 2</w:t>
      </w:r>
      <w:r w:rsidRPr="00774A1F">
        <w:rPr>
          <w:rStyle w:val="s25"/>
          <w:rFonts w:ascii="PT Serif" w:hAnsi="PT Serif"/>
          <w:color w:val="22272F"/>
          <w:szCs w:val="26"/>
          <w:shd w:val="clear" w:color="auto" w:fill="BCF1D2"/>
        </w:rPr>
        <w:t>. При наличии утвержденной схемы теплоснабжения и в случае включения в инвестиционные программы мероприятий, указанных в пункте 9</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настоящих Правил, инвестиционные программы подлежат обязательной разработке регулируемыми организациями, определенными в части 4</w:t>
      </w:r>
      <w:r w:rsidRPr="00774A1F">
        <w:rPr>
          <w:rStyle w:val="s25"/>
          <w:rFonts w:ascii="PT Serif" w:hAnsi="PT Serif"/>
          <w:color w:val="22272F"/>
          <w:sz w:val="16"/>
          <w:szCs w:val="18"/>
          <w:shd w:val="clear" w:color="auto" w:fill="BCF1D2"/>
          <w:vertAlign w:val="superscript"/>
        </w:rPr>
        <w:t> 7</w:t>
      </w:r>
      <w:r w:rsidRPr="00774A1F">
        <w:rPr>
          <w:rStyle w:val="s25"/>
          <w:rFonts w:ascii="PT Serif" w:hAnsi="PT Serif"/>
          <w:color w:val="22272F"/>
          <w:szCs w:val="26"/>
          <w:shd w:val="clear" w:color="auto" w:fill="BCF1D2"/>
        </w:rPr>
        <w:t> статьи 23 Федерального закона "О теплоснабжении".";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63" w:anchor="/document/70649876/entry/1002" w:history="1">
        <w:r w:rsidRPr="00774A1F">
          <w:rPr>
            <w:rStyle w:val="a3"/>
            <w:rFonts w:ascii="PT Serif" w:hAnsi="PT Serif"/>
            <w:color w:val="3272C0"/>
            <w:szCs w:val="26"/>
            <w:u w:val="none"/>
          </w:rPr>
          <w:t>пунктах 2</w:t>
        </w:r>
      </w:hyperlink>
      <w:r w:rsidRPr="00774A1F">
        <w:rPr>
          <w:rFonts w:ascii="PT Serif" w:hAnsi="PT Serif"/>
          <w:color w:val="22272F"/>
          <w:szCs w:val="26"/>
        </w:rPr>
        <w:t> и </w:t>
      </w:r>
      <w:hyperlink r:id="rId164" w:anchor="/document/70649876/entry/1003" w:history="1">
        <w:r w:rsidRPr="00774A1F">
          <w:rPr>
            <w:rStyle w:val="a3"/>
            <w:rFonts w:ascii="PT Serif" w:hAnsi="PT Serif"/>
            <w:color w:val="3272C0"/>
            <w:szCs w:val="26"/>
            <w:u w:val="none"/>
          </w:rPr>
          <w:t>3</w:t>
        </w:r>
      </w:hyperlink>
      <w:r w:rsidRPr="00774A1F">
        <w:rPr>
          <w:rFonts w:ascii="PT Serif" w:hAnsi="PT Serif"/>
          <w:color w:val="22272F"/>
          <w:szCs w:val="26"/>
        </w:rPr>
        <w:t> слова "поселений, муниципальных округов, городских округов" заменить словами "муниципальных образований";</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65" w:anchor="/document/70649876/entry/1004" w:history="1">
        <w:r w:rsidRPr="00774A1F">
          <w:rPr>
            <w:rStyle w:val="a3"/>
            <w:rFonts w:ascii="PT Serif" w:hAnsi="PT Serif"/>
            <w:color w:val="3272C0"/>
            <w:szCs w:val="26"/>
            <w:u w:val="none"/>
          </w:rPr>
          <w:t>пункте 4</w:t>
        </w:r>
      </w:hyperlink>
      <w:r w:rsidRPr="00774A1F">
        <w:rPr>
          <w:rFonts w:ascii="PT Serif" w:hAnsi="PT Serif"/>
          <w:color w:val="22272F"/>
          <w:szCs w:val="26"/>
        </w:rPr>
        <w:t> слова "более поселений, муниципальных округов, городских округов" заменить словами "более муниципальных образований", слова "самоуправления поселений, муниципальных округов, городских округов" заменить словом "самоуправления", слова "(поселений, муниципальных округов, городских округов)" заменить словами "(муниципальных образований)";</w:t>
      </w:r>
    </w:p>
    <w:p w:rsidR="00EA5DA1" w:rsidRPr="00774A1F" w:rsidRDefault="00EA5DA1" w:rsidP="00EA5DA1">
      <w:pPr>
        <w:pStyle w:val="s9"/>
        <w:shd w:val="clear" w:color="auto" w:fill="F5EFDF"/>
        <w:spacing w:before="0" w:beforeAutospacing="0" w:after="0" w:afterAutospacing="0"/>
        <w:jc w:val="both"/>
        <w:rPr>
          <w:rFonts w:ascii="PT Serif" w:hAnsi="PT Serif"/>
          <w:color w:val="232222"/>
          <w:sz w:val="23"/>
          <w:szCs w:val="25"/>
        </w:rPr>
      </w:pPr>
      <w:r w:rsidRPr="00774A1F">
        <w:rPr>
          <w:rFonts w:ascii="PT Serif" w:hAnsi="PT Serif"/>
          <w:color w:val="232222"/>
          <w:sz w:val="23"/>
          <w:szCs w:val="25"/>
        </w:rPr>
        <w:t>Абзацы 11 - 13 подпункта "в" </w:t>
      </w:r>
      <w:hyperlink r:id="rId166" w:anchor="/document/414322109/entry/31" w:history="1">
        <w:r w:rsidRPr="00774A1F">
          <w:rPr>
            <w:rStyle w:val="a3"/>
            <w:rFonts w:ascii="PT Serif" w:hAnsi="PT Serif"/>
            <w:color w:val="3272C0"/>
            <w:sz w:val="23"/>
            <w:szCs w:val="25"/>
            <w:u w:val="none"/>
          </w:rPr>
          <w:t>вступают в силу</w:t>
        </w:r>
      </w:hyperlink>
      <w:r w:rsidRPr="00774A1F">
        <w:rPr>
          <w:rFonts w:ascii="PT Serif" w:hAnsi="PT Serif"/>
          <w:color w:val="232222"/>
          <w:sz w:val="23"/>
          <w:szCs w:val="25"/>
        </w:rPr>
        <w:t> с 1 июня 2026 г.</w:t>
      </w:r>
    </w:p>
    <w:p w:rsidR="00EA5DA1" w:rsidRPr="00774A1F" w:rsidRDefault="00EA5DA1" w:rsidP="00EA5DA1">
      <w:pPr>
        <w:pStyle w:val="s1"/>
        <w:jc w:val="both"/>
        <w:rPr>
          <w:rFonts w:ascii="PT Serif" w:hAnsi="PT Serif"/>
          <w:color w:val="22272F"/>
          <w:szCs w:val="26"/>
        </w:rPr>
      </w:pPr>
      <w:hyperlink r:id="rId167" w:anchor="/document/70649876/entry/100" w:history="1">
        <w:r w:rsidRPr="00774A1F">
          <w:rPr>
            <w:rStyle w:val="a3"/>
            <w:rFonts w:ascii="PT Serif" w:hAnsi="PT Serif"/>
            <w:color w:val="3272C0"/>
            <w:szCs w:val="26"/>
            <w:u w:val="none"/>
          </w:rPr>
          <w:t>раздел I</w:t>
        </w:r>
      </w:hyperlink>
      <w:r w:rsidRPr="00774A1F">
        <w:rPr>
          <w:rFonts w:ascii="PT Serif" w:hAnsi="PT Serif"/>
          <w:color w:val="22272F"/>
          <w:szCs w:val="26"/>
        </w:rPr>
        <w:t> дополнить </w:t>
      </w:r>
      <w:hyperlink r:id="rId168" w:anchor="/document/483420953/entry/1506" w:history="1">
        <w:r w:rsidRPr="00774A1F">
          <w:rPr>
            <w:rStyle w:val="a3"/>
            <w:rFonts w:ascii="PT Serif" w:hAnsi="PT Serif"/>
            <w:color w:val="3272C0"/>
            <w:szCs w:val="26"/>
            <w:u w:val="none"/>
          </w:rPr>
          <w:t>пунктами 5</w:t>
        </w:r>
        <w:r w:rsidRPr="00774A1F">
          <w:rPr>
            <w:rStyle w:val="a3"/>
            <w:rFonts w:ascii="PT Serif" w:hAnsi="PT Serif"/>
            <w:color w:val="3272C0"/>
            <w:sz w:val="16"/>
            <w:szCs w:val="18"/>
            <w:u w:val="none"/>
            <w:vertAlign w:val="superscript"/>
          </w:rPr>
          <w:t> 6</w:t>
        </w:r>
      </w:hyperlink>
      <w:r w:rsidRPr="00774A1F">
        <w:rPr>
          <w:rFonts w:ascii="PT Serif" w:hAnsi="PT Serif"/>
          <w:color w:val="22272F"/>
          <w:szCs w:val="26"/>
        </w:rPr>
        <w:t> и </w:t>
      </w:r>
      <w:hyperlink r:id="rId169" w:anchor="/document/483420953/entry/1507" w:history="1">
        <w:r w:rsidRPr="00774A1F">
          <w:rPr>
            <w:rStyle w:val="a3"/>
            <w:rFonts w:ascii="PT Serif" w:hAnsi="PT Serif"/>
            <w:color w:val="3272C0"/>
            <w:szCs w:val="26"/>
            <w:u w:val="none"/>
          </w:rPr>
          <w:t>5</w:t>
        </w:r>
        <w:r w:rsidRPr="00774A1F">
          <w:rPr>
            <w:rStyle w:val="a3"/>
            <w:rFonts w:ascii="PT Serif" w:hAnsi="PT Serif"/>
            <w:color w:val="3272C0"/>
            <w:sz w:val="16"/>
            <w:szCs w:val="18"/>
            <w:u w:val="none"/>
            <w:vertAlign w:val="superscript"/>
          </w:rPr>
          <w:t> 7</w:t>
        </w:r>
      </w:hyperlink>
      <w:r w:rsidRPr="00774A1F">
        <w:rPr>
          <w:rFonts w:ascii="PT Serif" w:hAnsi="PT Serif"/>
          <w:color w:val="22272F"/>
          <w:szCs w:val="26"/>
        </w:rPr>
        <w:t> следующего содержания:</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"5</w:t>
      </w:r>
      <w:r w:rsidRPr="00774A1F">
        <w:rPr>
          <w:rFonts w:ascii="PT Serif" w:hAnsi="PT Serif"/>
          <w:color w:val="22272F"/>
          <w:sz w:val="16"/>
          <w:szCs w:val="18"/>
          <w:vertAlign w:val="superscript"/>
        </w:rPr>
        <w:t> 6</w:t>
      </w:r>
      <w:r w:rsidRPr="00774A1F">
        <w:rPr>
          <w:rFonts w:ascii="PT Serif" w:hAnsi="PT Serif"/>
          <w:color w:val="22272F"/>
          <w:szCs w:val="26"/>
        </w:rPr>
        <w:t xml:space="preserve">. Для утверждения или корректировки в 2026 году инвестиционной программы проект инвестиционной программы или заявление о внесении изменений в инвестиционную программу с проектом изменений, вносимых в инвестиционную программу, и их обоснованием направляются регулируемой организацией до 1 октября 2026 г. в исполнительный орган субъекта Российской Федерации или орган местного </w:t>
      </w:r>
      <w:r w:rsidRPr="00774A1F">
        <w:rPr>
          <w:rFonts w:ascii="PT Serif" w:hAnsi="PT Serif"/>
          <w:color w:val="22272F"/>
          <w:szCs w:val="26"/>
        </w:rPr>
        <w:lastRenderedPageBreak/>
        <w:t>самоуправления на утверждение одновременно с направлением на согласование в орган местного самоуправления муниципального образования (за исключением случаев, когда законом субъекта Российской Федерации ему переданы полномочия по утверждению инвестиционной программы) и в исполнительный орган субъекта Российской Федерации в области государственного регулирования тарифов (за исключением случаев, когда инвестиционная программа утверждается исполнительным органом субъекта Российской Федерации в области государственного регулирования тарифов).</w:t>
      </w:r>
    </w:p>
    <w:p w:rsidR="00EA5DA1" w:rsidRPr="00774A1F" w:rsidRDefault="00EA5DA1" w:rsidP="00EA5DA1">
      <w:pPr>
        <w:pStyle w:val="s1"/>
        <w:jc w:val="both"/>
        <w:rPr>
          <w:rFonts w:ascii="PT Serif" w:hAnsi="PT Serif"/>
          <w:color w:val="22272F"/>
          <w:szCs w:val="26"/>
        </w:rPr>
      </w:pPr>
      <w:r w:rsidRPr="00774A1F">
        <w:rPr>
          <w:rFonts w:ascii="PT Serif" w:hAnsi="PT Serif"/>
          <w:color w:val="22272F"/>
          <w:szCs w:val="26"/>
        </w:rPr>
        <w:t>5</w:t>
      </w:r>
      <w:r w:rsidRPr="00774A1F">
        <w:rPr>
          <w:rFonts w:ascii="PT Serif" w:hAnsi="PT Serif"/>
          <w:color w:val="22272F"/>
          <w:sz w:val="16"/>
          <w:szCs w:val="18"/>
          <w:vertAlign w:val="superscript"/>
        </w:rPr>
        <w:t> 7</w:t>
      </w:r>
      <w:r w:rsidRPr="00774A1F">
        <w:rPr>
          <w:rFonts w:ascii="PT Serif" w:hAnsi="PT Serif"/>
          <w:color w:val="22272F"/>
          <w:szCs w:val="26"/>
        </w:rPr>
        <w:t>. Согласование предусмотренных пунктом 5</w:t>
      </w:r>
      <w:r w:rsidRPr="00774A1F">
        <w:rPr>
          <w:rFonts w:ascii="PT Serif" w:hAnsi="PT Serif"/>
          <w:color w:val="22272F"/>
          <w:sz w:val="16"/>
          <w:szCs w:val="18"/>
          <w:vertAlign w:val="superscript"/>
        </w:rPr>
        <w:t> 6</w:t>
      </w:r>
      <w:r w:rsidRPr="00774A1F">
        <w:rPr>
          <w:rFonts w:ascii="PT Serif" w:hAnsi="PT Serif"/>
          <w:color w:val="22272F"/>
          <w:szCs w:val="26"/>
        </w:rPr>
        <w:t> настоящих Правил проекта инвестиционной программы или проекта изменений, вносимых в инвестиционную программу, и утверждение инвестиционной программы или изменений, вносимых в инвестиционную программу, осуществляются в порядке и сроки, аналогичные порядку и срокам, которые установлены пунктом 5</w:t>
      </w:r>
      <w:r w:rsidRPr="00774A1F">
        <w:rPr>
          <w:rFonts w:ascii="PT Serif" w:hAnsi="PT Serif"/>
          <w:color w:val="22272F"/>
          <w:sz w:val="16"/>
          <w:szCs w:val="18"/>
          <w:vertAlign w:val="superscript"/>
        </w:rPr>
        <w:t> 2</w:t>
      </w:r>
      <w:r w:rsidRPr="00774A1F">
        <w:rPr>
          <w:rFonts w:ascii="PT Serif" w:hAnsi="PT Serif"/>
          <w:color w:val="22272F"/>
          <w:szCs w:val="26"/>
        </w:rPr>
        <w:t> настоящих Правил. При этом решение об утверждении инвестиционной программы или изменений, вносимых в инвестиционную программу, может быть принято исполнительным органом субъекта Российской Федерации или органом местного самоуправления не позднее 20 ноября 2026 г.";</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70" w:anchor="/document/70649876/entry/20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раздела II изложить в следующей редакции:</w:t>
      </w:r>
    </w:p>
    <w:p w:rsidR="00EA5DA1" w:rsidRPr="00774A1F" w:rsidRDefault="00EA5DA1" w:rsidP="00EA5DA1">
      <w:pPr>
        <w:pStyle w:val="s3"/>
        <w:spacing w:before="0" w:after="0"/>
        <w:jc w:val="center"/>
        <w:rPr>
          <w:rFonts w:ascii="PT Serif" w:hAnsi="PT Serif"/>
          <w:color w:val="22272F"/>
          <w:sz w:val="34"/>
          <w:szCs w:val="36"/>
        </w:rPr>
      </w:pPr>
      <w:r w:rsidRPr="00774A1F">
        <w:rPr>
          <w:rStyle w:val="s25"/>
          <w:rFonts w:ascii="PT Serif" w:hAnsi="PT Serif"/>
          <w:color w:val="22272F"/>
          <w:sz w:val="34"/>
          <w:szCs w:val="36"/>
          <w:shd w:val="clear" w:color="auto" w:fill="BCF1D2"/>
        </w:rPr>
        <w:t>"II. Формирование инвестиционных программ и отчетов о ходе их реализации";</w:t>
      </w:r>
    </w:p>
    <w:p w:rsidR="00EA5DA1" w:rsidRPr="00774A1F" w:rsidRDefault="00EA5DA1" w:rsidP="00EA5DA1">
      <w:pPr>
        <w:pStyle w:val="s1"/>
        <w:spacing w:before="0" w:after="0"/>
        <w:jc w:val="both"/>
        <w:rPr>
          <w:rFonts w:ascii="PT Serif" w:hAnsi="PT Serif"/>
          <w:color w:val="22272F"/>
          <w:szCs w:val="26"/>
        </w:rPr>
      </w:pPr>
      <w:hyperlink r:id="rId171" w:anchor="/document/70649876/entry/1006" w:history="1">
        <w:r w:rsidRPr="00774A1F">
          <w:rPr>
            <w:rStyle w:val="a3"/>
            <w:rFonts w:ascii="PT Serif" w:hAnsi="PT Serif"/>
            <w:color w:val="3272C0"/>
            <w:szCs w:val="26"/>
            <w:u w:val="none"/>
            <w:shd w:val="clear" w:color="auto" w:fill="BCF1D2"/>
          </w:rPr>
          <w:t>пункты 6</w:t>
        </w:r>
      </w:hyperlink>
      <w:r w:rsidRPr="00774A1F">
        <w:rPr>
          <w:rStyle w:val="s25"/>
          <w:rFonts w:ascii="PT Serif" w:hAnsi="PT Serif"/>
          <w:color w:val="22272F"/>
          <w:szCs w:val="26"/>
          <w:shd w:val="clear" w:color="auto" w:fill="BCF1D2"/>
        </w:rPr>
        <w:t> и </w:t>
      </w:r>
      <w:hyperlink r:id="rId172" w:anchor="/document/70649876/entry/10061" w:history="1">
        <w:r w:rsidRPr="00774A1F">
          <w:rPr>
            <w:rStyle w:val="s25"/>
            <w:rFonts w:ascii="PT Serif" w:hAnsi="PT Serif"/>
            <w:color w:val="3272C0"/>
            <w:szCs w:val="26"/>
            <w:shd w:val="clear" w:color="auto" w:fill="BCF1D2"/>
          </w:rPr>
          <w:t>6</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изложить в следующей редакции: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"6. В инвестиционные программы включаются мероприятия, содержащиеся в схемах теплоснабжения. Независимо от наличия в схемах теплоснабжения в инвестиционную программу включаются мероприятия, предусмотренные </w:t>
      </w:r>
      <w:hyperlink r:id="rId173" w:anchor="/document/414322109/entry/10091" w:history="1">
        <w:r w:rsidRPr="00774A1F">
          <w:rPr>
            <w:rStyle w:val="s25"/>
            <w:rFonts w:ascii="PT Serif" w:hAnsi="PT Serif"/>
            <w:color w:val="3272C0"/>
            <w:szCs w:val="26"/>
            <w:shd w:val="clear" w:color="auto" w:fill="BCF1D2"/>
          </w:rPr>
          <w:t>пунктом 9</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настоящих Правил.</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6</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В инвестиционную программу не подлежат включению:</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мероприятия, реализованные в предшествующий период регулирования, за исключением мероприятий, реализованных концессионером в соответствии с условиями концессионного соглашения, объектом которого являются объекты теплоснабжения, измененного в установленном порядке;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мероприятия по приобретению долей в уставном капитале юридических лиц, а также ценных бумаг и финансовых активов.";</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74" w:anchor="/document/70649876/entry/1008" w:history="1">
        <w:r w:rsidRPr="00774A1F">
          <w:rPr>
            <w:rStyle w:val="a3"/>
            <w:rFonts w:ascii="PT Serif" w:hAnsi="PT Serif"/>
            <w:color w:val="3272C0"/>
            <w:szCs w:val="26"/>
            <w:u w:val="none"/>
          </w:rPr>
          <w:t>пункте 8</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75" w:anchor="/document/70649876/entry/1081" w:history="1">
        <w:r w:rsidRPr="00774A1F">
          <w:rPr>
            <w:rStyle w:val="a3"/>
            <w:rFonts w:ascii="PT Serif" w:hAnsi="PT Serif"/>
            <w:color w:val="3272C0"/>
            <w:szCs w:val="26"/>
            <w:u w:val="none"/>
          </w:rPr>
          <w:t>подпункте "а"</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76" w:anchor="/document/70649876/entry/10814" w:history="1">
        <w:r w:rsidRPr="00774A1F">
          <w:rPr>
            <w:rStyle w:val="a3"/>
            <w:rFonts w:ascii="PT Serif" w:hAnsi="PT Serif"/>
            <w:color w:val="3272C0"/>
            <w:szCs w:val="26"/>
            <w:u w:val="none"/>
          </w:rPr>
          <w:t>абзац четвертый</w:t>
        </w:r>
      </w:hyperlink>
      <w:r w:rsidRPr="00774A1F">
        <w:rPr>
          <w:rFonts w:ascii="PT Serif" w:hAnsi="PT Serif"/>
          <w:color w:val="22272F"/>
          <w:szCs w:val="26"/>
        </w:rPr>
        <w:t> после слов "органа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дополнить </w:t>
      </w:r>
      <w:hyperlink r:id="rId177" w:anchor="/document/483420953/entry/10818"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"информация о концессионном соглашении, соглашении об условиях осуществления регулируемых видов деятельности в сфере теплоснабжения (далее - регуляторное соглашение);";</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в </w:t>
      </w:r>
      <w:hyperlink r:id="rId178" w:anchor="/document/70649876/entry/1082" w:history="1">
        <w:r w:rsidRPr="00774A1F">
          <w:rPr>
            <w:rStyle w:val="a3"/>
            <w:rFonts w:ascii="PT Serif" w:hAnsi="PT Serif"/>
            <w:color w:val="3272C0"/>
            <w:szCs w:val="26"/>
            <w:u w:val="none"/>
            <w:shd w:val="clear" w:color="auto" w:fill="BCF1D2"/>
          </w:rPr>
          <w:t>подпункте "б"</w:t>
        </w:r>
      </w:hyperlink>
      <w:r w:rsidRPr="00774A1F">
        <w:rPr>
          <w:rStyle w:val="s25"/>
          <w:rFonts w:ascii="PT Serif" w:hAnsi="PT Serif"/>
          <w:color w:val="22272F"/>
          <w:szCs w:val="26"/>
          <w:shd w:val="clear" w:color="auto" w:fill="BCF1D2"/>
        </w:rPr>
        <w:t xml:space="preserve"> слова "и (или) модернизации, в том числе в целях создания цифровой инфраструктуры, объектов системы централизованного теплоснабжения, по обновлению и (или) созданию объектов основных средств и нематериальных активов регулируемой организации, обусловленных необходимостью соблюдения регулируемыми организациями обязательных требований, установленных законодательством Российской Федерации и связанных с осуществлением деятельности в сфере теплоснабжения, включая мероприятия </w:t>
      </w:r>
      <w:r w:rsidRPr="00774A1F">
        <w:rPr>
          <w:rStyle w:val="s25"/>
          <w:rFonts w:ascii="PT Serif" w:hAnsi="PT Serif"/>
          <w:color w:val="22272F"/>
          <w:szCs w:val="26"/>
          <w:shd w:val="clear" w:color="auto" w:fill="BCF1D2"/>
        </w:rPr>
        <w:lastRenderedPageBreak/>
        <w:t>по обеспечению безопасности и антитеррористической защищенности объектов топливно-энергетического комплекса, безопасности критической информационной инфраструктуры" заменить словами ", техническому перевооружению и (или) модернизации источников тепловой энергии и (или) тепловых сетей, мероприятий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w:t>
      </w:r>
      <w:r w:rsidRPr="00774A1F">
        <w:rPr>
          <w:rStyle w:val="s25"/>
          <w:rFonts w:ascii="PT Serif" w:hAnsi="PT Serif"/>
          <w:color w:val="22272F"/>
          <w:sz w:val="16"/>
          <w:szCs w:val="18"/>
          <w:shd w:val="clear" w:color="auto" w:fill="BCF1D2"/>
          <w:vertAlign w:val="superscript"/>
        </w:rPr>
        <w:t> 2</w:t>
      </w:r>
      <w:r w:rsidRPr="00774A1F">
        <w:rPr>
          <w:rStyle w:val="s25"/>
          <w:rFonts w:ascii="PT Serif" w:hAnsi="PT Serif"/>
          <w:color w:val="22272F"/>
          <w:szCs w:val="26"/>
          <w:shd w:val="clear" w:color="auto" w:fill="BCF1D2"/>
        </w:rPr>
        <w:t xml:space="preserve"> части 2 статьи 5 Федерального закона "О теплоснабжении", проведения технического обследования объектов теплоснабжения, мероприятий по созданию и (или) модернизации, приобретению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мероприятий по выводу из эксплуатации, консервации и демонтажу объектов теплоснабжения, мероприятий по подключению (технологическому присоединению) </w:t>
      </w:r>
      <w:proofErr w:type="spellStart"/>
      <w:r w:rsidRPr="00774A1F">
        <w:rPr>
          <w:rStyle w:val="s25"/>
          <w:rFonts w:ascii="PT Serif" w:hAnsi="PT Serif"/>
          <w:color w:val="22272F"/>
          <w:szCs w:val="26"/>
          <w:shd w:val="clear" w:color="auto" w:fill="BCF1D2"/>
        </w:rPr>
        <w:t>теплопотребляющих</w:t>
      </w:r>
      <w:proofErr w:type="spellEnd"/>
      <w:r w:rsidRPr="00774A1F">
        <w:rPr>
          <w:rStyle w:val="s25"/>
          <w:rFonts w:ascii="PT Serif" w:hAnsi="PT Serif"/>
          <w:color w:val="22272F"/>
          <w:szCs w:val="26"/>
          <w:shd w:val="clear" w:color="auto" w:fill="BCF1D2"/>
        </w:rPr>
        <w:t xml:space="preserve"> установок потребителей тепловой энергии к системе теплоснабжения и выполнению обязательных требований в соответствии с законодательством Российской Федерации";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79" w:anchor="/document/70649876/entry/1009" w:history="1">
        <w:r w:rsidRPr="00774A1F">
          <w:rPr>
            <w:rStyle w:val="a3"/>
            <w:rFonts w:ascii="PT Serif" w:hAnsi="PT Serif"/>
            <w:color w:val="3272C0"/>
            <w:szCs w:val="26"/>
            <w:u w:val="none"/>
          </w:rPr>
          <w:t>пункте 9</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80" w:anchor="/document/70649876/entry/1091" w:history="1">
        <w:r w:rsidRPr="00774A1F">
          <w:rPr>
            <w:rStyle w:val="a3"/>
            <w:rFonts w:ascii="PT Serif" w:hAnsi="PT Serif"/>
            <w:color w:val="3272C0"/>
            <w:szCs w:val="26"/>
            <w:u w:val="none"/>
          </w:rPr>
          <w:t>абзаце первом подпункта "а"</w:t>
        </w:r>
      </w:hyperlink>
      <w:r w:rsidRPr="00774A1F">
        <w:rPr>
          <w:rFonts w:ascii="PT Serif" w:hAnsi="PT Serif"/>
          <w:color w:val="22272F"/>
          <w:szCs w:val="26"/>
        </w:rPr>
        <w:t>, </w:t>
      </w:r>
      <w:hyperlink r:id="rId181" w:anchor="/document/70649876/entry/1093" w:history="1">
        <w:r w:rsidRPr="00774A1F">
          <w:rPr>
            <w:rStyle w:val="a3"/>
            <w:rFonts w:ascii="PT Serif" w:hAnsi="PT Serif"/>
            <w:color w:val="3272C0"/>
            <w:szCs w:val="26"/>
            <w:u w:val="none"/>
          </w:rPr>
          <w:t>абзацах первом - третьем подпункта "в"</w:t>
        </w:r>
      </w:hyperlink>
      <w:r w:rsidRPr="00774A1F">
        <w:rPr>
          <w:rFonts w:ascii="PT Serif" w:hAnsi="PT Serif"/>
          <w:color w:val="22272F"/>
          <w:szCs w:val="26"/>
        </w:rPr>
        <w:t> слова "реконструкция или" заменить словами "реконструкция, техническое перевооружение и (или)";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82" w:anchor="/document/70649876/entry/1094" w:history="1">
        <w:r w:rsidRPr="00774A1F">
          <w:rPr>
            <w:rStyle w:val="a3"/>
            <w:rFonts w:ascii="PT Serif" w:hAnsi="PT Serif"/>
            <w:color w:val="3272C0"/>
            <w:szCs w:val="26"/>
            <w:u w:val="none"/>
          </w:rPr>
          <w:t>подпункт "г"</w:t>
        </w:r>
      </w:hyperlink>
      <w:r w:rsidRPr="00774A1F">
        <w:rPr>
          <w:rFonts w:ascii="PT Serif" w:hAnsi="PT Serif"/>
          <w:color w:val="22272F"/>
          <w:szCs w:val="26"/>
        </w:rPr>
        <w:t> изложить в следующей редакции: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"г) создание, приобретение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w:t>
      </w:r>
      <w:r w:rsidRPr="00774A1F">
        <w:rPr>
          <w:rStyle w:val="s25"/>
          <w:rFonts w:ascii="PT Serif" w:hAnsi="PT Serif"/>
          <w:color w:val="22272F"/>
          <w:sz w:val="16"/>
          <w:szCs w:val="18"/>
          <w:shd w:val="clear" w:color="auto" w:fill="BCF1D2"/>
          <w:vertAlign w:val="superscript"/>
        </w:rPr>
        <w:t> 2</w:t>
      </w:r>
      <w:r w:rsidRPr="00774A1F">
        <w:rPr>
          <w:rStyle w:val="s25"/>
          <w:rFonts w:ascii="PT Serif" w:hAnsi="PT Serif"/>
          <w:color w:val="22272F"/>
          <w:szCs w:val="26"/>
          <w:shd w:val="clear" w:color="auto" w:fill="BCF1D2"/>
        </w:rPr>
        <w:t> части 2 статьи 5 Федерального закона "О теплоснабжении", проведения технического обследования объектов теплоснабжения;";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дополнить </w:t>
      </w:r>
      <w:hyperlink r:id="rId183" w:anchor="/document/483420953/entry/1941" w:history="1">
        <w:r w:rsidRPr="00774A1F">
          <w:rPr>
            <w:rStyle w:val="s25"/>
            <w:rFonts w:ascii="PT Serif" w:hAnsi="PT Serif"/>
            <w:color w:val="3272C0"/>
            <w:szCs w:val="26"/>
            <w:shd w:val="clear" w:color="auto" w:fill="BCF1D2"/>
          </w:rPr>
          <w:t>подпунктом "г</w:t>
        </w:r>
        <w:r w:rsidRPr="00774A1F">
          <w:rPr>
            <w:rStyle w:val="s25"/>
            <w:rFonts w:ascii="PT Serif" w:hAnsi="PT Serif"/>
            <w:color w:val="3272C0"/>
            <w:sz w:val="16"/>
            <w:szCs w:val="18"/>
            <w:shd w:val="clear" w:color="auto" w:fill="BCF1D2"/>
            <w:vertAlign w:val="superscript"/>
          </w:rPr>
          <w:t> 1</w:t>
        </w:r>
        <w:r w:rsidRPr="00774A1F">
          <w:rPr>
            <w:rStyle w:val="s25"/>
            <w:rFonts w:ascii="PT Serif" w:hAnsi="PT Serif"/>
            <w:color w:val="3272C0"/>
            <w:szCs w:val="26"/>
            <w:shd w:val="clear" w:color="auto" w:fill="BCF1D2"/>
          </w:rPr>
          <w:t>"</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"г</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создание и (или) модернизация, приобретение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84" w:anchor="/document/70649876/entry/1095" w:history="1">
        <w:r w:rsidRPr="00774A1F">
          <w:rPr>
            <w:rStyle w:val="a3"/>
            <w:rFonts w:ascii="PT Serif" w:hAnsi="PT Serif"/>
            <w:color w:val="3272C0"/>
            <w:szCs w:val="26"/>
            <w:u w:val="none"/>
          </w:rPr>
          <w:t>абзацах первом</w:t>
        </w:r>
      </w:hyperlink>
      <w:r w:rsidRPr="00774A1F">
        <w:rPr>
          <w:rFonts w:ascii="PT Serif" w:hAnsi="PT Serif"/>
          <w:color w:val="22272F"/>
          <w:szCs w:val="26"/>
        </w:rPr>
        <w:t> и </w:t>
      </w:r>
      <w:hyperlink r:id="rId185" w:anchor="/document/70649876/entry/10953" w:history="1">
        <w:r w:rsidRPr="00774A1F">
          <w:rPr>
            <w:rStyle w:val="a3"/>
            <w:rFonts w:ascii="PT Serif" w:hAnsi="PT Serif"/>
            <w:color w:val="3272C0"/>
            <w:szCs w:val="26"/>
            <w:u w:val="none"/>
          </w:rPr>
          <w:t>третьем подпункта "д"</w:t>
        </w:r>
      </w:hyperlink>
      <w:r w:rsidRPr="00774A1F">
        <w:rPr>
          <w:rFonts w:ascii="PT Serif" w:hAnsi="PT Serif"/>
          <w:color w:val="22272F"/>
          <w:szCs w:val="26"/>
        </w:rPr>
        <w:t> слова "системы централизованного"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86" w:anchor="/document/70649876/entry/1096" w:history="1">
        <w:r w:rsidRPr="00774A1F">
          <w:rPr>
            <w:rStyle w:val="a3"/>
            <w:rFonts w:ascii="PT Serif" w:hAnsi="PT Serif"/>
            <w:color w:val="3272C0"/>
            <w:szCs w:val="26"/>
            <w:u w:val="none"/>
          </w:rPr>
          <w:t>подпункт "е"</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"е) выполнение обязательных требований в соответствии с законодательством Российской Федерации, в том числе по обеспечению безопасности и антитеррористической защищенности объектов топливно-энергетического комплекса, безопасности критической информационной инфраструктуры Российской Федерации.";</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lastRenderedPageBreak/>
        <w:t>дополнить </w:t>
      </w:r>
      <w:hyperlink r:id="rId187" w:anchor="/document/483420953/entry/10091" w:history="1">
        <w:r w:rsidRPr="00774A1F">
          <w:rPr>
            <w:rStyle w:val="s25"/>
            <w:rFonts w:ascii="PT Serif" w:hAnsi="PT Serif"/>
            <w:color w:val="3272C0"/>
            <w:szCs w:val="26"/>
            <w:shd w:val="clear" w:color="auto" w:fill="BCF1D2"/>
          </w:rPr>
          <w:t>пунктом 9</w:t>
        </w:r>
        <w:r w:rsidRPr="00774A1F">
          <w:rPr>
            <w:rStyle w:val="s25"/>
            <w:rFonts w:ascii="PT Serif" w:hAnsi="PT Serif"/>
            <w:color w:val="3272C0"/>
            <w:sz w:val="16"/>
            <w:szCs w:val="18"/>
            <w:shd w:val="clear" w:color="auto" w:fill="BCF1D2"/>
            <w:vertAlign w:val="superscript"/>
          </w:rPr>
          <w:t> 1</w:t>
        </w:r>
      </w:hyperlink>
      <w:r w:rsidRPr="00774A1F">
        <w:rPr>
          <w:rStyle w:val="s25"/>
          <w:rFonts w:ascii="PT Serif" w:hAnsi="PT Serif"/>
          <w:color w:val="22272F"/>
          <w:szCs w:val="26"/>
          <w:shd w:val="clear" w:color="auto" w:fill="BCF1D2"/>
        </w:rPr>
        <w:t> следующего содержания: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"9</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В инвестиционные программы включаются мероприятия, содержащиеся в схемах теплоснабжения. Независимо от наличия в схемах теплоснабжения в инвестиционную программу включаются мероприятия: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а) по предотвращению или ликвидации последствий аварийных ситуаций, предотвращению причинения вреда здоровью граждан и нанесения ущерба имуществу физических и юридических лиц, ущерба окружающей среде;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б) по подключению (технологическому присоединению) объектов капитального строительства к системе теплоснабжения за счет платы за подключение (технологическое присоединение) к системе теплоснабжения, а также по увеличению мощности источника тепловой энергии или тепловой сети в соответствии с частью 9 статьи 23 Федерального закона "О теплоснабжении";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в) по строительству новых и реконструкции, техническому перевооружению и модернизации существующих объектов теплоснабжения, если такие мероприятия содержатся в концессионном соглашении и (или) регуляторном соглашении, заключенных теплоснабжающей организацией, </w:t>
      </w:r>
      <w:proofErr w:type="spellStart"/>
      <w:r w:rsidRPr="00774A1F">
        <w:rPr>
          <w:rFonts w:ascii="PT Serif" w:hAnsi="PT Serif"/>
          <w:color w:val="22272F"/>
          <w:szCs w:val="26"/>
        </w:rPr>
        <w:t>теплосетевой</w:t>
      </w:r>
      <w:proofErr w:type="spellEnd"/>
      <w:r w:rsidRPr="00774A1F">
        <w:rPr>
          <w:rFonts w:ascii="PT Serif" w:hAnsi="PT Serif"/>
          <w:color w:val="22272F"/>
          <w:szCs w:val="26"/>
        </w:rPr>
        <w:t xml:space="preserve"> организацией на срок больший, чем срок действия схемы теплоснабжения;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г) по реконструкции, техническому перевооружению и модернизации объектов систем теплоснабжения по результатам технического обследования, проведенного после утверждения схем теплоснабжения, если в соответствии с отчетом о таком техническом обследовании первоначальная (переоцененная) стоимость основных средств, находящихся в предаварийном, аварийном состоянии, а также непригодных к эксплуатации, составляет более 10 процентов от первоначальной (переоцененной) стоимости основных средств теплоснабжающей организации, </w:t>
      </w:r>
      <w:proofErr w:type="spellStart"/>
      <w:r w:rsidRPr="00774A1F">
        <w:rPr>
          <w:rFonts w:ascii="PT Serif" w:hAnsi="PT Serif"/>
          <w:color w:val="22272F"/>
          <w:szCs w:val="26"/>
        </w:rPr>
        <w:t>теплосетевой</w:t>
      </w:r>
      <w:proofErr w:type="spellEnd"/>
      <w:r w:rsidRPr="00774A1F">
        <w:rPr>
          <w:rFonts w:ascii="PT Serif" w:hAnsi="PT Serif"/>
          <w:color w:val="22272F"/>
          <w:szCs w:val="26"/>
        </w:rPr>
        <w:t xml:space="preserve"> организации по состоянию на 31 декабря года, предшествующего году проведения технического обследования, что создает риск необеспечения надежного и безопасного функционирования объектов систем теплоснабжения;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д) по созданию, приобретению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системы теплоснабжения, осуществления мониторинга показателей технико-экономического состояния систем теплоснабжения в соответствии с пунктом 7</w:t>
      </w:r>
      <w:r w:rsidRPr="00774A1F">
        <w:rPr>
          <w:rStyle w:val="s25"/>
          <w:rFonts w:ascii="PT Serif" w:hAnsi="PT Serif"/>
          <w:color w:val="22272F"/>
          <w:sz w:val="16"/>
          <w:szCs w:val="18"/>
          <w:shd w:val="clear" w:color="auto" w:fill="BCF1D2"/>
          <w:vertAlign w:val="superscript"/>
        </w:rPr>
        <w:t> 2</w:t>
      </w:r>
      <w:r w:rsidRPr="00774A1F">
        <w:rPr>
          <w:rStyle w:val="s25"/>
          <w:rFonts w:ascii="PT Serif" w:hAnsi="PT Serif"/>
          <w:color w:val="22272F"/>
          <w:szCs w:val="26"/>
          <w:shd w:val="clear" w:color="auto" w:fill="BCF1D2"/>
        </w:rPr>
        <w:t> части 2 статьи 5 Федерального закона "О теплоснабжении", проведения технического обследования объектов теплоснабжения, по созданию и (или) модернизации, приобретению автоматизированных информационно-измерительных систем учета тепловой энергии (теплоносителя),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по выполнению обязательных требований в соответствии с законодательством Российской Федерации.";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88" w:anchor="/document/70649876/entry/1010" w:history="1">
        <w:r w:rsidRPr="00774A1F">
          <w:rPr>
            <w:rStyle w:val="a3"/>
            <w:rFonts w:ascii="PT Serif" w:hAnsi="PT Serif"/>
            <w:color w:val="3272C0"/>
            <w:szCs w:val="26"/>
            <w:u w:val="none"/>
          </w:rPr>
          <w:t>абзац первый пункта 10</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"10. Инвестиционная программа содержит плановые значения основных технических характеристик объектов теплоснабжения до и после реализации мероприятий инвестиционной программы, а также плановые значения следующих показателей, достижение которых предусмотрено в результате реализации соответствующих мероприятий инвестиционной программы (в зависимости от состава мероприятий, включаемых в инвестиционную программу):";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89" w:anchor="/document/70649876/entry/1012" w:history="1">
        <w:r w:rsidRPr="00774A1F">
          <w:rPr>
            <w:rStyle w:val="a3"/>
            <w:rFonts w:ascii="PT Serif" w:hAnsi="PT Serif"/>
            <w:color w:val="3272C0"/>
            <w:szCs w:val="26"/>
            <w:u w:val="none"/>
          </w:rPr>
          <w:t>пункт 12</w:t>
        </w:r>
      </w:hyperlink>
      <w:r w:rsidRPr="00774A1F">
        <w:rPr>
          <w:rFonts w:ascii="PT Serif" w:hAnsi="PT Serif"/>
          <w:color w:val="22272F"/>
          <w:szCs w:val="26"/>
        </w:rPr>
        <w:t> после слова "реконструкции," дополнить словами "техническому перевооружению,";</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90" w:anchor="/document/70649876/entry/1134" w:history="1">
        <w:r w:rsidRPr="00774A1F">
          <w:rPr>
            <w:rStyle w:val="a3"/>
            <w:rFonts w:ascii="PT Serif" w:hAnsi="PT Serif"/>
            <w:color w:val="3272C0"/>
            <w:szCs w:val="26"/>
            <w:u w:val="none"/>
          </w:rPr>
          <w:t>подпункт "г" пункта 13</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"г) бюджетные средства по каждой системе централизованного теплоснабжения с выделением финансового участия </w:t>
      </w:r>
      <w:proofErr w:type="spellStart"/>
      <w:r w:rsidRPr="00774A1F">
        <w:rPr>
          <w:rFonts w:ascii="PT Serif" w:hAnsi="PT Serif"/>
          <w:color w:val="22272F"/>
          <w:szCs w:val="26"/>
        </w:rPr>
        <w:t>концедента</w:t>
      </w:r>
      <w:proofErr w:type="spellEnd"/>
      <w:r w:rsidRPr="00774A1F">
        <w:rPr>
          <w:rFonts w:ascii="PT Serif" w:hAnsi="PT Serif"/>
          <w:color w:val="22272F"/>
          <w:szCs w:val="26"/>
        </w:rPr>
        <w:t xml:space="preserve"> в создании и (или) реконструкции объекта концессионного соглашения (при наличии), обязательств по предоставлению субъектом Российской Федерации и (или) муниципальным образованием мер поддержки регулируемой организации в рамках регуляторного соглашения (при наличии);";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91" w:anchor="/document/70649876/entry/1017" w:history="1">
        <w:r w:rsidRPr="00774A1F">
          <w:rPr>
            <w:rStyle w:val="a3"/>
            <w:rFonts w:ascii="PT Serif" w:hAnsi="PT Serif"/>
            <w:color w:val="3272C0"/>
            <w:szCs w:val="26"/>
            <w:u w:val="none"/>
          </w:rPr>
          <w:t>абзаце первом пункта 17</w:t>
        </w:r>
      </w:hyperlink>
      <w:r w:rsidRPr="00774A1F">
        <w:rPr>
          <w:rFonts w:ascii="PT Serif" w:hAnsi="PT Serif"/>
          <w:color w:val="22272F"/>
          <w:szCs w:val="26"/>
        </w:rPr>
        <w:t> слова "об исполнении" заменить словами "о ходе реализации";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92" w:anchor="/document/70649876/entry/1020" w:history="1">
        <w:r w:rsidRPr="00774A1F">
          <w:rPr>
            <w:rStyle w:val="a3"/>
            <w:rFonts w:ascii="PT Serif" w:hAnsi="PT Serif"/>
            <w:color w:val="3272C0"/>
            <w:szCs w:val="26"/>
            <w:u w:val="none"/>
          </w:rPr>
          <w:t>пункт 20</w:t>
        </w:r>
      </w:hyperlink>
      <w:r w:rsidRPr="00774A1F">
        <w:rPr>
          <w:rFonts w:ascii="PT Serif" w:hAnsi="PT Serif"/>
          <w:color w:val="22272F"/>
          <w:szCs w:val="26"/>
        </w:rPr>
        <w:t> дополнить </w:t>
      </w:r>
      <w:hyperlink r:id="rId193" w:anchor="/document/483420953/entry/10203"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"Проект инвестиционной программы при заключении регулируемой организацией регуляторного соглашения, предусматривающего обязательства регулируемой организации по строительству и (или) реконструкции объектов теплоснабжения, направляется на утверждение в исполнительный орган субъекта Российской Федерации в течение 30 календарных дней со дня подписания регуляторного соглашения.";</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в </w:t>
      </w:r>
      <w:hyperlink r:id="rId194" w:anchor="/document/70649876/entry/1021" w:history="1">
        <w:r w:rsidRPr="00774A1F">
          <w:rPr>
            <w:rStyle w:val="a3"/>
            <w:rFonts w:ascii="PT Serif" w:hAnsi="PT Serif"/>
            <w:color w:val="3272C0"/>
            <w:szCs w:val="26"/>
            <w:u w:val="none"/>
            <w:shd w:val="clear" w:color="auto" w:fill="BCF1D2"/>
          </w:rPr>
          <w:t>пункте 21</w:t>
        </w:r>
      </w:hyperlink>
      <w:r w:rsidRPr="00774A1F">
        <w:rPr>
          <w:rStyle w:val="s25"/>
          <w:rFonts w:ascii="PT Serif" w:hAnsi="PT Serif"/>
          <w:color w:val="22272F"/>
          <w:szCs w:val="26"/>
          <w:shd w:val="clear" w:color="auto" w:fill="BCF1D2"/>
        </w:rPr>
        <w:t> слово "пунктам" заменить словами "положениям пунктов 6</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и", слова "поселений, муниципальных округов, городских округов" заменить словами "муниципальных образований";</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в </w:t>
      </w:r>
      <w:hyperlink r:id="rId195" w:anchor="/document/70649876/entry/1022" w:history="1">
        <w:r w:rsidRPr="00774A1F">
          <w:rPr>
            <w:rStyle w:val="a3"/>
            <w:rFonts w:ascii="PT Serif" w:hAnsi="PT Serif"/>
            <w:color w:val="3272C0"/>
            <w:szCs w:val="26"/>
            <w:u w:val="none"/>
            <w:shd w:val="clear" w:color="auto" w:fill="BCF1D2"/>
          </w:rPr>
          <w:t>пункте 22</w:t>
        </w:r>
      </w:hyperlink>
      <w:r w:rsidRPr="00774A1F">
        <w:rPr>
          <w:rStyle w:val="s25"/>
          <w:rFonts w:ascii="PT Serif" w:hAnsi="PT Serif"/>
          <w:color w:val="22272F"/>
          <w:szCs w:val="26"/>
          <w:shd w:val="clear" w:color="auto" w:fill="BCF1D2"/>
        </w:rPr>
        <w:t> слово "пунктам" заменить словами "положениям пунктов 6</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96" w:anchor="/document/70649876/entry/1024" w:history="1">
        <w:r w:rsidRPr="00774A1F">
          <w:rPr>
            <w:rStyle w:val="a3"/>
            <w:rFonts w:ascii="PT Serif" w:hAnsi="PT Serif"/>
            <w:color w:val="3272C0"/>
            <w:szCs w:val="26"/>
            <w:u w:val="none"/>
          </w:rPr>
          <w:t>пункт 24</w:t>
        </w:r>
      </w:hyperlink>
      <w:r w:rsidRPr="00774A1F">
        <w:rPr>
          <w:rFonts w:ascii="PT Serif" w:hAnsi="PT Serif"/>
          <w:color w:val="22272F"/>
          <w:szCs w:val="26"/>
        </w:rPr>
        <w:t>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197" w:anchor="/document/70649876/entry/1025" w:history="1">
        <w:r w:rsidRPr="00774A1F">
          <w:rPr>
            <w:rStyle w:val="a3"/>
            <w:rFonts w:ascii="PT Serif" w:hAnsi="PT Serif"/>
            <w:color w:val="3272C0"/>
            <w:szCs w:val="26"/>
            <w:u w:val="none"/>
          </w:rPr>
          <w:t>пункте 25</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98" w:anchor="/document/70649876/entry/1025" w:history="1">
        <w:r w:rsidRPr="00774A1F">
          <w:rPr>
            <w:rStyle w:val="a3"/>
            <w:rFonts w:ascii="PT Serif" w:hAnsi="PT Serif"/>
            <w:color w:val="3272C0"/>
            <w:szCs w:val="26"/>
            <w:u w:val="none"/>
          </w:rPr>
          <w:t>абзац первый</w:t>
        </w:r>
      </w:hyperlink>
      <w:r w:rsidRPr="00774A1F">
        <w:rPr>
          <w:rFonts w:ascii="PT Serif" w:hAnsi="PT Serif"/>
          <w:color w:val="22272F"/>
          <w:szCs w:val="26"/>
        </w:rPr>
        <w:t>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199" w:anchor="/document/70649876/entry/10252" w:history="1">
        <w:r w:rsidRPr="00774A1F">
          <w:rPr>
            <w:rStyle w:val="a3"/>
            <w:rFonts w:ascii="PT Serif" w:hAnsi="PT Serif"/>
            <w:color w:val="3272C0"/>
            <w:szCs w:val="26"/>
            <w:u w:val="none"/>
          </w:rPr>
          <w:t>абзац второй</w:t>
        </w:r>
      </w:hyperlink>
      <w:r w:rsidRPr="00774A1F">
        <w:rPr>
          <w:rFonts w:ascii="PT Serif" w:hAnsi="PT Serif"/>
          <w:color w:val="22272F"/>
          <w:szCs w:val="26"/>
        </w:rPr>
        <w:t>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200" w:anchor="/document/70649876/entry/1026" w:history="1">
        <w:r w:rsidRPr="00774A1F">
          <w:rPr>
            <w:rStyle w:val="a3"/>
            <w:rFonts w:ascii="PT Serif" w:hAnsi="PT Serif"/>
            <w:color w:val="3272C0"/>
            <w:szCs w:val="26"/>
            <w:u w:val="none"/>
          </w:rPr>
          <w:t>пункте 26</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01" w:anchor="/document/70649876/entry/1026" w:history="1">
        <w:r w:rsidRPr="00774A1F">
          <w:rPr>
            <w:rStyle w:val="a3"/>
            <w:rFonts w:ascii="PT Serif" w:hAnsi="PT Serif"/>
            <w:color w:val="3272C0"/>
            <w:szCs w:val="26"/>
            <w:u w:val="none"/>
          </w:rPr>
          <w:t>абзац первый</w:t>
        </w:r>
      </w:hyperlink>
      <w:r w:rsidRPr="00774A1F">
        <w:rPr>
          <w:rFonts w:ascii="PT Serif" w:hAnsi="PT Serif"/>
          <w:color w:val="22272F"/>
          <w:szCs w:val="26"/>
        </w:rPr>
        <w:t>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202" w:anchor="/document/70649876/entry/10262" w:history="1">
        <w:r w:rsidRPr="00774A1F">
          <w:rPr>
            <w:rStyle w:val="a3"/>
            <w:rFonts w:ascii="PT Serif" w:hAnsi="PT Serif"/>
            <w:color w:val="3272C0"/>
            <w:szCs w:val="26"/>
            <w:u w:val="none"/>
          </w:rPr>
          <w:t>абзаце втором</w:t>
        </w:r>
      </w:hyperlink>
      <w:r w:rsidRPr="00774A1F">
        <w:rPr>
          <w:rFonts w:ascii="PT Serif" w:hAnsi="PT Serif"/>
          <w:color w:val="22272F"/>
          <w:szCs w:val="26"/>
        </w:rPr>
        <w:t> слова "поселения, муниципального округа, городского округа" заменить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03" w:anchor="/document/70649876/entry/10263" w:history="1">
        <w:r w:rsidRPr="00774A1F">
          <w:rPr>
            <w:rStyle w:val="a3"/>
            <w:rFonts w:ascii="PT Serif" w:hAnsi="PT Serif"/>
            <w:color w:val="3272C0"/>
            <w:szCs w:val="26"/>
            <w:u w:val="none"/>
          </w:rPr>
          <w:t>абзац третий</w:t>
        </w:r>
      </w:hyperlink>
      <w:r w:rsidRPr="00774A1F">
        <w:rPr>
          <w:rFonts w:ascii="PT Serif" w:hAnsi="PT Serif"/>
          <w:color w:val="22272F"/>
          <w:szCs w:val="26"/>
        </w:rPr>
        <w:t> после слов "органом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04" w:anchor="/document/70649876/entry/10264" w:history="1">
        <w:r w:rsidRPr="00774A1F">
          <w:rPr>
            <w:rStyle w:val="a3"/>
            <w:rFonts w:ascii="PT Serif" w:hAnsi="PT Serif"/>
            <w:color w:val="3272C0"/>
            <w:szCs w:val="26"/>
            <w:u w:val="none"/>
          </w:rPr>
          <w:t>абзац четвертый</w:t>
        </w:r>
      </w:hyperlink>
      <w:r w:rsidRPr="00774A1F">
        <w:rPr>
          <w:rFonts w:ascii="PT Serif" w:hAnsi="PT Serif"/>
          <w:color w:val="22272F"/>
          <w:szCs w:val="26"/>
        </w:rPr>
        <w:t> после слов "Орган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05" w:anchor="/document/70649876/entry/1029" w:history="1">
        <w:r w:rsidRPr="00774A1F">
          <w:rPr>
            <w:rStyle w:val="a3"/>
            <w:rFonts w:ascii="PT Serif" w:hAnsi="PT Serif"/>
            <w:color w:val="3272C0"/>
            <w:szCs w:val="26"/>
            <w:u w:val="none"/>
          </w:rPr>
          <w:t>пункт 29</w:t>
        </w:r>
      </w:hyperlink>
      <w:r w:rsidRPr="00774A1F">
        <w:rPr>
          <w:rFonts w:ascii="PT Serif" w:hAnsi="PT Serif"/>
          <w:color w:val="22272F"/>
          <w:szCs w:val="26"/>
        </w:rPr>
        <w:t> после слов "органа местного самоуправления" дополнить словами "муниципального образования";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06" w:anchor="/document/70649876/entry/1032" w:history="1">
        <w:r w:rsidRPr="00774A1F">
          <w:rPr>
            <w:rStyle w:val="a3"/>
            <w:rFonts w:ascii="PT Serif" w:hAnsi="PT Serif"/>
            <w:color w:val="3272C0"/>
            <w:szCs w:val="26"/>
            <w:u w:val="none"/>
          </w:rPr>
          <w:t>пункты 32</w:t>
        </w:r>
      </w:hyperlink>
      <w:r w:rsidRPr="00774A1F">
        <w:rPr>
          <w:rFonts w:ascii="PT Serif" w:hAnsi="PT Serif"/>
          <w:color w:val="22272F"/>
          <w:szCs w:val="26"/>
        </w:rPr>
        <w:t> и </w:t>
      </w:r>
      <w:hyperlink r:id="rId207" w:anchor="/document/70649876/entry/1033" w:history="1">
        <w:r w:rsidRPr="00774A1F">
          <w:rPr>
            <w:rStyle w:val="a3"/>
            <w:rFonts w:ascii="PT Serif" w:hAnsi="PT Serif"/>
            <w:color w:val="3272C0"/>
            <w:szCs w:val="26"/>
            <w:u w:val="none"/>
          </w:rPr>
          <w:t>33</w:t>
        </w:r>
      </w:hyperlink>
      <w:r w:rsidRPr="00774A1F">
        <w:rPr>
          <w:rFonts w:ascii="PT Serif" w:hAnsi="PT Serif"/>
          <w:color w:val="22272F"/>
          <w:szCs w:val="26"/>
        </w:rPr>
        <w:t> после слов "органами местного самоуправления" дополнить словами "муниципальных образований";</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08" w:anchor="/document/70649876/entry/1034" w:history="1">
        <w:r w:rsidRPr="00774A1F">
          <w:rPr>
            <w:rStyle w:val="a3"/>
            <w:rFonts w:ascii="PT Serif" w:hAnsi="PT Serif"/>
            <w:color w:val="3272C0"/>
            <w:szCs w:val="26"/>
            <w:u w:val="none"/>
          </w:rPr>
          <w:t>пункт 34</w:t>
        </w:r>
      </w:hyperlink>
      <w:r w:rsidRPr="00774A1F">
        <w:rPr>
          <w:rFonts w:ascii="PT Serif" w:hAnsi="PT Serif"/>
          <w:color w:val="22272F"/>
          <w:szCs w:val="26"/>
        </w:rPr>
        <w:t> дополнить </w:t>
      </w:r>
      <w:hyperlink r:id="rId209" w:anchor="/document/483420953/entry/10343"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"Инвестиционная программа при заключении регулируемой организацией регуляторного соглашения утверждается исполнительным органом субъекта Российской Федерации в течение 30 календарных дней со дня представления проекта инвестиционной программы на утверждение, в том числе доработанного проекта инвестиционной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210" w:anchor="/document/70649876/entry/1035" w:history="1">
        <w:r w:rsidRPr="00774A1F">
          <w:rPr>
            <w:rStyle w:val="a3"/>
            <w:rFonts w:ascii="PT Serif" w:hAnsi="PT Serif"/>
            <w:color w:val="3272C0"/>
            <w:szCs w:val="26"/>
            <w:u w:val="none"/>
          </w:rPr>
          <w:t>пункте 35</w:t>
        </w:r>
      </w:hyperlink>
      <w:r w:rsidRPr="00774A1F">
        <w:rPr>
          <w:rFonts w:ascii="PT Serif" w:hAnsi="PT Serif"/>
          <w:color w:val="22272F"/>
          <w:szCs w:val="26"/>
        </w:rPr>
        <w:t> слова "или актов органов местного самоуправления"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11" w:anchor="/document/70649876/entry/1036" w:history="1">
        <w:r w:rsidRPr="00774A1F">
          <w:rPr>
            <w:rStyle w:val="a3"/>
            <w:rFonts w:ascii="PT Serif" w:hAnsi="PT Serif"/>
            <w:color w:val="3272C0"/>
            <w:szCs w:val="26"/>
            <w:u w:val="none"/>
          </w:rPr>
          <w:t>пункт 36</w:t>
        </w:r>
      </w:hyperlink>
      <w:r w:rsidRPr="00774A1F">
        <w:rPr>
          <w:rFonts w:ascii="PT Serif" w:hAnsi="PT Serif"/>
          <w:color w:val="22272F"/>
          <w:szCs w:val="26"/>
        </w:rPr>
        <w:t> дополнить </w:t>
      </w:r>
      <w:hyperlink r:id="rId212" w:anchor="/document/483420953/entry/10363"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"Инвестиционная программа при заключении регулируемой организацией регуляторного соглашения направляется на утверждение в орган местного самоуправления в течение 30 календарных дней со дня его подписания.";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lastRenderedPageBreak/>
        <w:t>в </w:t>
      </w:r>
      <w:hyperlink r:id="rId213" w:anchor="/document/70649876/entry/1037" w:history="1">
        <w:r w:rsidRPr="00774A1F">
          <w:rPr>
            <w:rStyle w:val="a3"/>
            <w:rFonts w:ascii="PT Serif" w:hAnsi="PT Serif"/>
            <w:color w:val="3272C0"/>
            <w:szCs w:val="26"/>
            <w:u w:val="none"/>
          </w:rPr>
          <w:t>пункте 37</w:t>
        </w:r>
      </w:hyperlink>
      <w:r w:rsidRPr="00774A1F">
        <w:rPr>
          <w:rFonts w:ascii="PT Serif" w:hAnsi="PT Serif"/>
          <w:color w:val="22272F"/>
          <w:szCs w:val="26"/>
        </w:rPr>
        <w:t>:</w:t>
      </w:r>
    </w:p>
    <w:p w:rsidR="00EA5DA1" w:rsidRPr="00774A1F" w:rsidRDefault="00EA5DA1" w:rsidP="00EA5DA1">
      <w:pPr>
        <w:pStyle w:val="s1"/>
        <w:spacing w:before="0" w:after="0"/>
        <w:jc w:val="both"/>
        <w:rPr>
          <w:rFonts w:ascii="PT Serif" w:hAnsi="PT Serif"/>
          <w:color w:val="22272F"/>
          <w:szCs w:val="26"/>
        </w:rPr>
      </w:pPr>
      <w:r w:rsidRPr="00774A1F">
        <w:rPr>
          <w:rStyle w:val="s25"/>
          <w:rFonts w:ascii="PT Serif" w:hAnsi="PT Serif"/>
          <w:color w:val="22272F"/>
          <w:szCs w:val="26"/>
          <w:shd w:val="clear" w:color="auto" w:fill="BCF1D2"/>
        </w:rPr>
        <w:t>в </w:t>
      </w:r>
      <w:hyperlink r:id="rId214" w:anchor="/document/70649876/entry/1037" w:history="1">
        <w:r w:rsidRPr="00774A1F">
          <w:rPr>
            <w:rStyle w:val="a3"/>
            <w:rFonts w:ascii="PT Serif" w:hAnsi="PT Serif"/>
            <w:color w:val="3272C0"/>
            <w:szCs w:val="26"/>
            <w:u w:val="none"/>
            <w:shd w:val="clear" w:color="auto" w:fill="BCF1D2"/>
          </w:rPr>
          <w:t>абзаце первом</w:t>
        </w:r>
      </w:hyperlink>
      <w:r w:rsidRPr="00774A1F">
        <w:rPr>
          <w:rStyle w:val="s25"/>
          <w:rFonts w:ascii="PT Serif" w:hAnsi="PT Serif"/>
          <w:color w:val="22272F"/>
          <w:szCs w:val="26"/>
          <w:shd w:val="clear" w:color="auto" w:fill="BCF1D2"/>
        </w:rPr>
        <w:t> слово "пунктам" заменить словами "положениям пунктов 6</w:t>
      </w:r>
      <w:r w:rsidRPr="00774A1F">
        <w:rPr>
          <w:rStyle w:val="s25"/>
          <w:rFonts w:ascii="PT Serif" w:hAnsi="PT Serif"/>
          <w:color w:val="22272F"/>
          <w:sz w:val="16"/>
          <w:szCs w:val="18"/>
          <w:shd w:val="clear" w:color="auto" w:fill="BCF1D2"/>
          <w:vertAlign w:val="superscript"/>
        </w:rPr>
        <w:t> 1</w:t>
      </w:r>
      <w:r w:rsidRPr="00774A1F">
        <w:rPr>
          <w:rStyle w:val="s25"/>
          <w:rFonts w:ascii="PT Serif" w:hAnsi="PT Serif"/>
          <w:color w:val="22272F"/>
          <w:szCs w:val="26"/>
          <w:shd w:val="clear" w:color="auto" w:fill="BCF1D2"/>
        </w:rPr>
        <w:t> 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215" w:anchor="/document/70649876/entry/103712" w:history="1">
        <w:r w:rsidRPr="00774A1F">
          <w:rPr>
            <w:rStyle w:val="a3"/>
            <w:rFonts w:ascii="PT Serif" w:hAnsi="PT Serif"/>
            <w:color w:val="3272C0"/>
            <w:szCs w:val="26"/>
            <w:u w:val="none"/>
          </w:rPr>
          <w:t>абзаце втором подпункта "а"</w:t>
        </w:r>
      </w:hyperlink>
      <w:r w:rsidRPr="00774A1F">
        <w:rPr>
          <w:rFonts w:ascii="PT Serif" w:hAnsi="PT Serif"/>
          <w:color w:val="22272F"/>
          <w:szCs w:val="26"/>
        </w:rPr>
        <w:t> слова "соответствующего поселения, муниципального округа, городского округа"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16" w:anchor="/document/70649876/entry/1043" w:history="1">
        <w:r w:rsidRPr="00774A1F">
          <w:rPr>
            <w:rStyle w:val="a3"/>
            <w:rFonts w:ascii="PT Serif" w:hAnsi="PT Serif"/>
            <w:color w:val="3272C0"/>
            <w:szCs w:val="26"/>
            <w:u w:val="none"/>
          </w:rPr>
          <w:t>пункт 43</w:t>
        </w:r>
      </w:hyperlink>
      <w:r w:rsidRPr="00774A1F">
        <w:rPr>
          <w:rFonts w:ascii="PT Serif" w:hAnsi="PT Serif"/>
          <w:color w:val="22272F"/>
          <w:szCs w:val="26"/>
        </w:rPr>
        <w:t> дополнить </w:t>
      </w:r>
      <w:hyperlink r:id="rId217" w:anchor="/document/483420953/entry/10433" w:history="1">
        <w:r w:rsidRPr="00774A1F">
          <w:rPr>
            <w:rStyle w:val="a3"/>
            <w:rFonts w:ascii="PT Serif" w:hAnsi="PT Serif"/>
            <w:color w:val="3272C0"/>
            <w:szCs w:val="26"/>
            <w:u w:val="none"/>
          </w:rPr>
          <w:t>абзацем</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"Инвестиционная программа при заключении регулируемой организацией регуляторного соглашения утверждается органом местного самоуправления в течение 30 календарных дней со дня представления проекта инвестиционной программы на утверждение на весь срок действия регуляторного соглашения начиная с текущего периода регулирования.";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18" w:anchor="/document/70649876/entry/500" w:history="1">
        <w:r w:rsidRPr="00774A1F">
          <w:rPr>
            <w:rStyle w:val="a3"/>
            <w:rFonts w:ascii="PT Serif" w:hAnsi="PT Serif"/>
            <w:color w:val="3272C0"/>
            <w:szCs w:val="26"/>
            <w:u w:val="none"/>
          </w:rPr>
          <w:t>наименование</w:t>
        </w:r>
      </w:hyperlink>
      <w:r w:rsidRPr="00774A1F">
        <w:rPr>
          <w:rFonts w:ascii="PT Serif" w:hAnsi="PT Serif"/>
          <w:color w:val="22272F"/>
          <w:szCs w:val="26"/>
        </w:rPr>
        <w:t> раздела V изложить в следующей редакции:</w:t>
      </w:r>
    </w:p>
    <w:p w:rsidR="00EA5DA1" w:rsidRPr="00774A1F" w:rsidRDefault="00EA5DA1" w:rsidP="00EA5DA1">
      <w:pPr>
        <w:pStyle w:val="s3"/>
        <w:spacing w:before="0" w:after="0"/>
        <w:jc w:val="center"/>
        <w:rPr>
          <w:rFonts w:ascii="PT Serif" w:hAnsi="PT Serif"/>
          <w:color w:val="22272F"/>
          <w:sz w:val="34"/>
          <w:szCs w:val="36"/>
        </w:rPr>
      </w:pPr>
      <w:r w:rsidRPr="00774A1F">
        <w:rPr>
          <w:rStyle w:val="s25"/>
          <w:rFonts w:ascii="PT Serif" w:hAnsi="PT Serif"/>
          <w:color w:val="22272F"/>
          <w:sz w:val="34"/>
          <w:szCs w:val="36"/>
          <w:shd w:val="clear" w:color="auto" w:fill="BCF1D2"/>
        </w:rPr>
        <w:t>"V. Корректировка инвестиционной программы";</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w:t>
      </w:r>
      <w:hyperlink r:id="rId219" w:anchor="/document/70649876/entry/1045" w:history="1">
        <w:r w:rsidRPr="00774A1F">
          <w:rPr>
            <w:rStyle w:val="a3"/>
            <w:rFonts w:ascii="PT Serif" w:hAnsi="PT Serif"/>
            <w:color w:val="3272C0"/>
            <w:szCs w:val="26"/>
            <w:u w:val="none"/>
          </w:rPr>
          <w:t>пункте 45</w:t>
        </w:r>
      </w:hyperlink>
      <w:r w:rsidRPr="00774A1F">
        <w:rPr>
          <w:rFonts w:ascii="PT Serif" w:hAnsi="PT Serif"/>
          <w:color w:val="22272F"/>
          <w:szCs w:val="26"/>
        </w:rPr>
        <w:t>:</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20" w:anchor="/document/70649876/entry/1045" w:history="1">
        <w:r w:rsidRPr="00774A1F">
          <w:rPr>
            <w:rStyle w:val="a3"/>
            <w:rFonts w:ascii="PT Serif" w:hAnsi="PT Serif"/>
            <w:color w:val="3272C0"/>
            <w:szCs w:val="26"/>
            <w:u w:val="none"/>
          </w:rPr>
          <w:t>абзац первый</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"45. Корректировка инвестиционной программы осуществляется путем внесения изменений в инвестиционную программу.";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после </w:t>
      </w:r>
      <w:hyperlink r:id="rId221" w:anchor="/document/70649876/entry/1045" w:history="1">
        <w:r w:rsidRPr="00774A1F">
          <w:rPr>
            <w:rStyle w:val="a3"/>
            <w:rFonts w:ascii="PT Serif" w:hAnsi="PT Serif"/>
            <w:color w:val="3272C0"/>
            <w:szCs w:val="26"/>
            <w:u w:val="none"/>
          </w:rPr>
          <w:t>абзаца первого</w:t>
        </w:r>
      </w:hyperlink>
      <w:r w:rsidRPr="00774A1F">
        <w:rPr>
          <w:rFonts w:ascii="PT Serif" w:hAnsi="PT Serif"/>
          <w:color w:val="22272F"/>
          <w:szCs w:val="26"/>
        </w:rPr>
        <w:t> дополнить </w:t>
      </w:r>
      <w:hyperlink r:id="rId222" w:anchor="/document/483420953/entry/1452" w:history="1">
        <w:r w:rsidRPr="00774A1F">
          <w:rPr>
            <w:rStyle w:val="a3"/>
            <w:rFonts w:ascii="PT Serif" w:hAnsi="PT Serif"/>
            <w:color w:val="3272C0"/>
            <w:szCs w:val="26"/>
            <w:u w:val="none"/>
          </w:rPr>
          <w:t>абзацами</w:t>
        </w:r>
      </w:hyperlink>
      <w:r w:rsidRPr="00774A1F">
        <w:rPr>
          <w:rFonts w:ascii="PT Serif" w:hAnsi="PT Serif"/>
          <w:color w:val="22272F"/>
          <w:szCs w:val="26"/>
        </w:rPr>
        <w:t> следующего содержания: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"Регулируемая организация имеет право обратиться в исполнительный орган субъекта Российской Федерации, орган местного самоуправления (в случае наделения органов местного самоуправления полномочиями на утверждение инвестиционных программ) с заявлением о внесении изменений в инвестиционную программу.</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Корректировка завершенных инвестиционных мероприятий и реализуемых инвестиционных программ в части истекших периодов реализации (календарных лет) не допускается, за исключением мероприятий, финансируемых за счет бюджетных средств и платы за подключение (технологическое присоединение) к системам теплоснабжения, если информация о непредвиденном изменении объема финансирования мероприятий соответствующей инвестиционной программы за счет указанных средств стала известна теплоснабжающей организации, </w:t>
      </w:r>
      <w:proofErr w:type="spellStart"/>
      <w:r w:rsidRPr="00774A1F">
        <w:rPr>
          <w:rFonts w:ascii="PT Serif" w:hAnsi="PT Serif"/>
          <w:color w:val="22272F"/>
          <w:szCs w:val="26"/>
        </w:rPr>
        <w:t>теплосетевой</w:t>
      </w:r>
      <w:proofErr w:type="spellEnd"/>
      <w:r w:rsidRPr="00774A1F">
        <w:rPr>
          <w:rFonts w:ascii="PT Serif" w:hAnsi="PT Serif"/>
          <w:color w:val="22272F"/>
          <w:szCs w:val="26"/>
        </w:rPr>
        <w:t xml:space="preserve"> организации после 15 декабря года реализации соответствующего мероприятия инвестиционной программы, а также случаев корректировки инвестиционной программы концессионера в целях приведения ее в соответствие с условиями концессионного соглашения, измененного в установленном порядке.";</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в предложении втором </w:t>
      </w:r>
      <w:hyperlink r:id="rId223" w:anchor="/document/70649876/entry/10452" w:history="1">
        <w:r w:rsidRPr="00774A1F">
          <w:rPr>
            <w:rStyle w:val="a3"/>
            <w:rFonts w:ascii="PT Serif" w:hAnsi="PT Serif"/>
            <w:color w:val="3272C0"/>
            <w:szCs w:val="26"/>
            <w:u w:val="none"/>
          </w:rPr>
          <w:t>абзаца второго</w:t>
        </w:r>
      </w:hyperlink>
      <w:r w:rsidRPr="00774A1F">
        <w:rPr>
          <w:rFonts w:ascii="PT Serif" w:hAnsi="PT Serif"/>
          <w:color w:val="22272F"/>
          <w:szCs w:val="26"/>
        </w:rPr>
        <w:t> и предложении третьем </w:t>
      </w:r>
      <w:hyperlink r:id="rId224" w:anchor="/document/70649876/entry/10453" w:history="1">
        <w:r w:rsidRPr="00774A1F">
          <w:rPr>
            <w:rStyle w:val="a3"/>
            <w:rFonts w:ascii="PT Serif" w:hAnsi="PT Serif"/>
            <w:color w:val="3272C0"/>
            <w:szCs w:val="26"/>
            <w:u w:val="none"/>
          </w:rPr>
          <w:t>абзаца третьего</w:t>
        </w:r>
      </w:hyperlink>
      <w:r w:rsidRPr="00774A1F">
        <w:rPr>
          <w:rFonts w:ascii="PT Serif" w:hAnsi="PT Serif"/>
          <w:color w:val="22272F"/>
          <w:szCs w:val="26"/>
        </w:rPr>
        <w:t> слова "и не является единой теплоснабжающей организацией, осуществляющей деятельность в ценовых зонах теплоснабжения" исключить;</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25" w:anchor="/document/70649876/entry/10457" w:history="1">
        <w:r w:rsidRPr="00774A1F">
          <w:rPr>
            <w:rStyle w:val="a3"/>
            <w:rFonts w:ascii="PT Serif" w:hAnsi="PT Serif"/>
            <w:color w:val="3272C0"/>
            <w:szCs w:val="26"/>
            <w:u w:val="none"/>
          </w:rPr>
          <w:t>абзац пятый</w:t>
        </w:r>
      </w:hyperlink>
      <w:r w:rsidRPr="00774A1F">
        <w:rPr>
          <w:rFonts w:ascii="PT Serif" w:hAnsi="PT Serif"/>
          <w:color w:val="22272F"/>
          <w:szCs w:val="26"/>
        </w:rPr>
        <w:t> по тексту после слов "органов местного самоуправления" дополнить словами "муниципальных образований";</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26" w:anchor="/document/70649876/entry/1046" w:history="1">
        <w:r w:rsidRPr="00774A1F">
          <w:rPr>
            <w:rStyle w:val="a3"/>
            <w:rFonts w:ascii="PT Serif" w:hAnsi="PT Serif"/>
            <w:color w:val="3272C0"/>
            <w:szCs w:val="26"/>
            <w:u w:val="none"/>
          </w:rPr>
          <w:t>пункт 46</w:t>
        </w:r>
      </w:hyperlink>
      <w:r w:rsidRPr="00774A1F">
        <w:rPr>
          <w:rFonts w:ascii="PT Serif" w:hAnsi="PT Serif"/>
          <w:color w:val="22272F"/>
          <w:szCs w:val="26"/>
        </w:rPr>
        <w:t> после слов "Российской Федерации" дополнить словами ", орган местного самоуправления";</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27" w:anchor="/document/70649876/entry/1047" w:history="1">
        <w:r w:rsidRPr="00774A1F">
          <w:rPr>
            <w:rStyle w:val="a3"/>
            <w:rFonts w:ascii="PT Serif" w:hAnsi="PT Serif"/>
            <w:color w:val="3272C0"/>
            <w:szCs w:val="26"/>
            <w:u w:val="none"/>
          </w:rPr>
          <w:t>пункт 47</w:t>
        </w:r>
      </w:hyperlink>
      <w:r w:rsidRPr="00774A1F">
        <w:rPr>
          <w:rFonts w:ascii="PT Serif" w:hAnsi="PT Serif"/>
          <w:color w:val="22272F"/>
          <w:szCs w:val="26"/>
        </w:rPr>
        <w:t> дополнить словами "муниципальных образований";</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hyperlink r:id="rId228" w:anchor="/document/70649876/entry/1048" w:history="1">
        <w:r w:rsidRPr="00774A1F">
          <w:rPr>
            <w:rStyle w:val="a3"/>
            <w:rFonts w:ascii="PT Serif" w:hAnsi="PT Serif"/>
            <w:color w:val="3272C0"/>
            <w:szCs w:val="26"/>
            <w:u w:val="none"/>
          </w:rPr>
          <w:t>абзац первый пункта 48</w:t>
        </w:r>
      </w:hyperlink>
      <w:r w:rsidRPr="00774A1F">
        <w:rPr>
          <w:rFonts w:ascii="PT Serif" w:hAnsi="PT Serif"/>
          <w:color w:val="22272F"/>
          <w:szCs w:val="26"/>
        </w:rPr>
        <w:t> изложить в следующей редакции:</w:t>
      </w:r>
    </w:p>
    <w:p w:rsidR="00EA5DA1" w:rsidRPr="00774A1F" w:rsidRDefault="00EA5DA1" w:rsidP="00EA5DA1">
      <w:pPr>
        <w:pStyle w:val="indent1"/>
        <w:shd w:val="clear" w:color="auto" w:fill="BCF1D2"/>
        <w:spacing w:before="0" w:beforeAutospacing="0" w:after="0" w:afterAutospacing="0"/>
        <w:jc w:val="both"/>
        <w:rPr>
          <w:rFonts w:ascii="PT Serif" w:hAnsi="PT Serif"/>
          <w:color w:val="22272F"/>
          <w:szCs w:val="26"/>
        </w:rPr>
      </w:pPr>
      <w:r w:rsidRPr="00774A1F">
        <w:rPr>
          <w:rFonts w:ascii="PT Serif" w:hAnsi="PT Serif"/>
          <w:color w:val="22272F"/>
          <w:szCs w:val="26"/>
        </w:rPr>
        <w:t xml:space="preserve">"48. Решение об утверждении изменений, вносимых в инвестиционную программу, подлежит официальному опубликованию в порядке, предусмотренном нормативными правовыми актами для опубликования актов органов государственной власти субъектов Российской Федерации или актов органов местного самоуправления. Уведомление о внесении изменений в инвестиционную программу направляется органом, принявшим указанное решение, в исполнительный орган субъекта Российской Федерации в области государственного регулирования тарифов или органы местного самоуправления муниципальных образований, осуществляющих регулирование цен (тарифов) в сфере </w:t>
      </w:r>
      <w:r w:rsidRPr="00774A1F">
        <w:rPr>
          <w:rFonts w:ascii="PT Serif" w:hAnsi="PT Serif"/>
          <w:color w:val="22272F"/>
          <w:szCs w:val="26"/>
        </w:rPr>
        <w:lastRenderedPageBreak/>
        <w:t>теплоснабжения (в случае наделения органов местного самоуправления муниципальных образований соответствующими полномочиями законом субъекта Российской Федерации), в течение 5 рабочих дней со дня принятия указанного решения.".</w:t>
      </w:r>
    </w:p>
    <w:p w:rsidR="000A4D7A" w:rsidRDefault="000A4D7A" w:rsidP="00580FF2">
      <w:pPr>
        <w:autoSpaceDE w:val="0"/>
        <w:autoSpaceDN w:val="0"/>
        <w:adjustRightInd w:val="0"/>
        <w:spacing w:after="0" w:line="240" w:lineRule="auto"/>
        <w:jc w:val="both"/>
        <w:rPr>
          <w:rFonts w:ascii="Times New Roman" w:hAnsi="Times New Roman" w:cs="Times New Roman"/>
          <w:b/>
          <w:bCs/>
          <w:sz w:val="24"/>
          <w:szCs w:val="24"/>
        </w:rPr>
      </w:pPr>
    </w:p>
    <w:sectPr w:rsidR="000A4D7A" w:rsidSect="0012783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8D"/>
    <w:rsid w:val="000A4D7A"/>
    <w:rsid w:val="001A1E6C"/>
    <w:rsid w:val="002109EC"/>
    <w:rsid w:val="00473EDA"/>
    <w:rsid w:val="00580FF2"/>
    <w:rsid w:val="006F4816"/>
    <w:rsid w:val="007128C5"/>
    <w:rsid w:val="00774A1F"/>
    <w:rsid w:val="008178FC"/>
    <w:rsid w:val="00854762"/>
    <w:rsid w:val="008B048D"/>
    <w:rsid w:val="009777ED"/>
    <w:rsid w:val="009B4087"/>
    <w:rsid w:val="00A62EA3"/>
    <w:rsid w:val="00BE71D2"/>
    <w:rsid w:val="00C31D8C"/>
    <w:rsid w:val="00E877F0"/>
    <w:rsid w:val="00EA5DA1"/>
    <w:rsid w:val="00F4073F"/>
    <w:rsid w:val="00F76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D97D-0A75-4A02-872D-741EA759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4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6">
    <w:name w:val="s_16"/>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E71D2"/>
    <w:rPr>
      <w:color w:val="0000FF"/>
      <w:u w:val="single"/>
    </w:rPr>
  </w:style>
  <w:style w:type="paragraph" w:customStyle="1" w:styleId="s3">
    <w:name w:val="s_3"/>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E71D2"/>
    <w:rPr>
      <w:i/>
      <w:iCs/>
    </w:rPr>
  </w:style>
  <w:style w:type="paragraph" w:customStyle="1" w:styleId="s1">
    <w:name w:val="s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E71D2"/>
  </w:style>
  <w:style w:type="paragraph" w:customStyle="1" w:styleId="s15">
    <w:name w:val="s_15"/>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5">
    <w:name w:val="s_25"/>
    <w:basedOn w:val="a0"/>
    <w:rsid w:val="00C31D8C"/>
  </w:style>
  <w:style w:type="character" w:styleId="a5">
    <w:name w:val="FollowedHyperlink"/>
    <w:basedOn w:val="a0"/>
    <w:uiPriority w:val="99"/>
    <w:semiHidden/>
    <w:unhideWhenUsed/>
    <w:rsid w:val="00EA5DA1"/>
    <w:rPr>
      <w:color w:val="800080"/>
      <w:u w:val="single"/>
    </w:rPr>
  </w:style>
  <w:style w:type="character" w:customStyle="1" w:styleId="entry">
    <w:name w:val="entry"/>
    <w:basedOn w:val="a0"/>
    <w:rsid w:val="00EA5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4214">
      <w:bodyDiv w:val="1"/>
      <w:marLeft w:val="0"/>
      <w:marRight w:val="0"/>
      <w:marTop w:val="0"/>
      <w:marBottom w:val="0"/>
      <w:divBdr>
        <w:top w:val="none" w:sz="0" w:space="0" w:color="auto"/>
        <w:left w:val="none" w:sz="0" w:space="0" w:color="auto"/>
        <w:bottom w:val="none" w:sz="0" w:space="0" w:color="auto"/>
        <w:right w:val="none" w:sz="0" w:space="0" w:color="auto"/>
      </w:divBdr>
    </w:div>
    <w:div w:id="85542605">
      <w:bodyDiv w:val="1"/>
      <w:marLeft w:val="0"/>
      <w:marRight w:val="0"/>
      <w:marTop w:val="0"/>
      <w:marBottom w:val="0"/>
      <w:divBdr>
        <w:top w:val="none" w:sz="0" w:space="0" w:color="auto"/>
        <w:left w:val="none" w:sz="0" w:space="0" w:color="auto"/>
        <w:bottom w:val="none" w:sz="0" w:space="0" w:color="auto"/>
        <w:right w:val="none" w:sz="0" w:space="0" w:color="auto"/>
      </w:divBdr>
      <w:divsChild>
        <w:div w:id="1847086506">
          <w:marLeft w:val="0"/>
          <w:marRight w:val="0"/>
          <w:marTop w:val="0"/>
          <w:marBottom w:val="0"/>
          <w:divBdr>
            <w:top w:val="none" w:sz="0" w:space="0" w:color="auto"/>
            <w:left w:val="none" w:sz="0" w:space="0" w:color="auto"/>
            <w:bottom w:val="none" w:sz="0" w:space="0" w:color="auto"/>
            <w:right w:val="none" w:sz="0" w:space="0" w:color="auto"/>
          </w:divBdr>
          <w:divsChild>
            <w:div w:id="2026901215">
              <w:marLeft w:val="0"/>
              <w:marRight w:val="0"/>
              <w:marTop w:val="0"/>
              <w:marBottom w:val="0"/>
              <w:divBdr>
                <w:top w:val="none" w:sz="0" w:space="0" w:color="auto"/>
                <w:left w:val="none" w:sz="0" w:space="0" w:color="auto"/>
                <w:bottom w:val="none" w:sz="0" w:space="0" w:color="auto"/>
                <w:right w:val="none" w:sz="0" w:space="0" w:color="auto"/>
              </w:divBdr>
            </w:div>
            <w:div w:id="289046279">
              <w:marLeft w:val="0"/>
              <w:marRight w:val="0"/>
              <w:marTop w:val="0"/>
              <w:marBottom w:val="0"/>
              <w:divBdr>
                <w:top w:val="none" w:sz="0" w:space="0" w:color="auto"/>
                <w:left w:val="none" w:sz="0" w:space="0" w:color="auto"/>
                <w:bottom w:val="none" w:sz="0" w:space="0" w:color="auto"/>
                <w:right w:val="none" w:sz="0" w:space="0" w:color="auto"/>
              </w:divBdr>
              <w:divsChild>
                <w:div w:id="2574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693">
          <w:marLeft w:val="0"/>
          <w:marRight w:val="0"/>
          <w:marTop w:val="0"/>
          <w:marBottom w:val="0"/>
          <w:divBdr>
            <w:top w:val="none" w:sz="0" w:space="0" w:color="auto"/>
            <w:left w:val="none" w:sz="0" w:space="0" w:color="auto"/>
            <w:bottom w:val="none" w:sz="0" w:space="0" w:color="auto"/>
            <w:right w:val="none" w:sz="0" w:space="0" w:color="auto"/>
          </w:divBdr>
          <w:divsChild>
            <w:div w:id="169106766">
              <w:marLeft w:val="0"/>
              <w:marRight w:val="0"/>
              <w:marTop w:val="0"/>
              <w:marBottom w:val="0"/>
              <w:divBdr>
                <w:top w:val="none" w:sz="0" w:space="0" w:color="auto"/>
                <w:left w:val="none" w:sz="0" w:space="0" w:color="auto"/>
                <w:bottom w:val="none" w:sz="0" w:space="0" w:color="auto"/>
                <w:right w:val="none" w:sz="0" w:space="0" w:color="auto"/>
              </w:divBdr>
            </w:div>
            <w:div w:id="976181203">
              <w:marLeft w:val="0"/>
              <w:marRight w:val="0"/>
              <w:marTop w:val="0"/>
              <w:marBottom w:val="0"/>
              <w:divBdr>
                <w:top w:val="none" w:sz="0" w:space="0" w:color="auto"/>
                <w:left w:val="none" w:sz="0" w:space="0" w:color="auto"/>
                <w:bottom w:val="none" w:sz="0" w:space="0" w:color="auto"/>
                <w:right w:val="none" w:sz="0" w:space="0" w:color="auto"/>
              </w:divBdr>
              <w:divsChild>
                <w:div w:id="4734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4210">
          <w:marLeft w:val="0"/>
          <w:marRight w:val="0"/>
          <w:marTop w:val="0"/>
          <w:marBottom w:val="0"/>
          <w:divBdr>
            <w:top w:val="none" w:sz="0" w:space="0" w:color="auto"/>
            <w:left w:val="none" w:sz="0" w:space="0" w:color="auto"/>
            <w:bottom w:val="none" w:sz="0" w:space="0" w:color="auto"/>
            <w:right w:val="none" w:sz="0" w:space="0" w:color="auto"/>
          </w:divBdr>
          <w:divsChild>
            <w:div w:id="1606309497">
              <w:marLeft w:val="0"/>
              <w:marRight w:val="0"/>
              <w:marTop w:val="0"/>
              <w:marBottom w:val="0"/>
              <w:divBdr>
                <w:top w:val="none" w:sz="0" w:space="0" w:color="auto"/>
                <w:left w:val="none" w:sz="0" w:space="0" w:color="auto"/>
                <w:bottom w:val="none" w:sz="0" w:space="0" w:color="auto"/>
                <w:right w:val="none" w:sz="0" w:space="0" w:color="auto"/>
              </w:divBdr>
            </w:div>
            <w:div w:id="74669905">
              <w:marLeft w:val="0"/>
              <w:marRight w:val="0"/>
              <w:marTop w:val="0"/>
              <w:marBottom w:val="0"/>
              <w:divBdr>
                <w:top w:val="none" w:sz="0" w:space="0" w:color="auto"/>
                <w:left w:val="none" w:sz="0" w:space="0" w:color="auto"/>
                <w:bottom w:val="none" w:sz="0" w:space="0" w:color="auto"/>
                <w:right w:val="none" w:sz="0" w:space="0" w:color="auto"/>
              </w:divBdr>
            </w:div>
            <w:div w:id="992565064">
              <w:marLeft w:val="0"/>
              <w:marRight w:val="0"/>
              <w:marTop w:val="0"/>
              <w:marBottom w:val="0"/>
              <w:divBdr>
                <w:top w:val="none" w:sz="0" w:space="0" w:color="auto"/>
                <w:left w:val="none" w:sz="0" w:space="0" w:color="auto"/>
                <w:bottom w:val="none" w:sz="0" w:space="0" w:color="auto"/>
                <w:right w:val="none" w:sz="0" w:space="0" w:color="auto"/>
              </w:divBdr>
            </w:div>
          </w:divsChild>
        </w:div>
        <w:div w:id="749615868">
          <w:marLeft w:val="0"/>
          <w:marRight w:val="0"/>
          <w:marTop w:val="0"/>
          <w:marBottom w:val="0"/>
          <w:divBdr>
            <w:top w:val="none" w:sz="0" w:space="0" w:color="auto"/>
            <w:left w:val="none" w:sz="0" w:space="0" w:color="auto"/>
            <w:bottom w:val="none" w:sz="0" w:space="0" w:color="auto"/>
            <w:right w:val="none" w:sz="0" w:space="0" w:color="auto"/>
          </w:divBdr>
          <w:divsChild>
            <w:div w:id="2075544509">
              <w:marLeft w:val="0"/>
              <w:marRight w:val="0"/>
              <w:marTop w:val="0"/>
              <w:marBottom w:val="0"/>
              <w:divBdr>
                <w:top w:val="none" w:sz="0" w:space="0" w:color="auto"/>
                <w:left w:val="none" w:sz="0" w:space="0" w:color="auto"/>
                <w:bottom w:val="none" w:sz="0" w:space="0" w:color="auto"/>
                <w:right w:val="none" w:sz="0" w:space="0" w:color="auto"/>
              </w:divBdr>
            </w:div>
          </w:divsChild>
        </w:div>
        <w:div w:id="360740005">
          <w:marLeft w:val="0"/>
          <w:marRight w:val="0"/>
          <w:marTop w:val="0"/>
          <w:marBottom w:val="0"/>
          <w:divBdr>
            <w:top w:val="none" w:sz="0" w:space="0" w:color="auto"/>
            <w:left w:val="none" w:sz="0" w:space="0" w:color="auto"/>
            <w:bottom w:val="none" w:sz="0" w:space="0" w:color="auto"/>
            <w:right w:val="none" w:sz="0" w:space="0" w:color="auto"/>
          </w:divBdr>
          <w:divsChild>
            <w:div w:id="10880535">
              <w:marLeft w:val="0"/>
              <w:marRight w:val="0"/>
              <w:marTop w:val="0"/>
              <w:marBottom w:val="0"/>
              <w:divBdr>
                <w:top w:val="none" w:sz="0" w:space="0" w:color="auto"/>
                <w:left w:val="none" w:sz="0" w:space="0" w:color="auto"/>
                <w:bottom w:val="none" w:sz="0" w:space="0" w:color="auto"/>
                <w:right w:val="none" w:sz="0" w:space="0" w:color="auto"/>
              </w:divBdr>
            </w:div>
            <w:div w:id="6846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3995">
      <w:bodyDiv w:val="1"/>
      <w:marLeft w:val="0"/>
      <w:marRight w:val="0"/>
      <w:marTop w:val="0"/>
      <w:marBottom w:val="0"/>
      <w:divBdr>
        <w:top w:val="none" w:sz="0" w:space="0" w:color="auto"/>
        <w:left w:val="none" w:sz="0" w:space="0" w:color="auto"/>
        <w:bottom w:val="none" w:sz="0" w:space="0" w:color="auto"/>
        <w:right w:val="none" w:sz="0" w:space="0" w:color="auto"/>
      </w:divBdr>
      <w:divsChild>
        <w:div w:id="13962155">
          <w:marLeft w:val="0"/>
          <w:marRight w:val="0"/>
          <w:marTop w:val="0"/>
          <w:marBottom w:val="0"/>
          <w:divBdr>
            <w:top w:val="none" w:sz="0" w:space="0" w:color="auto"/>
            <w:left w:val="none" w:sz="0" w:space="0" w:color="auto"/>
            <w:bottom w:val="none" w:sz="0" w:space="0" w:color="auto"/>
            <w:right w:val="none" w:sz="0" w:space="0" w:color="auto"/>
          </w:divBdr>
          <w:divsChild>
            <w:div w:id="646934269">
              <w:marLeft w:val="0"/>
              <w:marRight w:val="0"/>
              <w:marTop w:val="0"/>
              <w:marBottom w:val="0"/>
              <w:divBdr>
                <w:top w:val="none" w:sz="0" w:space="0" w:color="auto"/>
                <w:left w:val="none" w:sz="0" w:space="0" w:color="auto"/>
                <w:bottom w:val="none" w:sz="0" w:space="0" w:color="auto"/>
                <w:right w:val="none" w:sz="0" w:space="0" w:color="auto"/>
              </w:divBdr>
            </w:div>
          </w:divsChild>
        </w:div>
        <w:div w:id="718669325">
          <w:marLeft w:val="0"/>
          <w:marRight w:val="0"/>
          <w:marTop w:val="0"/>
          <w:marBottom w:val="0"/>
          <w:divBdr>
            <w:top w:val="none" w:sz="0" w:space="0" w:color="auto"/>
            <w:left w:val="none" w:sz="0" w:space="0" w:color="auto"/>
            <w:bottom w:val="none" w:sz="0" w:space="0" w:color="auto"/>
            <w:right w:val="none" w:sz="0" w:space="0" w:color="auto"/>
          </w:divBdr>
          <w:divsChild>
            <w:div w:id="626202786">
              <w:marLeft w:val="0"/>
              <w:marRight w:val="0"/>
              <w:marTop w:val="240"/>
              <w:marBottom w:val="240"/>
              <w:divBdr>
                <w:top w:val="none" w:sz="0" w:space="0" w:color="auto"/>
                <w:left w:val="none" w:sz="0" w:space="0" w:color="auto"/>
                <w:bottom w:val="none" w:sz="0" w:space="0" w:color="auto"/>
                <w:right w:val="none" w:sz="0" w:space="0" w:color="auto"/>
              </w:divBdr>
            </w:div>
            <w:div w:id="925379193">
              <w:marLeft w:val="0"/>
              <w:marRight w:val="0"/>
              <w:marTop w:val="0"/>
              <w:marBottom w:val="0"/>
              <w:divBdr>
                <w:top w:val="none" w:sz="0" w:space="0" w:color="auto"/>
                <w:left w:val="none" w:sz="0" w:space="0" w:color="auto"/>
                <w:bottom w:val="none" w:sz="0" w:space="0" w:color="auto"/>
                <w:right w:val="none" w:sz="0" w:space="0" w:color="auto"/>
              </w:divBdr>
              <w:divsChild>
                <w:div w:id="2146115487">
                  <w:marLeft w:val="0"/>
                  <w:marRight w:val="0"/>
                  <w:marTop w:val="0"/>
                  <w:marBottom w:val="0"/>
                  <w:divBdr>
                    <w:top w:val="none" w:sz="0" w:space="0" w:color="auto"/>
                    <w:left w:val="none" w:sz="0" w:space="0" w:color="auto"/>
                    <w:bottom w:val="none" w:sz="0" w:space="0" w:color="auto"/>
                    <w:right w:val="none" w:sz="0" w:space="0" w:color="auto"/>
                  </w:divBdr>
                  <w:divsChild>
                    <w:div w:id="42487975">
                      <w:marLeft w:val="0"/>
                      <w:marRight w:val="0"/>
                      <w:marTop w:val="0"/>
                      <w:marBottom w:val="0"/>
                      <w:divBdr>
                        <w:top w:val="none" w:sz="0" w:space="0" w:color="auto"/>
                        <w:left w:val="none" w:sz="0" w:space="0" w:color="auto"/>
                        <w:bottom w:val="none" w:sz="0" w:space="0" w:color="auto"/>
                        <w:right w:val="none" w:sz="0" w:space="0" w:color="auto"/>
                      </w:divBdr>
                    </w:div>
                    <w:div w:id="996149352">
                      <w:marLeft w:val="0"/>
                      <w:marRight w:val="0"/>
                      <w:marTop w:val="0"/>
                      <w:marBottom w:val="0"/>
                      <w:divBdr>
                        <w:top w:val="none" w:sz="0" w:space="0" w:color="auto"/>
                        <w:left w:val="none" w:sz="0" w:space="0" w:color="auto"/>
                        <w:bottom w:val="none" w:sz="0" w:space="0" w:color="auto"/>
                        <w:right w:val="none" w:sz="0" w:space="0" w:color="auto"/>
                      </w:divBdr>
                    </w:div>
                    <w:div w:id="2077118681">
                      <w:marLeft w:val="0"/>
                      <w:marRight w:val="0"/>
                      <w:marTop w:val="0"/>
                      <w:marBottom w:val="0"/>
                      <w:divBdr>
                        <w:top w:val="none" w:sz="0" w:space="0" w:color="auto"/>
                        <w:left w:val="none" w:sz="0" w:space="0" w:color="auto"/>
                        <w:bottom w:val="none" w:sz="0" w:space="0" w:color="auto"/>
                        <w:right w:val="none" w:sz="0" w:space="0" w:color="auto"/>
                      </w:divBdr>
                    </w:div>
                    <w:div w:id="681787516">
                      <w:marLeft w:val="0"/>
                      <w:marRight w:val="0"/>
                      <w:marTop w:val="0"/>
                      <w:marBottom w:val="0"/>
                      <w:divBdr>
                        <w:top w:val="none" w:sz="0" w:space="0" w:color="auto"/>
                        <w:left w:val="none" w:sz="0" w:space="0" w:color="auto"/>
                        <w:bottom w:val="none" w:sz="0" w:space="0" w:color="auto"/>
                        <w:right w:val="none" w:sz="0" w:space="0" w:color="auto"/>
                      </w:divBdr>
                    </w:div>
                    <w:div w:id="1825779016">
                      <w:marLeft w:val="0"/>
                      <w:marRight w:val="0"/>
                      <w:marTop w:val="0"/>
                      <w:marBottom w:val="0"/>
                      <w:divBdr>
                        <w:top w:val="none" w:sz="0" w:space="0" w:color="auto"/>
                        <w:left w:val="none" w:sz="0" w:space="0" w:color="auto"/>
                        <w:bottom w:val="none" w:sz="0" w:space="0" w:color="auto"/>
                        <w:right w:val="none" w:sz="0" w:space="0" w:color="auto"/>
                      </w:divBdr>
                    </w:div>
                    <w:div w:id="1041325684">
                      <w:marLeft w:val="0"/>
                      <w:marRight w:val="0"/>
                      <w:marTop w:val="0"/>
                      <w:marBottom w:val="0"/>
                      <w:divBdr>
                        <w:top w:val="none" w:sz="0" w:space="0" w:color="auto"/>
                        <w:left w:val="none" w:sz="0" w:space="0" w:color="auto"/>
                        <w:bottom w:val="none" w:sz="0" w:space="0" w:color="auto"/>
                        <w:right w:val="none" w:sz="0" w:space="0" w:color="auto"/>
                      </w:divBdr>
                    </w:div>
                    <w:div w:id="933980401">
                      <w:marLeft w:val="0"/>
                      <w:marRight w:val="0"/>
                      <w:marTop w:val="0"/>
                      <w:marBottom w:val="0"/>
                      <w:divBdr>
                        <w:top w:val="none" w:sz="0" w:space="0" w:color="auto"/>
                        <w:left w:val="none" w:sz="0" w:space="0" w:color="auto"/>
                        <w:bottom w:val="none" w:sz="0" w:space="0" w:color="auto"/>
                        <w:right w:val="none" w:sz="0" w:space="0" w:color="auto"/>
                      </w:divBdr>
                    </w:div>
                    <w:div w:id="274751938">
                      <w:marLeft w:val="0"/>
                      <w:marRight w:val="0"/>
                      <w:marTop w:val="0"/>
                      <w:marBottom w:val="0"/>
                      <w:divBdr>
                        <w:top w:val="none" w:sz="0" w:space="0" w:color="auto"/>
                        <w:left w:val="none" w:sz="0" w:space="0" w:color="auto"/>
                        <w:bottom w:val="none" w:sz="0" w:space="0" w:color="auto"/>
                        <w:right w:val="none" w:sz="0" w:space="0" w:color="auto"/>
                      </w:divBdr>
                    </w:div>
                    <w:div w:id="58988087">
                      <w:marLeft w:val="0"/>
                      <w:marRight w:val="0"/>
                      <w:marTop w:val="0"/>
                      <w:marBottom w:val="0"/>
                      <w:divBdr>
                        <w:top w:val="none" w:sz="0" w:space="0" w:color="auto"/>
                        <w:left w:val="none" w:sz="0" w:space="0" w:color="auto"/>
                        <w:bottom w:val="none" w:sz="0" w:space="0" w:color="auto"/>
                        <w:right w:val="none" w:sz="0" w:space="0" w:color="auto"/>
                      </w:divBdr>
                    </w:div>
                    <w:div w:id="1075013884">
                      <w:marLeft w:val="0"/>
                      <w:marRight w:val="0"/>
                      <w:marTop w:val="0"/>
                      <w:marBottom w:val="0"/>
                      <w:divBdr>
                        <w:top w:val="none" w:sz="0" w:space="0" w:color="auto"/>
                        <w:left w:val="none" w:sz="0" w:space="0" w:color="auto"/>
                        <w:bottom w:val="none" w:sz="0" w:space="0" w:color="auto"/>
                        <w:right w:val="none" w:sz="0" w:space="0" w:color="auto"/>
                      </w:divBdr>
                    </w:div>
                    <w:div w:id="584143440">
                      <w:marLeft w:val="0"/>
                      <w:marRight w:val="0"/>
                      <w:marTop w:val="0"/>
                      <w:marBottom w:val="0"/>
                      <w:divBdr>
                        <w:top w:val="none" w:sz="0" w:space="0" w:color="auto"/>
                        <w:left w:val="none" w:sz="0" w:space="0" w:color="auto"/>
                        <w:bottom w:val="none" w:sz="0" w:space="0" w:color="auto"/>
                        <w:right w:val="none" w:sz="0" w:space="0" w:color="auto"/>
                      </w:divBdr>
                    </w:div>
                    <w:div w:id="2042658677">
                      <w:marLeft w:val="0"/>
                      <w:marRight w:val="0"/>
                      <w:marTop w:val="0"/>
                      <w:marBottom w:val="0"/>
                      <w:divBdr>
                        <w:top w:val="none" w:sz="0" w:space="0" w:color="auto"/>
                        <w:left w:val="none" w:sz="0" w:space="0" w:color="auto"/>
                        <w:bottom w:val="none" w:sz="0" w:space="0" w:color="auto"/>
                        <w:right w:val="none" w:sz="0" w:space="0" w:color="auto"/>
                      </w:divBdr>
                    </w:div>
                    <w:div w:id="1338774107">
                      <w:marLeft w:val="0"/>
                      <w:marRight w:val="0"/>
                      <w:marTop w:val="0"/>
                      <w:marBottom w:val="0"/>
                      <w:divBdr>
                        <w:top w:val="none" w:sz="0" w:space="0" w:color="auto"/>
                        <w:left w:val="none" w:sz="0" w:space="0" w:color="auto"/>
                        <w:bottom w:val="none" w:sz="0" w:space="0" w:color="auto"/>
                        <w:right w:val="none" w:sz="0" w:space="0" w:color="auto"/>
                      </w:divBdr>
                    </w:div>
                    <w:div w:id="984504893">
                      <w:marLeft w:val="0"/>
                      <w:marRight w:val="0"/>
                      <w:marTop w:val="0"/>
                      <w:marBottom w:val="0"/>
                      <w:divBdr>
                        <w:top w:val="none" w:sz="0" w:space="0" w:color="auto"/>
                        <w:left w:val="none" w:sz="0" w:space="0" w:color="auto"/>
                        <w:bottom w:val="none" w:sz="0" w:space="0" w:color="auto"/>
                        <w:right w:val="none" w:sz="0" w:space="0" w:color="auto"/>
                      </w:divBdr>
                    </w:div>
                    <w:div w:id="100102680">
                      <w:marLeft w:val="0"/>
                      <w:marRight w:val="0"/>
                      <w:marTop w:val="0"/>
                      <w:marBottom w:val="0"/>
                      <w:divBdr>
                        <w:top w:val="none" w:sz="0" w:space="0" w:color="auto"/>
                        <w:left w:val="none" w:sz="0" w:space="0" w:color="auto"/>
                        <w:bottom w:val="none" w:sz="0" w:space="0" w:color="auto"/>
                        <w:right w:val="none" w:sz="0" w:space="0" w:color="auto"/>
                      </w:divBdr>
                    </w:div>
                    <w:div w:id="609314501">
                      <w:marLeft w:val="0"/>
                      <w:marRight w:val="0"/>
                      <w:marTop w:val="0"/>
                      <w:marBottom w:val="0"/>
                      <w:divBdr>
                        <w:top w:val="none" w:sz="0" w:space="0" w:color="auto"/>
                        <w:left w:val="none" w:sz="0" w:space="0" w:color="auto"/>
                        <w:bottom w:val="none" w:sz="0" w:space="0" w:color="auto"/>
                        <w:right w:val="none" w:sz="0" w:space="0" w:color="auto"/>
                      </w:divBdr>
                    </w:div>
                    <w:div w:id="1140726157">
                      <w:marLeft w:val="0"/>
                      <w:marRight w:val="0"/>
                      <w:marTop w:val="0"/>
                      <w:marBottom w:val="0"/>
                      <w:divBdr>
                        <w:top w:val="none" w:sz="0" w:space="0" w:color="auto"/>
                        <w:left w:val="none" w:sz="0" w:space="0" w:color="auto"/>
                        <w:bottom w:val="none" w:sz="0" w:space="0" w:color="auto"/>
                        <w:right w:val="none" w:sz="0" w:space="0" w:color="auto"/>
                      </w:divBdr>
                    </w:div>
                    <w:div w:id="1393426958">
                      <w:marLeft w:val="0"/>
                      <w:marRight w:val="0"/>
                      <w:marTop w:val="0"/>
                      <w:marBottom w:val="0"/>
                      <w:divBdr>
                        <w:top w:val="none" w:sz="0" w:space="0" w:color="auto"/>
                        <w:left w:val="none" w:sz="0" w:space="0" w:color="auto"/>
                        <w:bottom w:val="none" w:sz="0" w:space="0" w:color="auto"/>
                        <w:right w:val="none" w:sz="0" w:space="0" w:color="auto"/>
                      </w:divBdr>
                    </w:div>
                    <w:div w:id="1643804636">
                      <w:marLeft w:val="0"/>
                      <w:marRight w:val="0"/>
                      <w:marTop w:val="0"/>
                      <w:marBottom w:val="0"/>
                      <w:divBdr>
                        <w:top w:val="none" w:sz="0" w:space="0" w:color="auto"/>
                        <w:left w:val="none" w:sz="0" w:space="0" w:color="auto"/>
                        <w:bottom w:val="none" w:sz="0" w:space="0" w:color="auto"/>
                        <w:right w:val="none" w:sz="0" w:space="0" w:color="auto"/>
                      </w:divBdr>
                    </w:div>
                    <w:div w:id="1576621478">
                      <w:marLeft w:val="0"/>
                      <w:marRight w:val="0"/>
                      <w:marTop w:val="0"/>
                      <w:marBottom w:val="0"/>
                      <w:divBdr>
                        <w:top w:val="none" w:sz="0" w:space="0" w:color="auto"/>
                        <w:left w:val="none" w:sz="0" w:space="0" w:color="auto"/>
                        <w:bottom w:val="none" w:sz="0" w:space="0" w:color="auto"/>
                        <w:right w:val="none" w:sz="0" w:space="0" w:color="auto"/>
                      </w:divBdr>
                    </w:div>
                    <w:div w:id="1836022973">
                      <w:marLeft w:val="0"/>
                      <w:marRight w:val="0"/>
                      <w:marTop w:val="0"/>
                      <w:marBottom w:val="0"/>
                      <w:divBdr>
                        <w:top w:val="none" w:sz="0" w:space="0" w:color="auto"/>
                        <w:left w:val="none" w:sz="0" w:space="0" w:color="auto"/>
                        <w:bottom w:val="none" w:sz="0" w:space="0" w:color="auto"/>
                        <w:right w:val="none" w:sz="0" w:space="0" w:color="auto"/>
                      </w:divBdr>
                    </w:div>
                    <w:div w:id="512426959">
                      <w:marLeft w:val="0"/>
                      <w:marRight w:val="0"/>
                      <w:marTop w:val="0"/>
                      <w:marBottom w:val="0"/>
                      <w:divBdr>
                        <w:top w:val="none" w:sz="0" w:space="0" w:color="auto"/>
                        <w:left w:val="none" w:sz="0" w:space="0" w:color="auto"/>
                        <w:bottom w:val="none" w:sz="0" w:space="0" w:color="auto"/>
                        <w:right w:val="none" w:sz="0" w:space="0" w:color="auto"/>
                      </w:divBdr>
                    </w:div>
                    <w:div w:id="844518223">
                      <w:marLeft w:val="0"/>
                      <w:marRight w:val="0"/>
                      <w:marTop w:val="0"/>
                      <w:marBottom w:val="0"/>
                      <w:divBdr>
                        <w:top w:val="none" w:sz="0" w:space="0" w:color="auto"/>
                        <w:left w:val="none" w:sz="0" w:space="0" w:color="auto"/>
                        <w:bottom w:val="none" w:sz="0" w:space="0" w:color="auto"/>
                        <w:right w:val="none" w:sz="0" w:space="0" w:color="auto"/>
                      </w:divBdr>
                    </w:div>
                    <w:div w:id="321734706">
                      <w:marLeft w:val="0"/>
                      <w:marRight w:val="0"/>
                      <w:marTop w:val="0"/>
                      <w:marBottom w:val="0"/>
                      <w:divBdr>
                        <w:top w:val="none" w:sz="0" w:space="0" w:color="auto"/>
                        <w:left w:val="none" w:sz="0" w:space="0" w:color="auto"/>
                        <w:bottom w:val="none" w:sz="0" w:space="0" w:color="auto"/>
                        <w:right w:val="none" w:sz="0" w:space="0" w:color="auto"/>
                      </w:divBdr>
                    </w:div>
                    <w:div w:id="1018458834">
                      <w:marLeft w:val="0"/>
                      <w:marRight w:val="0"/>
                      <w:marTop w:val="0"/>
                      <w:marBottom w:val="0"/>
                      <w:divBdr>
                        <w:top w:val="none" w:sz="0" w:space="0" w:color="auto"/>
                        <w:left w:val="none" w:sz="0" w:space="0" w:color="auto"/>
                        <w:bottom w:val="none" w:sz="0" w:space="0" w:color="auto"/>
                        <w:right w:val="none" w:sz="0" w:space="0" w:color="auto"/>
                      </w:divBdr>
                    </w:div>
                    <w:div w:id="396519408">
                      <w:marLeft w:val="0"/>
                      <w:marRight w:val="0"/>
                      <w:marTop w:val="0"/>
                      <w:marBottom w:val="0"/>
                      <w:divBdr>
                        <w:top w:val="none" w:sz="0" w:space="0" w:color="auto"/>
                        <w:left w:val="none" w:sz="0" w:space="0" w:color="auto"/>
                        <w:bottom w:val="none" w:sz="0" w:space="0" w:color="auto"/>
                        <w:right w:val="none" w:sz="0" w:space="0" w:color="auto"/>
                      </w:divBdr>
                    </w:div>
                    <w:div w:id="35929610">
                      <w:marLeft w:val="0"/>
                      <w:marRight w:val="0"/>
                      <w:marTop w:val="0"/>
                      <w:marBottom w:val="0"/>
                      <w:divBdr>
                        <w:top w:val="none" w:sz="0" w:space="0" w:color="auto"/>
                        <w:left w:val="none" w:sz="0" w:space="0" w:color="auto"/>
                        <w:bottom w:val="none" w:sz="0" w:space="0" w:color="auto"/>
                        <w:right w:val="none" w:sz="0" w:space="0" w:color="auto"/>
                      </w:divBdr>
                    </w:div>
                    <w:div w:id="508297572">
                      <w:marLeft w:val="0"/>
                      <w:marRight w:val="0"/>
                      <w:marTop w:val="0"/>
                      <w:marBottom w:val="0"/>
                      <w:divBdr>
                        <w:top w:val="none" w:sz="0" w:space="0" w:color="auto"/>
                        <w:left w:val="none" w:sz="0" w:space="0" w:color="auto"/>
                        <w:bottom w:val="none" w:sz="0" w:space="0" w:color="auto"/>
                        <w:right w:val="none" w:sz="0" w:space="0" w:color="auto"/>
                      </w:divBdr>
                    </w:div>
                    <w:div w:id="1545944560">
                      <w:marLeft w:val="0"/>
                      <w:marRight w:val="0"/>
                      <w:marTop w:val="0"/>
                      <w:marBottom w:val="0"/>
                      <w:divBdr>
                        <w:top w:val="none" w:sz="0" w:space="0" w:color="auto"/>
                        <w:left w:val="none" w:sz="0" w:space="0" w:color="auto"/>
                        <w:bottom w:val="none" w:sz="0" w:space="0" w:color="auto"/>
                        <w:right w:val="none" w:sz="0" w:space="0" w:color="auto"/>
                      </w:divBdr>
                    </w:div>
                    <w:div w:id="983004639">
                      <w:marLeft w:val="0"/>
                      <w:marRight w:val="0"/>
                      <w:marTop w:val="0"/>
                      <w:marBottom w:val="0"/>
                      <w:divBdr>
                        <w:top w:val="none" w:sz="0" w:space="0" w:color="auto"/>
                        <w:left w:val="none" w:sz="0" w:space="0" w:color="auto"/>
                        <w:bottom w:val="none" w:sz="0" w:space="0" w:color="auto"/>
                        <w:right w:val="none" w:sz="0" w:space="0" w:color="auto"/>
                      </w:divBdr>
                    </w:div>
                    <w:div w:id="250432564">
                      <w:marLeft w:val="0"/>
                      <w:marRight w:val="0"/>
                      <w:marTop w:val="0"/>
                      <w:marBottom w:val="0"/>
                      <w:divBdr>
                        <w:top w:val="none" w:sz="0" w:space="0" w:color="auto"/>
                        <w:left w:val="none" w:sz="0" w:space="0" w:color="auto"/>
                        <w:bottom w:val="none" w:sz="0" w:space="0" w:color="auto"/>
                        <w:right w:val="none" w:sz="0" w:space="0" w:color="auto"/>
                      </w:divBdr>
                    </w:div>
                    <w:div w:id="2033651332">
                      <w:marLeft w:val="0"/>
                      <w:marRight w:val="0"/>
                      <w:marTop w:val="0"/>
                      <w:marBottom w:val="0"/>
                      <w:divBdr>
                        <w:top w:val="none" w:sz="0" w:space="0" w:color="auto"/>
                        <w:left w:val="none" w:sz="0" w:space="0" w:color="auto"/>
                        <w:bottom w:val="none" w:sz="0" w:space="0" w:color="auto"/>
                        <w:right w:val="none" w:sz="0" w:space="0" w:color="auto"/>
                      </w:divBdr>
                    </w:div>
                    <w:div w:id="1843548360">
                      <w:marLeft w:val="0"/>
                      <w:marRight w:val="0"/>
                      <w:marTop w:val="0"/>
                      <w:marBottom w:val="0"/>
                      <w:divBdr>
                        <w:top w:val="none" w:sz="0" w:space="0" w:color="auto"/>
                        <w:left w:val="none" w:sz="0" w:space="0" w:color="auto"/>
                        <w:bottom w:val="none" w:sz="0" w:space="0" w:color="auto"/>
                        <w:right w:val="none" w:sz="0" w:space="0" w:color="auto"/>
                      </w:divBdr>
                    </w:div>
                    <w:div w:id="891044079">
                      <w:marLeft w:val="0"/>
                      <w:marRight w:val="0"/>
                      <w:marTop w:val="0"/>
                      <w:marBottom w:val="0"/>
                      <w:divBdr>
                        <w:top w:val="none" w:sz="0" w:space="0" w:color="auto"/>
                        <w:left w:val="none" w:sz="0" w:space="0" w:color="auto"/>
                        <w:bottom w:val="none" w:sz="0" w:space="0" w:color="auto"/>
                        <w:right w:val="none" w:sz="0" w:space="0" w:color="auto"/>
                      </w:divBdr>
                    </w:div>
                    <w:div w:id="428623213">
                      <w:marLeft w:val="0"/>
                      <w:marRight w:val="0"/>
                      <w:marTop w:val="0"/>
                      <w:marBottom w:val="0"/>
                      <w:divBdr>
                        <w:top w:val="none" w:sz="0" w:space="0" w:color="auto"/>
                        <w:left w:val="none" w:sz="0" w:space="0" w:color="auto"/>
                        <w:bottom w:val="none" w:sz="0" w:space="0" w:color="auto"/>
                        <w:right w:val="none" w:sz="0" w:space="0" w:color="auto"/>
                      </w:divBdr>
                    </w:div>
                    <w:div w:id="53355694">
                      <w:marLeft w:val="0"/>
                      <w:marRight w:val="0"/>
                      <w:marTop w:val="0"/>
                      <w:marBottom w:val="0"/>
                      <w:divBdr>
                        <w:top w:val="none" w:sz="0" w:space="0" w:color="auto"/>
                        <w:left w:val="none" w:sz="0" w:space="0" w:color="auto"/>
                        <w:bottom w:val="none" w:sz="0" w:space="0" w:color="auto"/>
                        <w:right w:val="none" w:sz="0" w:space="0" w:color="auto"/>
                      </w:divBdr>
                    </w:div>
                    <w:div w:id="723331070">
                      <w:marLeft w:val="0"/>
                      <w:marRight w:val="0"/>
                      <w:marTop w:val="0"/>
                      <w:marBottom w:val="0"/>
                      <w:divBdr>
                        <w:top w:val="none" w:sz="0" w:space="0" w:color="auto"/>
                        <w:left w:val="none" w:sz="0" w:space="0" w:color="auto"/>
                        <w:bottom w:val="none" w:sz="0" w:space="0" w:color="auto"/>
                        <w:right w:val="none" w:sz="0" w:space="0" w:color="auto"/>
                      </w:divBdr>
                    </w:div>
                    <w:div w:id="1279600013">
                      <w:marLeft w:val="0"/>
                      <w:marRight w:val="0"/>
                      <w:marTop w:val="0"/>
                      <w:marBottom w:val="0"/>
                      <w:divBdr>
                        <w:top w:val="none" w:sz="0" w:space="0" w:color="auto"/>
                        <w:left w:val="none" w:sz="0" w:space="0" w:color="auto"/>
                        <w:bottom w:val="none" w:sz="0" w:space="0" w:color="auto"/>
                        <w:right w:val="none" w:sz="0" w:space="0" w:color="auto"/>
                      </w:divBdr>
                    </w:div>
                    <w:div w:id="692272168">
                      <w:marLeft w:val="0"/>
                      <w:marRight w:val="0"/>
                      <w:marTop w:val="0"/>
                      <w:marBottom w:val="0"/>
                      <w:divBdr>
                        <w:top w:val="none" w:sz="0" w:space="0" w:color="auto"/>
                        <w:left w:val="none" w:sz="0" w:space="0" w:color="auto"/>
                        <w:bottom w:val="none" w:sz="0" w:space="0" w:color="auto"/>
                        <w:right w:val="none" w:sz="0" w:space="0" w:color="auto"/>
                      </w:divBdr>
                    </w:div>
                    <w:div w:id="1926914937">
                      <w:marLeft w:val="0"/>
                      <w:marRight w:val="0"/>
                      <w:marTop w:val="0"/>
                      <w:marBottom w:val="0"/>
                      <w:divBdr>
                        <w:top w:val="none" w:sz="0" w:space="0" w:color="auto"/>
                        <w:left w:val="none" w:sz="0" w:space="0" w:color="auto"/>
                        <w:bottom w:val="none" w:sz="0" w:space="0" w:color="auto"/>
                        <w:right w:val="none" w:sz="0" w:space="0" w:color="auto"/>
                      </w:divBdr>
                    </w:div>
                    <w:div w:id="1018654981">
                      <w:marLeft w:val="0"/>
                      <w:marRight w:val="0"/>
                      <w:marTop w:val="0"/>
                      <w:marBottom w:val="0"/>
                      <w:divBdr>
                        <w:top w:val="none" w:sz="0" w:space="0" w:color="auto"/>
                        <w:left w:val="none" w:sz="0" w:space="0" w:color="auto"/>
                        <w:bottom w:val="none" w:sz="0" w:space="0" w:color="auto"/>
                        <w:right w:val="none" w:sz="0" w:space="0" w:color="auto"/>
                      </w:divBdr>
                    </w:div>
                    <w:div w:id="105194302">
                      <w:marLeft w:val="0"/>
                      <w:marRight w:val="0"/>
                      <w:marTop w:val="0"/>
                      <w:marBottom w:val="0"/>
                      <w:divBdr>
                        <w:top w:val="none" w:sz="0" w:space="0" w:color="auto"/>
                        <w:left w:val="none" w:sz="0" w:space="0" w:color="auto"/>
                        <w:bottom w:val="none" w:sz="0" w:space="0" w:color="auto"/>
                        <w:right w:val="none" w:sz="0" w:space="0" w:color="auto"/>
                      </w:divBdr>
                    </w:div>
                    <w:div w:id="190459247">
                      <w:marLeft w:val="0"/>
                      <w:marRight w:val="0"/>
                      <w:marTop w:val="0"/>
                      <w:marBottom w:val="0"/>
                      <w:divBdr>
                        <w:top w:val="none" w:sz="0" w:space="0" w:color="auto"/>
                        <w:left w:val="none" w:sz="0" w:space="0" w:color="auto"/>
                        <w:bottom w:val="none" w:sz="0" w:space="0" w:color="auto"/>
                        <w:right w:val="none" w:sz="0" w:space="0" w:color="auto"/>
                      </w:divBdr>
                    </w:div>
                    <w:div w:id="459344039">
                      <w:marLeft w:val="0"/>
                      <w:marRight w:val="0"/>
                      <w:marTop w:val="0"/>
                      <w:marBottom w:val="0"/>
                      <w:divBdr>
                        <w:top w:val="none" w:sz="0" w:space="0" w:color="auto"/>
                        <w:left w:val="none" w:sz="0" w:space="0" w:color="auto"/>
                        <w:bottom w:val="none" w:sz="0" w:space="0" w:color="auto"/>
                        <w:right w:val="none" w:sz="0" w:space="0" w:color="auto"/>
                      </w:divBdr>
                    </w:div>
                    <w:div w:id="180243719">
                      <w:marLeft w:val="0"/>
                      <w:marRight w:val="0"/>
                      <w:marTop w:val="0"/>
                      <w:marBottom w:val="0"/>
                      <w:divBdr>
                        <w:top w:val="none" w:sz="0" w:space="0" w:color="auto"/>
                        <w:left w:val="none" w:sz="0" w:space="0" w:color="auto"/>
                        <w:bottom w:val="none" w:sz="0" w:space="0" w:color="auto"/>
                        <w:right w:val="none" w:sz="0" w:space="0" w:color="auto"/>
                      </w:divBdr>
                    </w:div>
                    <w:div w:id="864948825">
                      <w:marLeft w:val="0"/>
                      <w:marRight w:val="0"/>
                      <w:marTop w:val="0"/>
                      <w:marBottom w:val="0"/>
                      <w:divBdr>
                        <w:top w:val="none" w:sz="0" w:space="0" w:color="auto"/>
                        <w:left w:val="none" w:sz="0" w:space="0" w:color="auto"/>
                        <w:bottom w:val="none" w:sz="0" w:space="0" w:color="auto"/>
                        <w:right w:val="none" w:sz="0" w:space="0" w:color="auto"/>
                      </w:divBdr>
                    </w:div>
                    <w:div w:id="1860780720">
                      <w:marLeft w:val="0"/>
                      <w:marRight w:val="0"/>
                      <w:marTop w:val="0"/>
                      <w:marBottom w:val="0"/>
                      <w:divBdr>
                        <w:top w:val="none" w:sz="0" w:space="0" w:color="auto"/>
                        <w:left w:val="none" w:sz="0" w:space="0" w:color="auto"/>
                        <w:bottom w:val="none" w:sz="0" w:space="0" w:color="auto"/>
                        <w:right w:val="none" w:sz="0" w:space="0" w:color="auto"/>
                      </w:divBdr>
                    </w:div>
                    <w:div w:id="2057200183">
                      <w:marLeft w:val="0"/>
                      <w:marRight w:val="0"/>
                      <w:marTop w:val="0"/>
                      <w:marBottom w:val="0"/>
                      <w:divBdr>
                        <w:top w:val="none" w:sz="0" w:space="0" w:color="auto"/>
                        <w:left w:val="none" w:sz="0" w:space="0" w:color="auto"/>
                        <w:bottom w:val="none" w:sz="0" w:space="0" w:color="auto"/>
                        <w:right w:val="none" w:sz="0" w:space="0" w:color="auto"/>
                      </w:divBdr>
                    </w:div>
                    <w:div w:id="87969986">
                      <w:marLeft w:val="0"/>
                      <w:marRight w:val="0"/>
                      <w:marTop w:val="0"/>
                      <w:marBottom w:val="0"/>
                      <w:divBdr>
                        <w:top w:val="none" w:sz="0" w:space="0" w:color="auto"/>
                        <w:left w:val="none" w:sz="0" w:space="0" w:color="auto"/>
                        <w:bottom w:val="none" w:sz="0" w:space="0" w:color="auto"/>
                        <w:right w:val="none" w:sz="0" w:space="0" w:color="auto"/>
                      </w:divBdr>
                    </w:div>
                    <w:div w:id="932281651">
                      <w:marLeft w:val="0"/>
                      <w:marRight w:val="0"/>
                      <w:marTop w:val="0"/>
                      <w:marBottom w:val="0"/>
                      <w:divBdr>
                        <w:top w:val="none" w:sz="0" w:space="0" w:color="auto"/>
                        <w:left w:val="none" w:sz="0" w:space="0" w:color="auto"/>
                        <w:bottom w:val="none" w:sz="0" w:space="0" w:color="auto"/>
                        <w:right w:val="none" w:sz="0" w:space="0" w:color="auto"/>
                      </w:divBdr>
                    </w:div>
                    <w:div w:id="829296504">
                      <w:marLeft w:val="0"/>
                      <w:marRight w:val="0"/>
                      <w:marTop w:val="0"/>
                      <w:marBottom w:val="0"/>
                      <w:divBdr>
                        <w:top w:val="none" w:sz="0" w:space="0" w:color="auto"/>
                        <w:left w:val="none" w:sz="0" w:space="0" w:color="auto"/>
                        <w:bottom w:val="none" w:sz="0" w:space="0" w:color="auto"/>
                        <w:right w:val="none" w:sz="0" w:space="0" w:color="auto"/>
                      </w:divBdr>
                    </w:div>
                    <w:div w:id="195628305">
                      <w:marLeft w:val="0"/>
                      <w:marRight w:val="0"/>
                      <w:marTop w:val="0"/>
                      <w:marBottom w:val="0"/>
                      <w:divBdr>
                        <w:top w:val="none" w:sz="0" w:space="0" w:color="auto"/>
                        <w:left w:val="none" w:sz="0" w:space="0" w:color="auto"/>
                        <w:bottom w:val="none" w:sz="0" w:space="0" w:color="auto"/>
                        <w:right w:val="none" w:sz="0" w:space="0" w:color="auto"/>
                      </w:divBdr>
                    </w:div>
                    <w:div w:id="1100638979">
                      <w:marLeft w:val="0"/>
                      <w:marRight w:val="0"/>
                      <w:marTop w:val="0"/>
                      <w:marBottom w:val="0"/>
                      <w:divBdr>
                        <w:top w:val="none" w:sz="0" w:space="0" w:color="auto"/>
                        <w:left w:val="none" w:sz="0" w:space="0" w:color="auto"/>
                        <w:bottom w:val="none" w:sz="0" w:space="0" w:color="auto"/>
                        <w:right w:val="none" w:sz="0" w:space="0" w:color="auto"/>
                      </w:divBdr>
                    </w:div>
                    <w:div w:id="2085712353">
                      <w:marLeft w:val="0"/>
                      <w:marRight w:val="0"/>
                      <w:marTop w:val="0"/>
                      <w:marBottom w:val="0"/>
                      <w:divBdr>
                        <w:top w:val="none" w:sz="0" w:space="0" w:color="auto"/>
                        <w:left w:val="none" w:sz="0" w:space="0" w:color="auto"/>
                        <w:bottom w:val="none" w:sz="0" w:space="0" w:color="auto"/>
                        <w:right w:val="none" w:sz="0" w:space="0" w:color="auto"/>
                      </w:divBdr>
                    </w:div>
                    <w:div w:id="1911965156">
                      <w:marLeft w:val="0"/>
                      <w:marRight w:val="0"/>
                      <w:marTop w:val="0"/>
                      <w:marBottom w:val="0"/>
                      <w:divBdr>
                        <w:top w:val="none" w:sz="0" w:space="0" w:color="auto"/>
                        <w:left w:val="none" w:sz="0" w:space="0" w:color="auto"/>
                        <w:bottom w:val="none" w:sz="0" w:space="0" w:color="auto"/>
                        <w:right w:val="none" w:sz="0" w:space="0" w:color="auto"/>
                      </w:divBdr>
                    </w:div>
                    <w:div w:id="1381785331">
                      <w:marLeft w:val="0"/>
                      <w:marRight w:val="0"/>
                      <w:marTop w:val="0"/>
                      <w:marBottom w:val="0"/>
                      <w:divBdr>
                        <w:top w:val="none" w:sz="0" w:space="0" w:color="auto"/>
                        <w:left w:val="none" w:sz="0" w:space="0" w:color="auto"/>
                        <w:bottom w:val="none" w:sz="0" w:space="0" w:color="auto"/>
                        <w:right w:val="none" w:sz="0" w:space="0" w:color="auto"/>
                      </w:divBdr>
                    </w:div>
                    <w:div w:id="667951937">
                      <w:marLeft w:val="0"/>
                      <w:marRight w:val="0"/>
                      <w:marTop w:val="0"/>
                      <w:marBottom w:val="0"/>
                      <w:divBdr>
                        <w:top w:val="none" w:sz="0" w:space="0" w:color="auto"/>
                        <w:left w:val="none" w:sz="0" w:space="0" w:color="auto"/>
                        <w:bottom w:val="none" w:sz="0" w:space="0" w:color="auto"/>
                        <w:right w:val="none" w:sz="0" w:space="0" w:color="auto"/>
                      </w:divBdr>
                    </w:div>
                    <w:div w:id="279069932">
                      <w:marLeft w:val="0"/>
                      <w:marRight w:val="0"/>
                      <w:marTop w:val="0"/>
                      <w:marBottom w:val="0"/>
                      <w:divBdr>
                        <w:top w:val="none" w:sz="0" w:space="0" w:color="auto"/>
                        <w:left w:val="none" w:sz="0" w:space="0" w:color="auto"/>
                        <w:bottom w:val="none" w:sz="0" w:space="0" w:color="auto"/>
                        <w:right w:val="none" w:sz="0" w:space="0" w:color="auto"/>
                      </w:divBdr>
                    </w:div>
                    <w:div w:id="564953031">
                      <w:marLeft w:val="0"/>
                      <w:marRight w:val="0"/>
                      <w:marTop w:val="0"/>
                      <w:marBottom w:val="0"/>
                      <w:divBdr>
                        <w:top w:val="none" w:sz="0" w:space="0" w:color="auto"/>
                        <w:left w:val="none" w:sz="0" w:space="0" w:color="auto"/>
                        <w:bottom w:val="none" w:sz="0" w:space="0" w:color="auto"/>
                        <w:right w:val="none" w:sz="0" w:space="0" w:color="auto"/>
                      </w:divBdr>
                    </w:div>
                    <w:div w:id="482628767">
                      <w:marLeft w:val="0"/>
                      <w:marRight w:val="0"/>
                      <w:marTop w:val="0"/>
                      <w:marBottom w:val="0"/>
                      <w:divBdr>
                        <w:top w:val="none" w:sz="0" w:space="0" w:color="auto"/>
                        <w:left w:val="none" w:sz="0" w:space="0" w:color="auto"/>
                        <w:bottom w:val="none" w:sz="0" w:space="0" w:color="auto"/>
                        <w:right w:val="none" w:sz="0" w:space="0" w:color="auto"/>
                      </w:divBdr>
                    </w:div>
                    <w:div w:id="11687929">
                      <w:marLeft w:val="0"/>
                      <w:marRight w:val="0"/>
                      <w:marTop w:val="0"/>
                      <w:marBottom w:val="0"/>
                      <w:divBdr>
                        <w:top w:val="none" w:sz="0" w:space="0" w:color="auto"/>
                        <w:left w:val="none" w:sz="0" w:space="0" w:color="auto"/>
                        <w:bottom w:val="none" w:sz="0" w:space="0" w:color="auto"/>
                        <w:right w:val="none" w:sz="0" w:space="0" w:color="auto"/>
                      </w:divBdr>
                    </w:div>
                    <w:div w:id="3145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4109">
              <w:marLeft w:val="0"/>
              <w:marRight w:val="0"/>
              <w:marTop w:val="0"/>
              <w:marBottom w:val="0"/>
              <w:divBdr>
                <w:top w:val="none" w:sz="0" w:space="0" w:color="auto"/>
                <w:left w:val="none" w:sz="0" w:space="0" w:color="auto"/>
                <w:bottom w:val="none" w:sz="0" w:space="0" w:color="auto"/>
                <w:right w:val="none" w:sz="0" w:space="0" w:color="auto"/>
              </w:divBdr>
              <w:divsChild>
                <w:div w:id="1787389262">
                  <w:marLeft w:val="0"/>
                  <w:marRight w:val="0"/>
                  <w:marTop w:val="0"/>
                  <w:marBottom w:val="0"/>
                  <w:divBdr>
                    <w:top w:val="none" w:sz="0" w:space="0" w:color="auto"/>
                    <w:left w:val="none" w:sz="0" w:space="0" w:color="auto"/>
                    <w:bottom w:val="none" w:sz="0" w:space="0" w:color="auto"/>
                    <w:right w:val="none" w:sz="0" w:space="0" w:color="auto"/>
                  </w:divBdr>
                </w:div>
              </w:divsChild>
            </w:div>
            <w:div w:id="2111050076">
              <w:marLeft w:val="0"/>
              <w:marRight w:val="0"/>
              <w:marTop w:val="0"/>
              <w:marBottom w:val="0"/>
              <w:divBdr>
                <w:top w:val="none" w:sz="0" w:space="0" w:color="auto"/>
                <w:left w:val="none" w:sz="0" w:space="0" w:color="auto"/>
                <w:bottom w:val="none" w:sz="0" w:space="0" w:color="auto"/>
                <w:right w:val="none" w:sz="0" w:space="0" w:color="auto"/>
              </w:divBdr>
              <w:divsChild>
                <w:div w:id="1875844403">
                  <w:marLeft w:val="0"/>
                  <w:marRight w:val="0"/>
                  <w:marTop w:val="0"/>
                  <w:marBottom w:val="0"/>
                  <w:divBdr>
                    <w:top w:val="none" w:sz="0" w:space="0" w:color="auto"/>
                    <w:left w:val="none" w:sz="0" w:space="0" w:color="auto"/>
                    <w:bottom w:val="none" w:sz="0" w:space="0" w:color="auto"/>
                    <w:right w:val="none" w:sz="0" w:space="0" w:color="auto"/>
                  </w:divBdr>
                  <w:divsChild>
                    <w:div w:id="406657676">
                      <w:marLeft w:val="0"/>
                      <w:marRight w:val="0"/>
                      <w:marTop w:val="0"/>
                      <w:marBottom w:val="0"/>
                      <w:divBdr>
                        <w:top w:val="none" w:sz="0" w:space="0" w:color="auto"/>
                        <w:left w:val="none" w:sz="0" w:space="0" w:color="auto"/>
                        <w:bottom w:val="none" w:sz="0" w:space="0" w:color="auto"/>
                        <w:right w:val="none" w:sz="0" w:space="0" w:color="auto"/>
                      </w:divBdr>
                      <w:divsChild>
                        <w:div w:id="1197549492">
                          <w:marLeft w:val="0"/>
                          <w:marRight w:val="0"/>
                          <w:marTop w:val="0"/>
                          <w:marBottom w:val="0"/>
                          <w:divBdr>
                            <w:top w:val="none" w:sz="0" w:space="0" w:color="auto"/>
                            <w:left w:val="none" w:sz="0" w:space="0" w:color="auto"/>
                            <w:bottom w:val="none" w:sz="0" w:space="0" w:color="auto"/>
                            <w:right w:val="none" w:sz="0" w:space="0" w:color="auto"/>
                          </w:divBdr>
                        </w:div>
                        <w:div w:id="762452894">
                          <w:marLeft w:val="0"/>
                          <w:marRight w:val="0"/>
                          <w:marTop w:val="0"/>
                          <w:marBottom w:val="0"/>
                          <w:divBdr>
                            <w:top w:val="none" w:sz="0" w:space="0" w:color="auto"/>
                            <w:left w:val="none" w:sz="0" w:space="0" w:color="auto"/>
                            <w:bottom w:val="none" w:sz="0" w:space="0" w:color="auto"/>
                            <w:right w:val="none" w:sz="0" w:space="0" w:color="auto"/>
                          </w:divBdr>
                        </w:div>
                        <w:div w:id="43721113">
                          <w:marLeft w:val="0"/>
                          <w:marRight w:val="0"/>
                          <w:marTop w:val="0"/>
                          <w:marBottom w:val="0"/>
                          <w:divBdr>
                            <w:top w:val="none" w:sz="0" w:space="0" w:color="auto"/>
                            <w:left w:val="none" w:sz="0" w:space="0" w:color="auto"/>
                            <w:bottom w:val="none" w:sz="0" w:space="0" w:color="auto"/>
                            <w:right w:val="none" w:sz="0" w:space="0" w:color="auto"/>
                          </w:divBdr>
                        </w:div>
                        <w:div w:id="1890143936">
                          <w:marLeft w:val="0"/>
                          <w:marRight w:val="0"/>
                          <w:marTop w:val="0"/>
                          <w:marBottom w:val="0"/>
                          <w:divBdr>
                            <w:top w:val="none" w:sz="0" w:space="0" w:color="auto"/>
                            <w:left w:val="none" w:sz="0" w:space="0" w:color="auto"/>
                            <w:bottom w:val="none" w:sz="0" w:space="0" w:color="auto"/>
                            <w:right w:val="none" w:sz="0" w:space="0" w:color="auto"/>
                          </w:divBdr>
                        </w:div>
                        <w:div w:id="853958242">
                          <w:marLeft w:val="0"/>
                          <w:marRight w:val="0"/>
                          <w:marTop w:val="0"/>
                          <w:marBottom w:val="0"/>
                          <w:divBdr>
                            <w:top w:val="none" w:sz="0" w:space="0" w:color="auto"/>
                            <w:left w:val="none" w:sz="0" w:space="0" w:color="auto"/>
                            <w:bottom w:val="none" w:sz="0" w:space="0" w:color="auto"/>
                            <w:right w:val="none" w:sz="0" w:space="0" w:color="auto"/>
                          </w:divBdr>
                        </w:div>
                        <w:div w:id="136653629">
                          <w:marLeft w:val="0"/>
                          <w:marRight w:val="0"/>
                          <w:marTop w:val="0"/>
                          <w:marBottom w:val="0"/>
                          <w:divBdr>
                            <w:top w:val="none" w:sz="0" w:space="0" w:color="auto"/>
                            <w:left w:val="none" w:sz="0" w:space="0" w:color="auto"/>
                            <w:bottom w:val="none" w:sz="0" w:space="0" w:color="auto"/>
                            <w:right w:val="none" w:sz="0" w:space="0" w:color="auto"/>
                          </w:divBdr>
                        </w:div>
                        <w:div w:id="1698774106">
                          <w:marLeft w:val="0"/>
                          <w:marRight w:val="0"/>
                          <w:marTop w:val="0"/>
                          <w:marBottom w:val="0"/>
                          <w:divBdr>
                            <w:top w:val="none" w:sz="0" w:space="0" w:color="auto"/>
                            <w:left w:val="none" w:sz="0" w:space="0" w:color="auto"/>
                            <w:bottom w:val="none" w:sz="0" w:space="0" w:color="auto"/>
                            <w:right w:val="none" w:sz="0" w:space="0" w:color="auto"/>
                          </w:divBdr>
                        </w:div>
                        <w:div w:id="1746028189">
                          <w:marLeft w:val="0"/>
                          <w:marRight w:val="0"/>
                          <w:marTop w:val="0"/>
                          <w:marBottom w:val="0"/>
                          <w:divBdr>
                            <w:top w:val="none" w:sz="0" w:space="0" w:color="auto"/>
                            <w:left w:val="none" w:sz="0" w:space="0" w:color="auto"/>
                            <w:bottom w:val="none" w:sz="0" w:space="0" w:color="auto"/>
                            <w:right w:val="none" w:sz="0" w:space="0" w:color="auto"/>
                          </w:divBdr>
                        </w:div>
                        <w:div w:id="418142962">
                          <w:marLeft w:val="0"/>
                          <w:marRight w:val="0"/>
                          <w:marTop w:val="0"/>
                          <w:marBottom w:val="0"/>
                          <w:divBdr>
                            <w:top w:val="none" w:sz="0" w:space="0" w:color="auto"/>
                            <w:left w:val="none" w:sz="0" w:space="0" w:color="auto"/>
                            <w:bottom w:val="none" w:sz="0" w:space="0" w:color="auto"/>
                            <w:right w:val="none" w:sz="0" w:space="0" w:color="auto"/>
                          </w:divBdr>
                        </w:div>
                        <w:div w:id="133178862">
                          <w:marLeft w:val="0"/>
                          <w:marRight w:val="0"/>
                          <w:marTop w:val="0"/>
                          <w:marBottom w:val="0"/>
                          <w:divBdr>
                            <w:top w:val="none" w:sz="0" w:space="0" w:color="auto"/>
                            <w:left w:val="none" w:sz="0" w:space="0" w:color="auto"/>
                            <w:bottom w:val="none" w:sz="0" w:space="0" w:color="auto"/>
                            <w:right w:val="none" w:sz="0" w:space="0" w:color="auto"/>
                          </w:divBdr>
                        </w:div>
                        <w:div w:id="912621158">
                          <w:marLeft w:val="0"/>
                          <w:marRight w:val="0"/>
                          <w:marTop w:val="0"/>
                          <w:marBottom w:val="0"/>
                          <w:divBdr>
                            <w:top w:val="none" w:sz="0" w:space="0" w:color="auto"/>
                            <w:left w:val="none" w:sz="0" w:space="0" w:color="auto"/>
                            <w:bottom w:val="none" w:sz="0" w:space="0" w:color="auto"/>
                            <w:right w:val="none" w:sz="0" w:space="0" w:color="auto"/>
                          </w:divBdr>
                        </w:div>
                        <w:div w:id="1081873552">
                          <w:marLeft w:val="0"/>
                          <w:marRight w:val="0"/>
                          <w:marTop w:val="0"/>
                          <w:marBottom w:val="0"/>
                          <w:divBdr>
                            <w:top w:val="none" w:sz="0" w:space="0" w:color="auto"/>
                            <w:left w:val="none" w:sz="0" w:space="0" w:color="auto"/>
                            <w:bottom w:val="none" w:sz="0" w:space="0" w:color="auto"/>
                            <w:right w:val="none" w:sz="0" w:space="0" w:color="auto"/>
                          </w:divBdr>
                        </w:div>
                        <w:div w:id="1449885349">
                          <w:marLeft w:val="0"/>
                          <w:marRight w:val="0"/>
                          <w:marTop w:val="0"/>
                          <w:marBottom w:val="0"/>
                          <w:divBdr>
                            <w:top w:val="none" w:sz="0" w:space="0" w:color="auto"/>
                            <w:left w:val="none" w:sz="0" w:space="0" w:color="auto"/>
                            <w:bottom w:val="none" w:sz="0" w:space="0" w:color="auto"/>
                            <w:right w:val="none" w:sz="0" w:space="0" w:color="auto"/>
                          </w:divBdr>
                        </w:div>
                        <w:div w:id="820198150">
                          <w:marLeft w:val="0"/>
                          <w:marRight w:val="0"/>
                          <w:marTop w:val="0"/>
                          <w:marBottom w:val="0"/>
                          <w:divBdr>
                            <w:top w:val="none" w:sz="0" w:space="0" w:color="auto"/>
                            <w:left w:val="none" w:sz="0" w:space="0" w:color="auto"/>
                            <w:bottom w:val="none" w:sz="0" w:space="0" w:color="auto"/>
                            <w:right w:val="none" w:sz="0" w:space="0" w:color="auto"/>
                          </w:divBdr>
                        </w:div>
                        <w:div w:id="1771314886">
                          <w:marLeft w:val="0"/>
                          <w:marRight w:val="0"/>
                          <w:marTop w:val="0"/>
                          <w:marBottom w:val="0"/>
                          <w:divBdr>
                            <w:top w:val="none" w:sz="0" w:space="0" w:color="auto"/>
                            <w:left w:val="none" w:sz="0" w:space="0" w:color="auto"/>
                            <w:bottom w:val="none" w:sz="0" w:space="0" w:color="auto"/>
                            <w:right w:val="none" w:sz="0" w:space="0" w:color="auto"/>
                          </w:divBdr>
                        </w:div>
                        <w:div w:id="693656385">
                          <w:marLeft w:val="0"/>
                          <w:marRight w:val="0"/>
                          <w:marTop w:val="0"/>
                          <w:marBottom w:val="0"/>
                          <w:divBdr>
                            <w:top w:val="none" w:sz="0" w:space="0" w:color="auto"/>
                            <w:left w:val="none" w:sz="0" w:space="0" w:color="auto"/>
                            <w:bottom w:val="none" w:sz="0" w:space="0" w:color="auto"/>
                            <w:right w:val="none" w:sz="0" w:space="0" w:color="auto"/>
                          </w:divBdr>
                        </w:div>
                        <w:div w:id="2025088802">
                          <w:marLeft w:val="0"/>
                          <w:marRight w:val="0"/>
                          <w:marTop w:val="0"/>
                          <w:marBottom w:val="0"/>
                          <w:divBdr>
                            <w:top w:val="none" w:sz="0" w:space="0" w:color="auto"/>
                            <w:left w:val="none" w:sz="0" w:space="0" w:color="auto"/>
                            <w:bottom w:val="none" w:sz="0" w:space="0" w:color="auto"/>
                            <w:right w:val="none" w:sz="0" w:space="0" w:color="auto"/>
                          </w:divBdr>
                        </w:div>
                        <w:div w:id="385030929">
                          <w:marLeft w:val="0"/>
                          <w:marRight w:val="0"/>
                          <w:marTop w:val="0"/>
                          <w:marBottom w:val="0"/>
                          <w:divBdr>
                            <w:top w:val="none" w:sz="0" w:space="0" w:color="auto"/>
                            <w:left w:val="none" w:sz="0" w:space="0" w:color="auto"/>
                            <w:bottom w:val="none" w:sz="0" w:space="0" w:color="auto"/>
                            <w:right w:val="none" w:sz="0" w:space="0" w:color="auto"/>
                          </w:divBdr>
                        </w:div>
                        <w:div w:id="1979532363">
                          <w:marLeft w:val="0"/>
                          <w:marRight w:val="0"/>
                          <w:marTop w:val="0"/>
                          <w:marBottom w:val="0"/>
                          <w:divBdr>
                            <w:top w:val="none" w:sz="0" w:space="0" w:color="auto"/>
                            <w:left w:val="none" w:sz="0" w:space="0" w:color="auto"/>
                            <w:bottom w:val="none" w:sz="0" w:space="0" w:color="auto"/>
                            <w:right w:val="none" w:sz="0" w:space="0" w:color="auto"/>
                          </w:divBdr>
                        </w:div>
                        <w:div w:id="266929878">
                          <w:marLeft w:val="0"/>
                          <w:marRight w:val="0"/>
                          <w:marTop w:val="0"/>
                          <w:marBottom w:val="0"/>
                          <w:divBdr>
                            <w:top w:val="none" w:sz="0" w:space="0" w:color="auto"/>
                            <w:left w:val="none" w:sz="0" w:space="0" w:color="auto"/>
                            <w:bottom w:val="none" w:sz="0" w:space="0" w:color="auto"/>
                            <w:right w:val="none" w:sz="0" w:space="0" w:color="auto"/>
                          </w:divBdr>
                        </w:div>
                        <w:div w:id="1478835050">
                          <w:marLeft w:val="0"/>
                          <w:marRight w:val="0"/>
                          <w:marTop w:val="0"/>
                          <w:marBottom w:val="0"/>
                          <w:divBdr>
                            <w:top w:val="none" w:sz="0" w:space="0" w:color="auto"/>
                            <w:left w:val="none" w:sz="0" w:space="0" w:color="auto"/>
                            <w:bottom w:val="none" w:sz="0" w:space="0" w:color="auto"/>
                            <w:right w:val="none" w:sz="0" w:space="0" w:color="auto"/>
                          </w:divBdr>
                        </w:div>
                        <w:div w:id="1683823544">
                          <w:marLeft w:val="0"/>
                          <w:marRight w:val="0"/>
                          <w:marTop w:val="0"/>
                          <w:marBottom w:val="0"/>
                          <w:divBdr>
                            <w:top w:val="none" w:sz="0" w:space="0" w:color="auto"/>
                            <w:left w:val="none" w:sz="0" w:space="0" w:color="auto"/>
                            <w:bottom w:val="none" w:sz="0" w:space="0" w:color="auto"/>
                            <w:right w:val="none" w:sz="0" w:space="0" w:color="auto"/>
                          </w:divBdr>
                        </w:div>
                        <w:div w:id="2102950696">
                          <w:marLeft w:val="0"/>
                          <w:marRight w:val="0"/>
                          <w:marTop w:val="0"/>
                          <w:marBottom w:val="0"/>
                          <w:divBdr>
                            <w:top w:val="none" w:sz="0" w:space="0" w:color="auto"/>
                            <w:left w:val="none" w:sz="0" w:space="0" w:color="auto"/>
                            <w:bottom w:val="none" w:sz="0" w:space="0" w:color="auto"/>
                            <w:right w:val="none" w:sz="0" w:space="0" w:color="auto"/>
                          </w:divBdr>
                        </w:div>
                        <w:div w:id="1650675002">
                          <w:marLeft w:val="0"/>
                          <w:marRight w:val="0"/>
                          <w:marTop w:val="0"/>
                          <w:marBottom w:val="0"/>
                          <w:divBdr>
                            <w:top w:val="none" w:sz="0" w:space="0" w:color="auto"/>
                            <w:left w:val="none" w:sz="0" w:space="0" w:color="auto"/>
                            <w:bottom w:val="none" w:sz="0" w:space="0" w:color="auto"/>
                            <w:right w:val="none" w:sz="0" w:space="0" w:color="auto"/>
                          </w:divBdr>
                        </w:div>
                        <w:div w:id="1294284725">
                          <w:marLeft w:val="0"/>
                          <w:marRight w:val="0"/>
                          <w:marTop w:val="0"/>
                          <w:marBottom w:val="0"/>
                          <w:divBdr>
                            <w:top w:val="none" w:sz="0" w:space="0" w:color="auto"/>
                            <w:left w:val="none" w:sz="0" w:space="0" w:color="auto"/>
                            <w:bottom w:val="none" w:sz="0" w:space="0" w:color="auto"/>
                            <w:right w:val="none" w:sz="0" w:space="0" w:color="auto"/>
                          </w:divBdr>
                        </w:div>
                        <w:div w:id="873080049">
                          <w:marLeft w:val="0"/>
                          <w:marRight w:val="0"/>
                          <w:marTop w:val="0"/>
                          <w:marBottom w:val="0"/>
                          <w:divBdr>
                            <w:top w:val="none" w:sz="0" w:space="0" w:color="auto"/>
                            <w:left w:val="none" w:sz="0" w:space="0" w:color="auto"/>
                            <w:bottom w:val="none" w:sz="0" w:space="0" w:color="auto"/>
                            <w:right w:val="none" w:sz="0" w:space="0" w:color="auto"/>
                          </w:divBdr>
                        </w:div>
                        <w:div w:id="909654292">
                          <w:marLeft w:val="0"/>
                          <w:marRight w:val="0"/>
                          <w:marTop w:val="0"/>
                          <w:marBottom w:val="0"/>
                          <w:divBdr>
                            <w:top w:val="none" w:sz="0" w:space="0" w:color="auto"/>
                            <w:left w:val="none" w:sz="0" w:space="0" w:color="auto"/>
                            <w:bottom w:val="none" w:sz="0" w:space="0" w:color="auto"/>
                            <w:right w:val="none" w:sz="0" w:space="0" w:color="auto"/>
                          </w:divBdr>
                        </w:div>
                        <w:div w:id="1617366912">
                          <w:marLeft w:val="0"/>
                          <w:marRight w:val="0"/>
                          <w:marTop w:val="0"/>
                          <w:marBottom w:val="0"/>
                          <w:divBdr>
                            <w:top w:val="none" w:sz="0" w:space="0" w:color="auto"/>
                            <w:left w:val="none" w:sz="0" w:space="0" w:color="auto"/>
                            <w:bottom w:val="none" w:sz="0" w:space="0" w:color="auto"/>
                            <w:right w:val="none" w:sz="0" w:space="0" w:color="auto"/>
                          </w:divBdr>
                        </w:div>
                        <w:div w:id="577204745">
                          <w:marLeft w:val="0"/>
                          <w:marRight w:val="0"/>
                          <w:marTop w:val="0"/>
                          <w:marBottom w:val="0"/>
                          <w:divBdr>
                            <w:top w:val="none" w:sz="0" w:space="0" w:color="auto"/>
                            <w:left w:val="none" w:sz="0" w:space="0" w:color="auto"/>
                            <w:bottom w:val="none" w:sz="0" w:space="0" w:color="auto"/>
                            <w:right w:val="none" w:sz="0" w:space="0" w:color="auto"/>
                          </w:divBdr>
                        </w:div>
                        <w:div w:id="1865630065">
                          <w:marLeft w:val="0"/>
                          <w:marRight w:val="0"/>
                          <w:marTop w:val="0"/>
                          <w:marBottom w:val="0"/>
                          <w:divBdr>
                            <w:top w:val="none" w:sz="0" w:space="0" w:color="auto"/>
                            <w:left w:val="none" w:sz="0" w:space="0" w:color="auto"/>
                            <w:bottom w:val="none" w:sz="0" w:space="0" w:color="auto"/>
                            <w:right w:val="none" w:sz="0" w:space="0" w:color="auto"/>
                          </w:divBdr>
                        </w:div>
                        <w:div w:id="561867385">
                          <w:marLeft w:val="0"/>
                          <w:marRight w:val="0"/>
                          <w:marTop w:val="0"/>
                          <w:marBottom w:val="0"/>
                          <w:divBdr>
                            <w:top w:val="none" w:sz="0" w:space="0" w:color="auto"/>
                            <w:left w:val="none" w:sz="0" w:space="0" w:color="auto"/>
                            <w:bottom w:val="none" w:sz="0" w:space="0" w:color="auto"/>
                            <w:right w:val="none" w:sz="0" w:space="0" w:color="auto"/>
                          </w:divBdr>
                        </w:div>
                        <w:div w:id="949507241">
                          <w:marLeft w:val="0"/>
                          <w:marRight w:val="0"/>
                          <w:marTop w:val="0"/>
                          <w:marBottom w:val="0"/>
                          <w:divBdr>
                            <w:top w:val="none" w:sz="0" w:space="0" w:color="auto"/>
                            <w:left w:val="none" w:sz="0" w:space="0" w:color="auto"/>
                            <w:bottom w:val="none" w:sz="0" w:space="0" w:color="auto"/>
                            <w:right w:val="none" w:sz="0" w:space="0" w:color="auto"/>
                          </w:divBdr>
                        </w:div>
                        <w:div w:id="2087222944">
                          <w:marLeft w:val="0"/>
                          <w:marRight w:val="0"/>
                          <w:marTop w:val="0"/>
                          <w:marBottom w:val="0"/>
                          <w:divBdr>
                            <w:top w:val="none" w:sz="0" w:space="0" w:color="auto"/>
                            <w:left w:val="none" w:sz="0" w:space="0" w:color="auto"/>
                            <w:bottom w:val="none" w:sz="0" w:space="0" w:color="auto"/>
                            <w:right w:val="none" w:sz="0" w:space="0" w:color="auto"/>
                          </w:divBdr>
                        </w:div>
                        <w:div w:id="2086101708">
                          <w:marLeft w:val="0"/>
                          <w:marRight w:val="0"/>
                          <w:marTop w:val="0"/>
                          <w:marBottom w:val="0"/>
                          <w:divBdr>
                            <w:top w:val="none" w:sz="0" w:space="0" w:color="auto"/>
                            <w:left w:val="none" w:sz="0" w:space="0" w:color="auto"/>
                            <w:bottom w:val="none" w:sz="0" w:space="0" w:color="auto"/>
                            <w:right w:val="none" w:sz="0" w:space="0" w:color="auto"/>
                          </w:divBdr>
                        </w:div>
                        <w:div w:id="1616670413">
                          <w:marLeft w:val="0"/>
                          <w:marRight w:val="0"/>
                          <w:marTop w:val="0"/>
                          <w:marBottom w:val="0"/>
                          <w:divBdr>
                            <w:top w:val="none" w:sz="0" w:space="0" w:color="auto"/>
                            <w:left w:val="none" w:sz="0" w:space="0" w:color="auto"/>
                            <w:bottom w:val="none" w:sz="0" w:space="0" w:color="auto"/>
                            <w:right w:val="none" w:sz="0" w:space="0" w:color="auto"/>
                          </w:divBdr>
                        </w:div>
                        <w:div w:id="1434739505">
                          <w:marLeft w:val="0"/>
                          <w:marRight w:val="0"/>
                          <w:marTop w:val="0"/>
                          <w:marBottom w:val="0"/>
                          <w:divBdr>
                            <w:top w:val="none" w:sz="0" w:space="0" w:color="auto"/>
                            <w:left w:val="none" w:sz="0" w:space="0" w:color="auto"/>
                            <w:bottom w:val="none" w:sz="0" w:space="0" w:color="auto"/>
                            <w:right w:val="none" w:sz="0" w:space="0" w:color="auto"/>
                          </w:divBdr>
                        </w:div>
                        <w:div w:id="1875190673">
                          <w:marLeft w:val="0"/>
                          <w:marRight w:val="0"/>
                          <w:marTop w:val="0"/>
                          <w:marBottom w:val="0"/>
                          <w:divBdr>
                            <w:top w:val="none" w:sz="0" w:space="0" w:color="auto"/>
                            <w:left w:val="none" w:sz="0" w:space="0" w:color="auto"/>
                            <w:bottom w:val="none" w:sz="0" w:space="0" w:color="auto"/>
                            <w:right w:val="none" w:sz="0" w:space="0" w:color="auto"/>
                          </w:divBdr>
                        </w:div>
                        <w:div w:id="2005543306">
                          <w:marLeft w:val="0"/>
                          <w:marRight w:val="0"/>
                          <w:marTop w:val="0"/>
                          <w:marBottom w:val="0"/>
                          <w:divBdr>
                            <w:top w:val="none" w:sz="0" w:space="0" w:color="auto"/>
                            <w:left w:val="none" w:sz="0" w:space="0" w:color="auto"/>
                            <w:bottom w:val="none" w:sz="0" w:space="0" w:color="auto"/>
                            <w:right w:val="none" w:sz="0" w:space="0" w:color="auto"/>
                          </w:divBdr>
                        </w:div>
                        <w:div w:id="923338788">
                          <w:marLeft w:val="0"/>
                          <w:marRight w:val="0"/>
                          <w:marTop w:val="0"/>
                          <w:marBottom w:val="0"/>
                          <w:divBdr>
                            <w:top w:val="none" w:sz="0" w:space="0" w:color="auto"/>
                            <w:left w:val="none" w:sz="0" w:space="0" w:color="auto"/>
                            <w:bottom w:val="none" w:sz="0" w:space="0" w:color="auto"/>
                            <w:right w:val="none" w:sz="0" w:space="0" w:color="auto"/>
                          </w:divBdr>
                        </w:div>
                        <w:div w:id="1354919928">
                          <w:marLeft w:val="0"/>
                          <w:marRight w:val="0"/>
                          <w:marTop w:val="0"/>
                          <w:marBottom w:val="0"/>
                          <w:divBdr>
                            <w:top w:val="none" w:sz="0" w:space="0" w:color="auto"/>
                            <w:left w:val="none" w:sz="0" w:space="0" w:color="auto"/>
                            <w:bottom w:val="none" w:sz="0" w:space="0" w:color="auto"/>
                            <w:right w:val="none" w:sz="0" w:space="0" w:color="auto"/>
                          </w:divBdr>
                        </w:div>
                        <w:div w:id="870609351">
                          <w:marLeft w:val="0"/>
                          <w:marRight w:val="0"/>
                          <w:marTop w:val="0"/>
                          <w:marBottom w:val="0"/>
                          <w:divBdr>
                            <w:top w:val="none" w:sz="0" w:space="0" w:color="auto"/>
                            <w:left w:val="none" w:sz="0" w:space="0" w:color="auto"/>
                            <w:bottom w:val="none" w:sz="0" w:space="0" w:color="auto"/>
                            <w:right w:val="none" w:sz="0" w:space="0" w:color="auto"/>
                          </w:divBdr>
                        </w:div>
                        <w:div w:id="360936996">
                          <w:marLeft w:val="0"/>
                          <w:marRight w:val="0"/>
                          <w:marTop w:val="0"/>
                          <w:marBottom w:val="0"/>
                          <w:divBdr>
                            <w:top w:val="none" w:sz="0" w:space="0" w:color="auto"/>
                            <w:left w:val="none" w:sz="0" w:space="0" w:color="auto"/>
                            <w:bottom w:val="none" w:sz="0" w:space="0" w:color="auto"/>
                            <w:right w:val="none" w:sz="0" w:space="0" w:color="auto"/>
                          </w:divBdr>
                        </w:div>
                        <w:div w:id="2118939538">
                          <w:marLeft w:val="0"/>
                          <w:marRight w:val="0"/>
                          <w:marTop w:val="0"/>
                          <w:marBottom w:val="0"/>
                          <w:divBdr>
                            <w:top w:val="none" w:sz="0" w:space="0" w:color="auto"/>
                            <w:left w:val="none" w:sz="0" w:space="0" w:color="auto"/>
                            <w:bottom w:val="none" w:sz="0" w:space="0" w:color="auto"/>
                            <w:right w:val="none" w:sz="0" w:space="0" w:color="auto"/>
                          </w:divBdr>
                        </w:div>
                        <w:div w:id="1161892219">
                          <w:marLeft w:val="0"/>
                          <w:marRight w:val="0"/>
                          <w:marTop w:val="0"/>
                          <w:marBottom w:val="0"/>
                          <w:divBdr>
                            <w:top w:val="none" w:sz="0" w:space="0" w:color="auto"/>
                            <w:left w:val="none" w:sz="0" w:space="0" w:color="auto"/>
                            <w:bottom w:val="none" w:sz="0" w:space="0" w:color="auto"/>
                            <w:right w:val="none" w:sz="0" w:space="0" w:color="auto"/>
                          </w:divBdr>
                        </w:div>
                        <w:div w:id="995693464">
                          <w:marLeft w:val="0"/>
                          <w:marRight w:val="0"/>
                          <w:marTop w:val="0"/>
                          <w:marBottom w:val="0"/>
                          <w:divBdr>
                            <w:top w:val="none" w:sz="0" w:space="0" w:color="auto"/>
                            <w:left w:val="none" w:sz="0" w:space="0" w:color="auto"/>
                            <w:bottom w:val="none" w:sz="0" w:space="0" w:color="auto"/>
                            <w:right w:val="none" w:sz="0" w:space="0" w:color="auto"/>
                          </w:divBdr>
                        </w:div>
                        <w:div w:id="928932029">
                          <w:marLeft w:val="0"/>
                          <w:marRight w:val="0"/>
                          <w:marTop w:val="0"/>
                          <w:marBottom w:val="0"/>
                          <w:divBdr>
                            <w:top w:val="none" w:sz="0" w:space="0" w:color="auto"/>
                            <w:left w:val="none" w:sz="0" w:space="0" w:color="auto"/>
                            <w:bottom w:val="none" w:sz="0" w:space="0" w:color="auto"/>
                            <w:right w:val="none" w:sz="0" w:space="0" w:color="auto"/>
                          </w:divBdr>
                        </w:div>
                        <w:div w:id="1214074449">
                          <w:marLeft w:val="0"/>
                          <w:marRight w:val="0"/>
                          <w:marTop w:val="0"/>
                          <w:marBottom w:val="0"/>
                          <w:divBdr>
                            <w:top w:val="none" w:sz="0" w:space="0" w:color="auto"/>
                            <w:left w:val="none" w:sz="0" w:space="0" w:color="auto"/>
                            <w:bottom w:val="none" w:sz="0" w:space="0" w:color="auto"/>
                            <w:right w:val="none" w:sz="0" w:space="0" w:color="auto"/>
                          </w:divBdr>
                        </w:div>
                        <w:div w:id="593902169">
                          <w:marLeft w:val="0"/>
                          <w:marRight w:val="0"/>
                          <w:marTop w:val="0"/>
                          <w:marBottom w:val="0"/>
                          <w:divBdr>
                            <w:top w:val="none" w:sz="0" w:space="0" w:color="auto"/>
                            <w:left w:val="none" w:sz="0" w:space="0" w:color="auto"/>
                            <w:bottom w:val="none" w:sz="0" w:space="0" w:color="auto"/>
                            <w:right w:val="none" w:sz="0" w:space="0" w:color="auto"/>
                          </w:divBdr>
                        </w:div>
                        <w:div w:id="2062707151">
                          <w:marLeft w:val="0"/>
                          <w:marRight w:val="0"/>
                          <w:marTop w:val="0"/>
                          <w:marBottom w:val="0"/>
                          <w:divBdr>
                            <w:top w:val="none" w:sz="0" w:space="0" w:color="auto"/>
                            <w:left w:val="none" w:sz="0" w:space="0" w:color="auto"/>
                            <w:bottom w:val="none" w:sz="0" w:space="0" w:color="auto"/>
                            <w:right w:val="none" w:sz="0" w:space="0" w:color="auto"/>
                          </w:divBdr>
                        </w:div>
                        <w:div w:id="1052580098">
                          <w:marLeft w:val="0"/>
                          <w:marRight w:val="0"/>
                          <w:marTop w:val="0"/>
                          <w:marBottom w:val="0"/>
                          <w:divBdr>
                            <w:top w:val="none" w:sz="0" w:space="0" w:color="auto"/>
                            <w:left w:val="none" w:sz="0" w:space="0" w:color="auto"/>
                            <w:bottom w:val="none" w:sz="0" w:space="0" w:color="auto"/>
                            <w:right w:val="none" w:sz="0" w:space="0" w:color="auto"/>
                          </w:divBdr>
                        </w:div>
                        <w:div w:id="1719477551">
                          <w:marLeft w:val="0"/>
                          <w:marRight w:val="0"/>
                          <w:marTop w:val="0"/>
                          <w:marBottom w:val="0"/>
                          <w:divBdr>
                            <w:top w:val="none" w:sz="0" w:space="0" w:color="auto"/>
                            <w:left w:val="none" w:sz="0" w:space="0" w:color="auto"/>
                            <w:bottom w:val="none" w:sz="0" w:space="0" w:color="auto"/>
                            <w:right w:val="none" w:sz="0" w:space="0" w:color="auto"/>
                          </w:divBdr>
                        </w:div>
                        <w:div w:id="536088144">
                          <w:marLeft w:val="0"/>
                          <w:marRight w:val="0"/>
                          <w:marTop w:val="0"/>
                          <w:marBottom w:val="0"/>
                          <w:divBdr>
                            <w:top w:val="none" w:sz="0" w:space="0" w:color="auto"/>
                            <w:left w:val="none" w:sz="0" w:space="0" w:color="auto"/>
                            <w:bottom w:val="none" w:sz="0" w:space="0" w:color="auto"/>
                            <w:right w:val="none" w:sz="0" w:space="0" w:color="auto"/>
                          </w:divBdr>
                        </w:div>
                        <w:div w:id="252934221">
                          <w:marLeft w:val="0"/>
                          <w:marRight w:val="0"/>
                          <w:marTop w:val="0"/>
                          <w:marBottom w:val="0"/>
                          <w:divBdr>
                            <w:top w:val="none" w:sz="0" w:space="0" w:color="auto"/>
                            <w:left w:val="none" w:sz="0" w:space="0" w:color="auto"/>
                            <w:bottom w:val="none" w:sz="0" w:space="0" w:color="auto"/>
                            <w:right w:val="none" w:sz="0" w:space="0" w:color="auto"/>
                          </w:divBdr>
                        </w:div>
                        <w:div w:id="1082415633">
                          <w:marLeft w:val="0"/>
                          <w:marRight w:val="0"/>
                          <w:marTop w:val="0"/>
                          <w:marBottom w:val="0"/>
                          <w:divBdr>
                            <w:top w:val="none" w:sz="0" w:space="0" w:color="auto"/>
                            <w:left w:val="none" w:sz="0" w:space="0" w:color="auto"/>
                            <w:bottom w:val="none" w:sz="0" w:space="0" w:color="auto"/>
                            <w:right w:val="none" w:sz="0" w:space="0" w:color="auto"/>
                          </w:divBdr>
                        </w:div>
                        <w:div w:id="1719622850">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1010137924">
                          <w:marLeft w:val="0"/>
                          <w:marRight w:val="0"/>
                          <w:marTop w:val="0"/>
                          <w:marBottom w:val="0"/>
                          <w:divBdr>
                            <w:top w:val="none" w:sz="0" w:space="0" w:color="auto"/>
                            <w:left w:val="none" w:sz="0" w:space="0" w:color="auto"/>
                            <w:bottom w:val="none" w:sz="0" w:space="0" w:color="auto"/>
                            <w:right w:val="none" w:sz="0" w:space="0" w:color="auto"/>
                          </w:divBdr>
                        </w:div>
                        <w:div w:id="2055956104">
                          <w:marLeft w:val="0"/>
                          <w:marRight w:val="0"/>
                          <w:marTop w:val="0"/>
                          <w:marBottom w:val="0"/>
                          <w:divBdr>
                            <w:top w:val="none" w:sz="0" w:space="0" w:color="auto"/>
                            <w:left w:val="none" w:sz="0" w:space="0" w:color="auto"/>
                            <w:bottom w:val="none" w:sz="0" w:space="0" w:color="auto"/>
                            <w:right w:val="none" w:sz="0" w:space="0" w:color="auto"/>
                          </w:divBdr>
                        </w:div>
                        <w:div w:id="676232072">
                          <w:marLeft w:val="0"/>
                          <w:marRight w:val="0"/>
                          <w:marTop w:val="0"/>
                          <w:marBottom w:val="0"/>
                          <w:divBdr>
                            <w:top w:val="none" w:sz="0" w:space="0" w:color="auto"/>
                            <w:left w:val="none" w:sz="0" w:space="0" w:color="auto"/>
                            <w:bottom w:val="none" w:sz="0" w:space="0" w:color="auto"/>
                            <w:right w:val="none" w:sz="0" w:space="0" w:color="auto"/>
                          </w:divBdr>
                        </w:div>
                        <w:div w:id="1035697720">
                          <w:marLeft w:val="0"/>
                          <w:marRight w:val="0"/>
                          <w:marTop w:val="0"/>
                          <w:marBottom w:val="0"/>
                          <w:divBdr>
                            <w:top w:val="none" w:sz="0" w:space="0" w:color="auto"/>
                            <w:left w:val="none" w:sz="0" w:space="0" w:color="auto"/>
                            <w:bottom w:val="none" w:sz="0" w:space="0" w:color="auto"/>
                            <w:right w:val="none" w:sz="0" w:space="0" w:color="auto"/>
                          </w:divBdr>
                        </w:div>
                        <w:div w:id="168351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1718">
                  <w:marLeft w:val="0"/>
                  <w:marRight w:val="0"/>
                  <w:marTop w:val="0"/>
                  <w:marBottom w:val="0"/>
                  <w:divBdr>
                    <w:top w:val="none" w:sz="0" w:space="0" w:color="auto"/>
                    <w:left w:val="none" w:sz="0" w:space="0" w:color="auto"/>
                    <w:bottom w:val="none" w:sz="0" w:space="0" w:color="auto"/>
                    <w:right w:val="none" w:sz="0" w:space="0" w:color="auto"/>
                  </w:divBdr>
                </w:div>
              </w:divsChild>
            </w:div>
            <w:div w:id="1948150666">
              <w:marLeft w:val="0"/>
              <w:marRight w:val="0"/>
              <w:marTop w:val="0"/>
              <w:marBottom w:val="0"/>
              <w:divBdr>
                <w:top w:val="none" w:sz="0" w:space="0" w:color="auto"/>
                <w:left w:val="none" w:sz="0" w:space="0" w:color="auto"/>
                <w:bottom w:val="none" w:sz="0" w:space="0" w:color="auto"/>
                <w:right w:val="none" w:sz="0" w:space="0" w:color="auto"/>
              </w:divBdr>
            </w:div>
            <w:div w:id="781338997">
              <w:marLeft w:val="0"/>
              <w:marRight w:val="0"/>
              <w:marTop w:val="0"/>
              <w:marBottom w:val="0"/>
              <w:divBdr>
                <w:top w:val="none" w:sz="0" w:space="0" w:color="auto"/>
                <w:left w:val="none" w:sz="0" w:space="0" w:color="auto"/>
                <w:bottom w:val="none" w:sz="0" w:space="0" w:color="auto"/>
                <w:right w:val="none" w:sz="0" w:space="0" w:color="auto"/>
              </w:divBdr>
            </w:div>
          </w:divsChild>
        </w:div>
        <w:div w:id="83262936">
          <w:marLeft w:val="0"/>
          <w:marRight w:val="0"/>
          <w:marTop w:val="0"/>
          <w:marBottom w:val="11250"/>
          <w:divBdr>
            <w:top w:val="none" w:sz="0" w:space="0" w:color="auto"/>
            <w:left w:val="none" w:sz="0" w:space="0" w:color="auto"/>
            <w:bottom w:val="none" w:sz="0" w:space="0" w:color="auto"/>
            <w:right w:val="none" w:sz="0" w:space="0" w:color="auto"/>
          </w:divBdr>
          <w:divsChild>
            <w:div w:id="107479553">
              <w:marLeft w:val="0"/>
              <w:marRight w:val="0"/>
              <w:marTop w:val="0"/>
              <w:marBottom w:val="0"/>
              <w:divBdr>
                <w:top w:val="none" w:sz="0" w:space="0" w:color="auto"/>
                <w:left w:val="none" w:sz="0" w:space="0" w:color="auto"/>
                <w:bottom w:val="none" w:sz="0" w:space="0" w:color="auto"/>
                <w:right w:val="none" w:sz="0" w:space="0" w:color="auto"/>
              </w:divBdr>
              <w:divsChild>
                <w:div w:id="2050301408">
                  <w:marLeft w:val="0"/>
                  <w:marRight w:val="0"/>
                  <w:marTop w:val="0"/>
                  <w:marBottom w:val="0"/>
                  <w:divBdr>
                    <w:top w:val="none" w:sz="0" w:space="0" w:color="auto"/>
                    <w:left w:val="none" w:sz="0" w:space="0" w:color="auto"/>
                    <w:bottom w:val="none" w:sz="0" w:space="0" w:color="auto"/>
                    <w:right w:val="none" w:sz="0" w:space="0" w:color="auto"/>
                  </w:divBdr>
                  <w:divsChild>
                    <w:div w:id="494540922">
                      <w:marLeft w:val="0"/>
                      <w:marRight w:val="0"/>
                      <w:marTop w:val="0"/>
                      <w:marBottom w:val="0"/>
                      <w:divBdr>
                        <w:top w:val="none" w:sz="0" w:space="0" w:color="auto"/>
                        <w:left w:val="none" w:sz="0" w:space="0" w:color="auto"/>
                        <w:bottom w:val="none" w:sz="0" w:space="0" w:color="auto"/>
                        <w:right w:val="none" w:sz="0" w:space="0" w:color="auto"/>
                      </w:divBdr>
                    </w:div>
                    <w:div w:id="345442244">
                      <w:marLeft w:val="0"/>
                      <w:marRight w:val="0"/>
                      <w:marTop w:val="0"/>
                      <w:marBottom w:val="0"/>
                      <w:divBdr>
                        <w:top w:val="none" w:sz="0" w:space="0" w:color="auto"/>
                        <w:left w:val="none" w:sz="0" w:space="0" w:color="auto"/>
                        <w:bottom w:val="none" w:sz="0" w:space="0" w:color="auto"/>
                        <w:right w:val="none" w:sz="0" w:space="0" w:color="auto"/>
                      </w:divBdr>
                    </w:div>
                  </w:divsChild>
                </w:div>
                <w:div w:id="627049144">
                  <w:marLeft w:val="0"/>
                  <w:marRight w:val="0"/>
                  <w:marTop w:val="0"/>
                  <w:marBottom w:val="0"/>
                  <w:divBdr>
                    <w:top w:val="none" w:sz="0" w:space="0" w:color="auto"/>
                    <w:left w:val="none" w:sz="0" w:space="0" w:color="auto"/>
                    <w:bottom w:val="none" w:sz="0" w:space="0" w:color="auto"/>
                    <w:right w:val="none" w:sz="0" w:space="0" w:color="auto"/>
                  </w:divBdr>
                  <w:divsChild>
                    <w:div w:id="730620753">
                      <w:marLeft w:val="0"/>
                      <w:marRight w:val="0"/>
                      <w:marTop w:val="0"/>
                      <w:marBottom w:val="0"/>
                      <w:divBdr>
                        <w:top w:val="none" w:sz="0" w:space="0" w:color="auto"/>
                        <w:left w:val="none" w:sz="0" w:space="0" w:color="auto"/>
                        <w:bottom w:val="none" w:sz="0" w:space="0" w:color="auto"/>
                        <w:right w:val="none" w:sz="0" w:space="0" w:color="auto"/>
                      </w:divBdr>
                    </w:div>
                    <w:div w:id="1303340894">
                      <w:marLeft w:val="0"/>
                      <w:marRight w:val="0"/>
                      <w:marTop w:val="0"/>
                      <w:marBottom w:val="0"/>
                      <w:divBdr>
                        <w:top w:val="none" w:sz="0" w:space="0" w:color="auto"/>
                        <w:left w:val="none" w:sz="0" w:space="0" w:color="auto"/>
                        <w:bottom w:val="none" w:sz="0" w:space="0" w:color="auto"/>
                        <w:right w:val="none" w:sz="0" w:space="0" w:color="auto"/>
                      </w:divBdr>
                      <w:divsChild>
                        <w:div w:id="9403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0903">
                  <w:marLeft w:val="0"/>
                  <w:marRight w:val="0"/>
                  <w:marTop w:val="0"/>
                  <w:marBottom w:val="0"/>
                  <w:divBdr>
                    <w:top w:val="none" w:sz="0" w:space="0" w:color="auto"/>
                    <w:left w:val="none" w:sz="0" w:space="0" w:color="auto"/>
                    <w:bottom w:val="none" w:sz="0" w:space="0" w:color="auto"/>
                    <w:right w:val="none" w:sz="0" w:space="0" w:color="auto"/>
                  </w:divBdr>
                  <w:divsChild>
                    <w:div w:id="1169904835">
                      <w:marLeft w:val="0"/>
                      <w:marRight w:val="0"/>
                      <w:marTop w:val="0"/>
                      <w:marBottom w:val="0"/>
                      <w:divBdr>
                        <w:top w:val="none" w:sz="0" w:space="0" w:color="auto"/>
                        <w:left w:val="none" w:sz="0" w:space="0" w:color="auto"/>
                        <w:bottom w:val="none" w:sz="0" w:space="0" w:color="auto"/>
                        <w:right w:val="none" w:sz="0" w:space="0" w:color="auto"/>
                      </w:divBdr>
                    </w:div>
                  </w:divsChild>
                </w:div>
                <w:div w:id="1157578042">
                  <w:marLeft w:val="0"/>
                  <w:marRight w:val="0"/>
                  <w:marTop w:val="0"/>
                  <w:marBottom w:val="0"/>
                  <w:divBdr>
                    <w:top w:val="none" w:sz="0" w:space="0" w:color="auto"/>
                    <w:left w:val="none" w:sz="0" w:space="0" w:color="auto"/>
                    <w:bottom w:val="none" w:sz="0" w:space="0" w:color="auto"/>
                    <w:right w:val="none" w:sz="0" w:space="0" w:color="auto"/>
                  </w:divBdr>
                  <w:divsChild>
                    <w:div w:id="369309038">
                      <w:marLeft w:val="0"/>
                      <w:marRight w:val="0"/>
                      <w:marTop w:val="0"/>
                      <w:marBottom w:val="0"/>
                      <w:divBdr>
                        <w:top w:val="none" w:sz="0" w:space="0" w:color="auto"/>
                        <w:left w:val="none" w:sz="0" w:space="0" w:color="auto"/>
                        <w:bottom w:val="none" w:sz="0" w:space="0" w:color="auto"/>
                        <w:right w:val="none" w:sz="0" w:space="0" w:color="auto"/>
                      </w:divBdr>
                    </w:div>
                  </w:divsChild>
                </w:div>
                <w:div w:id="511605191">
                  <w:marLeft w:val="0"/>
                  <w:marRight w:val="0"/>
                  <w:marTop w:val="0"/>
                  <w:marBottom w:val="0"/>
                  <w:divBdr>
                    <w:top w:val="none" w:sz="0" w:space="0" w:color="auto"/>
                    <w:left w:val="none" w:sz="0" w:space="0" w:color="auto"/>
                    <w:bottom w:val="none" w:sz="0" w:space="0" w:color="auto"/>
                    <w:right w:val="none" w:sz="0" w:space="0" w:color="auto"/>
                  </w:divBdr>
                  <w:divsChild>
                    <w:div w:id="1729573781">
                      <w:marLeft w:val="0"/>
                      <w:marRight w:val="0"/>
                      <w:marTop w:val="0"/>
                      <w:marBottom w:val="0"/>
                      <w:divBdr>
                        <w:top w:val="none" w:sz="0" w:space="0" w:color="auto"/>
                        <w:left w:val="none" w:sz="0" w:space="0" w:color="auto"/>
                        <w:bottom w:val="none" w:sz="0" w:space="0" w:color="auto"/>
                        <w:right w:val="none" w:sz="0" w:space="0" w:color="auto"/>
                      </w:divBdr>
                    </w:div>
                    <w:div w:id="157573611">
                      <w:marLeft w:val="0"/>
                      <w:marRight w:val="0"/>
                      <w:marTop w:val="0"/>
                      <w:marBottom w:val="0"/>
                      <w:divBdr>
                        <w:top w:val="none" w:sz="0" w:space="0" w:color="auto"/>
                        <w:left w:val="none" w:sz="0" w:space="0" w:color="auto"/>
                        <w:bottom w:val="none" w:sz="0" w:space="0" w:color="auto"/>
                        <w:right w:val="none" w:sz="0" w:space="0" w:color="auto"/>
                      </w:divBdr>
                      <w:divsChild>
                        <w:div w:id="18865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68124">
              <w:marLeft w:val="0"/>
              <w:marRight w:val="0"/>
              <w:marTop w:val="0"/>
              <w:marBottom w:val="0"/>
              <w:divBdr>
                <w:top w:val="none" w:sz="0" w:space="0" w:color="auto"/>
                <w:left w:val="none" w:sz="0" w:space="0" w:color="auto"/>
                <w:bottom w:val="none" w:sz="0" w:space="0" w:color="auto"/>
                <w:right w:val="none" w:sz="0" w:space="0" w:color="auto"/>
              </w:divBdr>
              <w:divsChild>
                <w:div w:id="1840146584">
                  <w:marLeft w:val="0"/>
                  <w:marRight w:val="0"/>
                  <w:marTop w:val="0"/>
                  <w:marBottom w:val="0"/>
                  <w:divBdr>
                    <w:top w:val="none" w:sz="0" w:space="0" w:color="auto"/>
                    <w:left w:val="none" w:sz="0" w:space="0" w:color="auto"/>
                    <w:bottom w:val="none" w:sz="0" w:space="0" w:color="auto"/>
                    <w:right w:val="none" w:sz="0" w:space="0" w:color="auto"/>
                  </w:divBdr>
                </w:div>
              </w:divsChild>
            </w:div>
            <w:div w:id="1144733871">
              <w:marLeft w:val="0"/>
              <w:marRight w:val="0"/>
              <w:marTop w:val="0"/>
              <w:marBottom w:val="0"/>
              <w:divBdr>
                <w:top w:val="none" w:sz="0" w:space="0" w:color="auto"/>
                <w:left w:val="none" w:sz="0" w:space="0" w:color="auto"/>
                <w:bottom w:val="none" w:sz="0" w:space="0" w:color="auto"/>
                <w:right w:val="none" w:sz="0" w:space="0" w:color="auto"/>
              </w:divBdr>
              <w:divsChild>
                <w:div w:id="399594105">
                  <w:marLeft w:val="0"/>
                  <w:marRight w:val="0"/>
                  <w:marTop w:val="0"/>
                  <w:marBottom w:val="0"/>
                  <w:divBdr>
                    <w:top w:val="none" w:sz="0" w:space="0" w:color="auto"/>
                    <w:left w:val="none" w:sz="0" w:space="0" w:color="auto"/>
                    <w:bottom w:val="none" w:sz="0" w:space="0" w:color="auto"/>
                    <w:right w:val="none" w:sz="0" w:space="0" w:color="auto"/>
                  </w:divBdr>
                </w:div>
                <w:div w:id="637496943">
                  <w:marLeft w:val="0"/>
                  <w:marRight w:val="0"/>
                  <w:marTop w:val="0"/>
                  <w:marBottom w:val="0"/>
                  <w:divBdr>
                    <w:top w:val="none" w:sz="0" w:space="0" w:color="auto"/>
                    <w:left w:val="none" w:sz="0" w:space="0" w:color="auto"/>
                    <w:bottom w:val="none" w:sz="0" w:space="0" w:color="auto"/>
                    <w:right w:val="none" w:sz="0" w:space="0" w:color="auto"/>
                  </w:divBdr>
                  <w:divsChild>
                    <w:div w:id="4910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3898">
              <w:marLeft w:val="0"/>
              <w:marRight w:val="0"/>
              <w:marTop w:val="0"/>
              <w:marBottom w:val="0"/>
              <w:divBdr>
                <w:top w:val="none" w:sz="0" w:space="0" w:color="auto"/>
                <w:left w:val="none" w:sz="0" w:space="0" w:color="auto"/>
                <w:bottom w:val="none" w:sz="0" w:space="0" w:color="auto"/>
                <w:right w:val="none" w:sz="0" w:space="0" w:color="auto"/>
              </w:divBdr>
              <w:divsChild>
                <w:div w:id="113914933">
                  <w:marLeft w:val="0"/>
                  <w:marRight w:val="0"/>
                  <w:marTop w:val="0"/>
                  <w:marBottom w:val="0"/>
                  <w:divBdr>
                    <w:top w:val="none" w:sz="0" w:space="0" w:color="auto"/>
                    <w:left w:val="none" w:sz="0" w:space="0" w:color="auto"/>
                    <w:bottom w:val="none" w:sz="0" w:space="0" w:color="auto"/>
                    <w:right w:val="none" w:sz="0" w:space="0" w:color="auto"/>
                  </w:divBdr>
                </w:div>
                <w:div w:id="1700085365">
                  <w:marLeft w:val="0"/>
                  <w:marRight w:val="0"/>
                  <w:marTop w:val="0"/>
                  <w:marBottom w:val="0"/>
                  <w:divBdr>
                    <w:top w:val="none" w:sz="0" w:space="0" w:color="auto"/>
                    <w:left w:val="none" w:sz="0" w:space="0" w:color="auto"/>
                    <w:bottom w:val="none" w:sz="0" w:space="0" w:color="auto"/>
                    <w:right w:val="none" w:sz="0" w:space="0" w:color="auto"/>
                  </w:divBdr>
                  <w:divsChild>
                    <w:div w:id="18930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0643">
              <w:marLeft w:val="0"/>
              <w:marRight w:val="0"/>
              <w:marTop w:val="0"/>
              <w:marBottom w:val="0"/>
              <w:divBdr>
                <w:top w:val="none" w:sz="0" w:space="0" w:color="auto"/>
                <w:left w:val="none" w:sz="0" w:space="0" w:color="auto"/>
                <w:bottom w:val="none" w:sz="0" w:space="0" w:color="auto"/>
                <w:right w:val="none" w:sz="0" w:space="0" w:color="auto"/>
              </w:divBdr>
              <w:divsChild>
                <w:div w:id="1105927231">
                  <w:marLeft w:val="0"/>
                  <w:marRight w:val="0"/>
                  <w:marTop w:val="0"/>
                  <w:marBottom w:val="0"/>
                  <w:divBdr>
                    <w:top w:val="none" w:sz="0" w:space="0" w:color="auto"/>
                    <w:left w:val="none" w:sz="0" w:space="0" w:color="auto"/>
                    <w:bottom w:val="none" w:sz="0" w:space="0" w:color="auto"/>
                    <w:right w:val="none" w:sz="0" w:space="0" w:color="auto"/>
                  </w:divBdr>
                </w:div>
              </w:divsChild>
            </w:div>
            <w:div w:id="61027696">
              <w:marLeft w:val="0"/>
              <w:marRight w:val="0"/>
              <w:marTop w:val="0"/>
              <w:marBottom w:val="0"/>
              <w:divBdr>
                <w:top w:val="none" w:sz="0" w:space="0" w:color="auto"/>
                <w:left w:val="none" w:sz="0" w:space="0" w:color="auto"/>
                <w:bottom w:val="none" w:sz="0" w:space="0" w:color="auto"/>
                <w:right w:val="none" w:sz="0" w:space="0" w:color="auto"/>
              </w:divBdr>
            </w:div>
            <w:div w:id="1283151482">
              <w:marLeft w:val="0"/>
              <w:marRight w:val="0"/>
              <w:marTop w:val="0"/>
              <w:marBottom w:val="0"/>
              <w:divBdr>
                <w:top w:val="none" w:sz="0" w:space="0" w:color="auto"/>
                <w:left w:val="none" w:sz="0" w:space="0" w:color="auto"/>
                <w:bottom w:val="none" w:sz="0" w:space="0" w:color="auto"/>
                <w:right w:val="none" w:sz="0" w:space="0" w:color="auto"/>
              </w:divBdr>
              <w:divsChild>
                <w:div w:id="852572102">
                  <w:marLeft w:val="0"/>
                  <w:marRight w:val="0"/>
                  <w:marTop w:val="0"/>
                  <w:marBottom w:val="0"/>
                  <w:divBdr>
                    <w:top w:val="none" w:sz="0" w:space="0" w:color="auto"/>
                    <w:left w:val="none" w:sz="0" w:space="0" w:color="auto"/>
                    <w:bottom w:val="none" w:sz="0" w:space="0" w:color="auto"/>
                    <w:right w:val="none" w:sz="0" w:space="0" w:color="auto"/>
                  </w:divBdr>
                </w:div>
                <w:div w:id="1364475600">
                  <w:marLeft w:val="0"/>
                  <w:marRight w:val="0"/>
                  <w:marTop w:val="0"/>
                  <w:marBottom w:val="0"/>
                  <w:divBdr>
                    <w:top w:val="none" w:sz="0" w:space="0" w:color="auto"/>
                    <w:left w:val="none" w:sz="0" w:space="0" w:color="auto"/>
                    <w:bottom w:val="none" w:sz="0" w:space="0" w:color="auto"/>
                    <w:right w:val="none" w:sz="0" w:space="0" w:color="auto"/>
                  </w:divBdr>
                </w:div>
                <w:div w:id="1431048149">
                  <w:marLeft w:val="0"/>
                  <w:marRight w:val="0"/>
                  <w:marTop w:val="0"/>
                  <w:marBottom w:val="0"/>
                  <w:divBdr>
                    <w:top w:val="none" w:sz="0" w:space="0" w:color="auto"/>
                    <w:left w:val="none" w:sz="0" w:space="0" w:color="auto"/>
                    <w:bottom w:val="none" w:sz="0" w:space="0" w:color="auto"/>
                    <w:right w:val="none" w:sz="0" w:space="0" w:color="auto"/>
                  </w:divBdr>
                </w:div>
                <w:div w:id="191358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3242">
      <w:bodyDiv w:val="1"/>
      <w:marLeft w:val="0"/>
      <w:marRight w:val="0"/>
      <w:marTop w:val="0"/>
      <w:marBottom w:val="0"/>
      <w:divBdr>
        <w:top w:val="none" w:sz="0" w:space="0" w:color="auto"/>
        <w:left w:val="none" w:sz="0" w:space="0" w:color="auto"/>
        <w:bottom w:val="none" w:sz="0" w:space="0" w:color="auto"/>
        <w:right w:val="none" w:sz="0" w:space="0" w:color="auto"/>
      </w:divBdr>
      <w:divsChild>
        <w:div w:id="411702586">
          <w:marLeft w:val="0"/>
          <w:marRight w:val="0"/>
          <w:marTop w:val="0"/>
          <w:marBottom w:val="0"/>
          <w:divBdr>
            <w:top w:val="none" w:sz="0" w:space="0" w:color="auto"/>
            <w:left w:val="none" w:sz="0" w:space="0" w:color="auto"/>
            <w:bottom w:val="none" w:sz="0" w:space="0" w:color="auto"/>
            <w:right w:val="none" w:sz="0" w:space="0" w:color="auto"/>
          </w:divBdr>
          <w:divsChild>
            <w:div w:id="1029337692">
              <w:marLeft w:val="0"/>
              <w:marRight w:val="0"/>
              <w:marTop w:val="0"/>
              <w:marBottom w:val="0"/>
              <w:divBdr>
                <w:top w:val="none" w:sz="0" w:space="0" w:color="auto"/>
                <w:left w:val="none" w:sz="0" w:space="0" w:color="auto"/>
                <w:bottom w:val="none" w:sz="0" w:space="0" w:color="auto"/>
                <w:right w:val="none" w:sz="0" w:space="0" w:color="auto"/>
              </w:divBdr>
            </w:div>
            <w:div w:id="1668707036">
              <w:marLeft w:val="0"/>
              <w:marRight w:val="0"/>
              <w:marTop w:val="0"/>
              <w:marBottom w:val="0"/>
              <w:divBdr>
                <w:top w:val="none" w:sz="0" w:space="0" w:color="auto"/>
                <w:left w:val="none" w:sz="0" w:space="0" w:color="auto"/>
                <w:bottom w:val="none" w:sz="0" w:space="0" w:color="auto"/>
                <w:right w:val="none" w:sz="0" w:space="0" w:color="auto"/>
              </w:divBdr>
            </w:div>
          </w:divsChild>
        </w:div>
        <w:div w:id="1041826049">
          <w:marLeft w:val="0"/>
          <w:marRight w:val="0"/>
          <w:marTop w:val="0"/>
          <w:marBottom w:val="0"/>
          <w:divBdr>
            <w:top w:val="none" w:sz="0" w:space="0" w:color="auto"/>
            <w:left w:val="none" w:sz="0" w:space="0" w:color="auto"/>
            <w:bottom w:val="none" w:sz="0" w:space="0" w:color="auto"/>
            <w:right w:val="none" w:sz="0" w:space="0" w:color="auto"/>
          </w:divBdr>
          <w:divsChild>
            <w:div w:id="1822842807">
              <w:marLeft w:val="0"/>
              <w:marRight w:val="0"/>
              <w:marTop w:val="0"/>
              <w:marBottom w:val="0"/>
              <w:divBdr>
                <w:top w:val="none" w:sz="0" w:space="0" w:color="auto"/>
                <w:left w:val="none" w:sz="0" w:space="0" w:color="auto"/>
                <w:bottom w:val="none" w:sz="0" w:space="0" w:color="auto"/>
                <w:right w:val="none" w:sz="0" w:space="0" w:color="auto"/>
              </w:divBdr>
            </w:div>
            <w:div w:id="2706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70202">
      <w:bodyDiv w:val="1"/>
      <w:marLeft w:val="0"/>
      <w:marRight w:val="0"/>
      <w:marTop w:val="0"/>
      <w:marBottom w:val="0"/>
      <w:divBdr>
        <w:top w:val="none" w:sz="0" w:space="0" w:color="auto"/>
        <w:left w:val="none" w:sz="0" w:space="0" w:color="auto"/>
        <w:bottom w:val="none" w:sz="0" w:space="0" w:color="auto"/>
        <w:right w:val="none" w:sz="0" w:space="0" w:color="auto"/>
      </w:divBdr>
      <w:divsChild>
        <w:div w:id="329790874">
          <w:marLeft w:val="0"/>
          <w:marRight w:val="0"/>
          <w:marTop w:val="240"/>
          <w:marBottom w:val="240"/>
          <w:divBdr>
            <w:top w:val="none" w:sz="0" w:space="0" w:color="auto"/>
            <w:left w:val="none" w:sz="0" w:space="0" w:color="auto"/>
            <w:bottom w:val="none" w:sz="0" w:space="0" w:color="auto"/>
            <w:right w:val="none" w:sz="0" w:space="0" w:color="auto"/>
          </w:divBdr>
        </w:div>
        <w:div w:id="1536769233">
          <w:marLeft w:val="0"/>
          <w:marRight w:val="0"/>
          <w:marTop w:val="0"/>
          <w:marBottom w:val="0"/>
          <w:divBdr>
            <w:top w:val="none" w:sz="0" w:space="0" w:color="auto"/>
            <w:left w:val="none" w:sz="0" w:space="0" w:color="auto"/>
            <w:bottom w:val="none" w:sz="0" w:space="0" w:color="auto"/>
            <w:right w:val="none" w:sz="0" w:space="0" w:color="auto"/>
          </w:divBdr>
        </w:div>
        <w:div w:id="1173032902">
          <w:marLeft w:val="0"/>
          <w:marRight w:val="0"/>
          <w:marTop w:val="0"/>
          <w:marBottom w:val="0"/>
          <w:divBdr>
            <w:top w:val="none" w:sz="0" w:space="0" w:color="auto"/>
            <w:left w:val="none" w:sz="0" w:space="0" w:color="auto"/>
            <w:bottom w:val="none" w:sz="0" w:space="0" w:color="auto"/>
            <w:right w:val="none" w:sz="0" w:space="0" w:color="auto"/>
          </w:divBdr>
        </w:div>
        <w:div w:id="583413167">
          <w:marLeft w:val="0"/>
          <w:marRight w:val="0"/>
          <w:marTop w:val="0"/>
          <w:marBottom w:val="0"/>
          <w:divBdr>
            <w:top w:val="none" w:sz="0" w:space="0" w:color="auto"/>
            <w:left w:val="none" w:sz="0" w:space="0" w:color="auto"/>
            <w:bottom w:val="none" w:sz="0" w:space="0" w:color="auto"/>
            <w:right w:val="none" w:sz="0" w:space="0" w:color="auto"/>
          </w:divBdr>
        </w:div>
        <w:div w:id="1838643463">
          <w:marLeft w:val="0"/>
          <w:marRight w:val="0"/>
          <w:marTop w:val="0"/>
          <w:marBottom w:val="0"/>
          <w:divBdr>
            <w:top w:val="none" w:sz="0" w:space="0" w:color="auto"/>
            <w:left w:val="none" w:sz="0" w:space="0" w:color="auto"/>
            <w:bottom w:val="none" w:sz="0" w:space="0" w:color="auto"/>
            <w:right w:val="none" w:sz="0" w:space="0" w:color="auto"/>
          </w:divBdr>
          <w:divsChild>
            <w:div w:id="1262447517">
              <w:marLeft w:val="0"/>
              <w:marRight w:val="0"/>
              <w:marTop w:val="0"/>
              <w:marBottom w:val="0"/>
              <w:divBdr>
                <w:top w:val="none" w:sz="0" w:space="0" w:color="auto"/>
                <w:left w:val="none" w:sz="0" w:space="0" w:color="auto"/>
                <w:bottom w:val="none" w:sz="0" w:space="0" w:color="auto"/>
                <w:right w:val="none" w:sz="0" w:space="0" w:color="auto"/>
              </w:divBdr>
              <w:divsChild>
                <w:div w:id="1097366529">
                  <w:marLeft w:val="0"/>
                  <w:marRight w:val="0"/>
                  <w:marTop w:val="240"/>
                  <w:marBottom w:val="240"/>
                  <w:divBdr>
                    <w:top w:val="none" w:sz="0" w:space="0" w:color="auto"/>
                    <w:left w:val="none" w:sz="0" w:space="0" w:color="auto"/>
                    <w:bottom w:val="none" w:sz="0" w:space="0" w:color="auto"/>
                    <w:right w:val="none" w:sz="0" w:space="0" w:color="auto"/>
                  </w:divBdr>
                </w:div>
                <w:div w:id="1362128967">
                  <w:marLeft w:val="0"/>
                  <w:marRight w:val="0"/>
                  <w:marTop w:val="0"/>
                  <w:marBottom w:val="0"/>
                  <w:divBdr>
                    <w:top w:val="none" w:sz="0" w:space="0" w:color="auto"/>
                    <w:left w:val="none" w:sz="0" w:space="0" w:color="auto"/>
                    <w:bottom w:val="none" w:sz="0" w:space="0" w:color="auto"/>
                    <w:right w:val="none" w:sz="0" w:space="0" w:color="auto"/>
                  </w:divBdr>
                </w:div>
                <w:div w:id="169952536">
                  <w:marLeft w:val="0"/>
                  <w:marRight w:val="0"/>
                  <w:marTop w:val="0"/>
                  <w:marBottom w:val="0"/>
                  <w:divBdr>
                    <w:top w:val="none" w:sz="0" w:space="0" w:color="auto"/>
                    <w:left w:val="none" w:sz="0" w:space="0" w:color="auto"/>
                    <w:bottom w:val="none" w:sz="0" w:space="0" w:color="auto"/>
                    <w:right w:val="none" w:sz="0" w:space="0" w:color="auto"/>
                  </w:divBdr>
                </w:div>
              </w:divsChild>
            </w:div>
            <w:div w:id="306403622">
              <w:marLeft w:val="0"/>
              <w:marRight w:val="0"/>
              <w:marTop w:val="0"/>
              <w:marBottom w:val="0"/>
              <w:divBdr>
                <w:top w:val="none" w:sz="0" w:space="0" w:color="auto"/>
                <w:left w:val="none" w:sz="0" w:space="0" w:color="auto"/>
                <w:bottom w:val="none" w:sz="0" w:space="0" w:color="auto"/>
                <w:right w:val="none" w:sz="0" w:space="0" w:color="auto"/>
              </w:divBdr>
              <w:divsChild>
                <w:div w:id="383412230">
                  <w:marLeft w:val="0"/>
                  <w:marRight w:val="0"/>
                  <w:marTop w:val="240"/>
                  <w:marBottom w:val="240"/>
                  <w:divBdr>
                    <w:top w:val="none" w:sz="0" w:space="0" w:color="auto"/>
                    <w:left w:val="none" w:sz="0" w:space="0" w:color="auto"/>
                    <w:bottom w:val="none" w:sz="0" w:space="0" w:color="auto"/>
                    <w:right w:val="none" w:sz="0" w:space="0" w:color="auto"/>
                  </w:divBdr>
                </w:div>
                <w:div w:id="1635480091">
                  <w:marLeft w:val="0"/>
                  <w:marRight w:val="0"/>
                  <w:marTop w:val="0"/>
                  <w:marBottom w:val="0"/>
                  <w:divBdr>
                    <w:top w:val="none" w:sz="0" w:space="0" w:color="auto"/>
                    <w:left w:val="none" w:sz="0" w:space="0" w:color="auto"/>
                    <w:bottom w:val="none" w:sz="0" w:space="0" w:color="auto"/>
                    <w:right w:val="none" w:sz="0" w:space="0" w:color="auto"/>
                  </w:divBdr>
                </w:div>
                <w:div w:id="480779907">
                  <w:marLeft w:val="0"/>
                  <w:marRight w:val="0"/>
                  <w:marTop w:val="0"/>
                  <w:marBottom w:val="0"/>
                  <w:divBdr>
                    <w:top w:val="none" w:sz="0" w:space="0" w:color="auto"/>
                    <w:left w:val="none" w:sz="0" w:space="0" w:color="auto"/>
                    <w:bottom w:val="none" w:sz="0" w:space="0" w:color="auto"/>
                    <w:right w:val="none" w:sz="0" w:space="0" w:color="auto"/>
                  </w:divBdr>
                </w:div>
              </w:divsChild>
            </w:div>
            <w:div w:id="987706231">
              <w:marLeft w:val="0"/>
              <w:marRight w:val="0"/>
              <w:marTop w:val="0"/>
              <w:marBottom w:val="0"/>
              <w:divBdr>
                <w:top w:val="none" w:sz="0" w:space="0" w:color="auto"/>
                <w:left w:val="none" w:sz="0" w:space="0" w:color="auto"/>
                <w:bottom w:val="none" w:sz="0" w:space="0" w:color="auto"/>
                <w:right w:val="none" w:sz="0" w:space="0" w:color="auto"/>
              </w:divBdr>
              <w:divsChild>
                <w:div w:id="183252931">
                  <w:marLeft w:val="0"/>
                  <w:marRight w:val="0"/>
                  <w:marTop w:val="0"/>
                  <w:marBottom w:val="0"/>
                  <w:divBdr>
                    <w:top w:val="none" w:sz="0" w:space="0" w:color="auto"/>
                    <w:left w:val="none" w:sz="0" w:space="0" w:color="auto"/>
                    <w:bottom w:val="none" w:sz="0" w:space="0" w:color="auto"/>
                    <w:right w:val="none" w:sz="0" w:space="0" w:color="auto"/>
                  </w:divBdr>
                  <w:divsChild>
                    <w:div w:id="540634597">
                      <w:marLeft w:val="0"/>
                      <w:marRight w:val="0"/>
                      <w:marTop w:val="0"/>
                      <w:marBottom w:val="0"/>
                      <w:divBdr>
                        <w:top w:val="none" w:sz="0" w:space="0" w:color="auto"/>
                        <w:left w:val="none" w:sz="0" w:space="0" w:color="auto"/>
                        <w:bottom w:val="none" w:sz="0" w:space="0" w:color="auto"/>
                        <w:right w:val="none" w:sz="0" w:space="0" w:color="auto"/>
                      </w:divBdr>
                    </w:div>
                  </w:divsChild>
                </w:div>
                <w:div w:id="1430157275">
                  <w:marLeft w:val="0"/>
                  <w:marRight w:val="0"/>
                  <w:marTop w:val="0"/>
                  <w:marBottom w:val="0"/>
                  <w:divBdr>
                    <w:top w:val="none" w:sz="0" w:space="0" w:color="auto"/>
                    <w:left w:val="none" w:sz="0" w:space="0" w:color="auto"/>
                    <w:bottom w:val="none" w:sz="0" w:space="0" w:color="auto"/>
                    <w:right w:val="none" w:sz="0" w:space="0" w:color="auto"/>
                  </w:divBdr>
                  <w:divsChild>
                    <w:div w:id="1927683921">
                      <w:marLeft w:val="0"/>
                      <w:marRight w:val="0"/>
                      <w:marTop w:val="0"/>
                      <w:marBottom w:val="0"/>
                      <w:divBdr>
                        <w:top w:val="none" w:sz="0" w:space="0" w:color="auto"/>
                        <w:left w:val="none" w:sz="0" w:space="0" w:color="auto"/>
                        <w:bottom w:val="none" w:sz="0" w:space="0" w:color="auto"/>
                        <w:right w:val="none" w:sz="0" w:space="0" w:color="auto"/>
                      </w:divBdr>
                      <w:divsChild>
                        <w:div w:id="1540777441">
                          <w:marLeft w:val="0"/>
                          <w:marRight w:val="0"/>
                          <w:marTop w:val="0"/>
                          <w:marBottom w:val="0"/>
                          <w:divBdr>
                            <w:top w:val="none" w:sz="0" w:space="0" w:color="auto"/>
                            <w:left w:val="none" w:sz="0" w:space="0" w:color="auto"/>
                            <w:bottom w:val="none" w:sz="0" w:space="0" w:color="auto"/>
                            <w:right w:val="none" w:sz="0" w:space="0" w:color="auto"/>
                          </w:divBdr>
                        </w:div>
                        <w:div w:id="2144032420">
                          <w:marLeft w:val="0"/>
                          <w:marRight w:val="0"/>
                          <w:marTop w:val="0"/>
                          <w:marBottom w:val="0"/>
                          <w:divBdr>
                            <w:top w:val="none" w:sz="0" w:space="0" w:color="auto"/>
                            <w:left w:val="none" w:sz="0" w:space="0" w:color="auto"/>
                            <w:bottom w:val="none" w:sz="0" w:space="0" w:color="auto"/>
                            <w:right w:val="none" w:sz="0" w:space="0" w:color="auto"/>
                          </w:divBdr>
                        </w:div>
                      </w:divsChild>
                    </w:div>
                    <w:div w:id="1740177555">
                      <w:marLeft w:val="0"/>
                      <w:marRight w:val="0"/>
                      <w:marTop w:val="240"/>
                      <w:marBottom w:val="240"/>
                      <w:divBdr>
                        <w:top w:val="none" w:sz="0" w:space="0" w:color="auto"/>
                        <w:left w:val="none" w:sz="0" w:space="0" w:color="auto"/>
                        <w:bottom w:val="none" w:sz="0" w:space="0" w:color="auto"/>
                        <w:right w:val="none" w:sz="0" w:space="0" w:color="auto"/>
                      </w:divBdr>
                    </w:div>
                    <w:div w:id="38359487">
                      <w:marLeft w:val="0"/>
                      <w:marRight w:val="0"/>
                      <w:marTop w:val="0"/>
                      <w:marBottom w:val="0"/>
                      <w:divBdr>
                        <w:top w:val="none" w:sz="0" w:space="0" w:color="auto"/>
                        <w:left w:val="none" w:sz="0" w:space="0" w:color="auto"/>
                        <w:bottom w:val="none" w:sz="0" w:space="0" w:color="auto"/>
                        <w:right w:val="none" w:sz="0" w:space="0" w:color="auto"/>
                      </w:divBdr>
                    </w:div>
                    <w:div w:id="910382133">
                      <w:marLeft w:val="0"/>
                      <w:marRight w:val="0"/>
                      <w:marTop w:val="240"/>
                      <w:marBottom w:val="240"/>
                      <w:divBdr>
                        <w:top w:val="none" w:sz="0" w:space="0" w:color="auto"/>
                        <w:left w:val="none" w:sz="0" w:space="0" w:color="auto"/>
                        <w:bottom w:val="none" w:sz="0" w:space="0" w:color="auto"/>
                        <w:right w:val="none" w:sz="0" w:space="0" w:color="auto"/>
                      </w:divBdr>
                    </w:div>
                    <w:div w:id="548223435">
                      <w:marLeft w:val="0"/>
                      <w:marRight w:val="0"/>
                      <w:marTop w:val="0"/>
                      <w:marBottom w:val="0"/>
                      <w:divBdr>
                        <w:top w:val="none" w:sz="0" w:space="0" w:color="auto"/>
                        <w:left w:val="none" w:sz="0" w:space="0" w:color="auto"/>
                        <w:bottom w:val="none" w:sz="0" w:space="0" w:color="auto"/>
                        <w:right w:val="none" w:sz="0" w:space="0" w:color="auto"/>
                      </w:divBdr>
                    </w:div>
                    <w:div w:id="865753682">
                      <w:marLeft w:val="0"/>
                      <w:marRight w:val="0"/>
                      <w:marTop w:val="240"/>
                      <w:marBottom w:val="240"/>
                      <w:divBdr>
                        <w:top w:val="none" w:sz="0" w:space="0" w:color="auto"/>
                        <w:left w:val="none" w:sz="0" w:space="0" w:color="auto"/>
                        <w:bottom w:val="none" w:sz="0" w:space="0" w:color="auto"/>
                        <w:right w:val="none" w:sz="0" w:space="0" w:color="auto"/>
                      </w:divBdr>
                    </w:div>
                    <w:div w:id="699597417">
                      <w:marLeft w:val="0"/>
                      <w:marRight w:val="0"/>
                      <w:marTop w:val="0"/>
                      <w:marBottom w:val="0"/>
                      <w:divBdr>
                        <w:top w:val="none" w:sz="0" w:space="0" w:color="auto"/>
                        <w:left w:val="none" w:sz="0" w:space="0" w:color="auto"/>
                        <w:bottom w:val="none" w:sz="0" w:space="0" w:color="auto"/>
                        <w:right w:val="none" w:sz="0" w:space="0" w:color="auto"/>
                      </w:divBdr>
                    </w:div>
                    <w:div w:id="2116055829">
                      <w:marLeft w:val="0"/>
                      <w:marRight w:val="0"/>
                      <w:marTop w:val="240"/>
                      <w:marBottom w:val="240"/>
                      <w:divBdr>
                        <w:top w:val="none" w:sz="0" w:space="0" w:color="auto"/>
                        <w:left w:val="none" w:sz="0" w:space="0" w:color="auto"/>
                        <w:bottom w:val="none" w:sz="0" w:space="0" w:color="auto"/>
                        <w:right w:val="none" w:sz="0" w:space="0" w:color="auto"/>
                      </w:divBdr>
                    </w:div>
                    <w:div w:id="533881079">
                      <w:marLeft w:val="0"/>
                      <w:marRight w:val="0"/>
                      <w:marTop w:val="0"/>
                      <w:marBottom w:val="0"/>
                      <w:divBdr>
                        <w:top w:val="none" w:sz="0" w:space="0" w:color="auto"/>
                        <w:left w:val="none" w:sz="0" w:space="0" w:color="auto"/>
                        <w:bottom w:val="none" w:sz="0" w:space="0" w:color="auto"/>
                        <w:right w:val="none" w:sz="0" w:space="0" w:color="auto"/>
                      </w:divBdr>
                    </w:div>
                    <w:div w:id="451941160">
                      <w:marLeft w:val="0"/>
                      <w:marRight w:val="0"/>
                      <w:marTop w:val="0"/>
                      <w:marBottom w:val="0"/>
                      <w:divBdr>
                        <w:top w:val="none" w:sz="0" w:space="0" w:color="auto"/>
                        <w:left w:val="none" w:sz="0" w:space="0" w:color="auto"/>
                        <w:bottom w:val="none" w:sz="0" w:space="0" w:color="auto"/>
                        <w:right w:val="none" w:sz="0" w:space="0" w:color="auto"/>
                      </w:divBdr>
                    </w:div>
                    <w:div w:id="1734043963">
                      <w:marLeft w:val="0"/>
                      <w:marRight w:val="0"/>
                      <w:marTop w:val="0"/>
                      <w:marBottom w:val="0"/>
                      <w:divBdr>
                        <w:top w:val="none" w:sz="0" w:space="0" w:color="auto"/>
                        <w:left w:val="none" w:sz="0" w:space="0" w:color="auto"/>
                        <w:bottom w:val="none" w:sz="0" w:space="0" w:color="auto"/>
                        <w:right w:val="none" w:sz="0" w:space="0" w:color="auto"/>
                      </w:divBdr>
                    </w:div>
                    <w:div w:id="606816784">
                      <w:marLeft w:val="0"/>
                      <w:marRight w:val="0"/>
                      <w:marTop w:val="0"/>
                      <w:marBottom w:val="0"/>
                      <w:divBdr>
                        <w:top w:val="none" w:sz="0" w:space="0" w:color="auto"/>
                        <w:left w:val="none" w:sz="0" w:space="0" w:color="auto"/>
                        <w:bottom w:val="none" w:sz="0" w:space="0" w:color="auto"/>
                        <w:right w:val="none" w:sz="0" w:space="0" w:color="auto"/>
                      </w:divBdr>
                    </w:div>
                    <w:div w:id="1863784125">
                      <w:marLeft w:val="0"/>
                      <w:marRight w:val="0"/>
                      <w:marTop w:val="0"/>
                      <w:marBottom w:val="0"/>
                      <w:divBdr>
                        <w:top w:val="none" w:sz="0" w:space="0" w:color="auto"/>
                        <w:left w:val="none" w:sz="0" w:space="0" w:color="auto"/>
                        <w:bottom w:val="none" w:sz="0" w:space="0" w:color="auto"/>
                        <w:right w:val="none" w:sz="0" w:space="0" w:color="auto"/>
                      </w:divBdr>
                    </w:div>
                    <w:div w:id="1438988913">
                      <w:marLeft w:val="0"/>
                      <w:marRight w:val="0"/>
                      <w:marTop w:val="0"/>
                      <w:marBottom w:val="0"/>
                      <w:divBdr>
                        <w:top w:val="none" w:sz="0" w:space="0" w:color="auto"/>
                        <w:left w:val="none" w:sz="0" w:space="0" w:color="auto"/>
                        <w:bottom w:val="none" w:sz="0" w:space="0" w:color="auto"/>
                        <w:right w:val="none" w:sz="0" w:space="0" w:color="auto"/>
                      </w:divBdr>
                    </w:div>
                    <w:div w:id="614293095">
                      <w:marLeft w:val="0"/>
                      <w:marRight w:val="0"/>
                      <w:marTop w:val="0"/>
                      <w:marBottom w:val="0"/>
                      <w:divBdr>
                        <w:top w:val="none" w:sz="0" w:space="0" w:color="auto"/>
                        <w:left w:val="none" w:sz="0" w:space="0" w:color="auto"/>
                        <w:bottom w:val="none" w:sz="0" w:space="0" w:color="auto"/>
                        <w:right w:val="none" w:sz="0" w:space="0" w:color="auto"/>
                      </w:divBdr>
                    </w:div>
                    <w:div w:id="719978716">
                      <w:marLeft w:val="0"/>
                      <w:marRight w:val="0"/>
                      <w:marTop w:val="0"/>
                      <w:marBottom w:val="0"/>
                      <w:divBdr>
                        <w:top w:val="none" w:sz="0" w:space="0" w:color="auto"/>
                        <w:left w:val="none" w:sz="0" w:space="0" w:color="auto"/>
                        <w:bottom w:val="none" w:sz="0" w:space="0" w:color="auto"/>
                        <w:right w:val="none" w:sz="0" w:space="0" w:color="auto"/>
                      </w:divBdr>
                    </w:div>
                    <w:div w:id="242573049">
                      <w:marLeft w:val="0"/>
                      <w:marRight w:val="0"/>
                      <w:marTop w:val="0"/>
                      <w:marBottom w:val="0"/>
                      <w:divBdr>
                        <w:top w:val="none" w:sz="0" w:space="0" w:color="auto"/>
                        <w:left w:val="none" w:sz="0" w:space="0" w:color="auto"/>
                        <w:bottom w:val="none" w:sz="0" w:space="0" w:color="auto"/>
                        <w:right w:val="none" w:sz="0" w:space="0" w:color="auto"/>
                      </w:divBdr>
                    </w:div>
                    <w:div w:id="731276908">
                      <w:marLeft w:val="0"/>
                      <w:marRight w:val="0"/>
                      <w:marTop w:val="0"/>
                      <w:marBottom w:val="0"/>
                      <w:divBdr>
                        <w:top w:val="none" w:sz="0" w:space="0" w:color="auto"/>
                        <w:left w:val="none" w:sz="0" w:space="0" w:color="auto"/>
                        <w:bottom w:val="none" w:sz="0" w:space="0" w:color="auto"/>
                        <w:right w:val="none" w:sz="0" w:space="0" w:color="auto"/>
                      </w:divBdr>
                    </w:div>
                    <w:div w:id="1601258501">
                      <w:marLeft w:val="0"/>
                      <w:marRight w:val="0"/>
                      <w:marTop w:val="0"/>
                      <w:marBottom w:val="0"/>
                      <w:divBdr>
                        <w:top w:val="none" w:sz="0" w:space="0" w:color="auto"/>
                        <w:left w:val="none" w:sz="0" w:space="0" w:color="auto"/>
                        <w:bottom w:val="none" w:sz="0" w:space="0" w:color="auto"/>
                        <w:right w:val="none" w:sz="0" w:space="0" w:color="auto"/>
                      </w:divBdr>
                    </w:div>
                    <w:div w:id="4020043">
                      <w:marLeft w:val="0"/>
                      <w:marRight w:val="0"/>
                      <w:marTop w:val="0"/>
                      <w:marBottom w:val="0"/>
                      <w:divBdr>
                        <w:top w:val="none" w:sz="0" w:space="0" w:color="auto"/>
                        <w:left w:val="none" w:sz="0" w:space="0" w:color="auto"/>
                        <w:bottom w:val="none" w:sz="0" w:space="0" w:color="auto"/>
                        <w:right w:val="none" w:sz="0" w:space="0" w:color="auto"/>
                      </w:divBdr>
                    </w:div>
                    <w:div w:id="193467359">
                      <w:marLeft w:val="0"/>
                      <w:marRight w:val="0"/>
                      <w:marTop w:val="0"/>
                      <w:marBottom w:val="0"/>
                      <w:divBdr>
                        <w:top w:val="none" w:sz="0" w:space="0" w:color="auto"/>
                        <w:left w:val="none" w:sz="0" w:space="0" w:color="auto"/>
                        <w:bottom w:val="none" w:sz="0" w:space="0" w:color="auto"/>
                        <w:right w:val="none" w:sz="0" w:space="0" w:color="auto"/>
                      </w:divBdr>
                    </w:div>
                    <w:div w:id="1505172313">
                      <w:marLeft w:val="0"/>
                      <w:marRight w:val="0"/>
                      <w:marTop w:val="0"/>
                      <w:marBottom w:val="0"/>
                      <w:divBdr>
                        <w:top w:val="none" w:sz="0" w:space="0" w:color="auto"/>
                        <w:left w:val="none" w:sz="0" w:space="0" w:color="auto"/>
                        <w:bottom w:val="none" w:sz="0" w:space="0" w:color="auto"/>
                        <w:right w:val="none" w:sz="0" w:space="0" w:color="auto"/>
                      </w:divBdr>
                    </w:div>
                    <w:div w:id="688533974">
                      <w:marLeft w:val="0"/>
                      <w:marRight w:val="0"/>
                      <w:marTop w:val="240"/>
                      <w:marBottom w:val="240"/>
                      <w:divBdr>
                        <w:top w:val="none" w:sz="0" w:space="0" w:color="auto"/>
                        <w:left w:val="none" w:sz="0" w:space="0" w:color="auto"/>
                        <w:bottom w:val="none" w:sz="0" w:space="0" w:color="auto"/>
                        <w:right w:val="none" w:sz="0" w:space="0" w:color="auto"/>
                      </w:divBdr>
                    </w:div>
                    <w:div w:id="1265766299">
                      <w:marLeft w:val="0"/>
                      <w:marRight w:val="0"/>
                      <w:marTop w:val="0"/>
                      <w:marBottom w:val="0"/>
                      <w:divBdr>
                        <w:top w:val="none" w:sz="0" w:space="0" w:color="auto"/>
                        <w:left w:val="none" w:sz="0" w:space="0" w:color="auto"/>
                        <w:bottom w:val="none" w:sz="0" w:space="0" w:color="auto"/>
                        <w:right w:val="none" w:sz="0" w:space="0" w:color="auto"/>
                      </w:divBdr>
                      <w:divsChild>
                        <w:div w:id="1660041889">
                          <w:marLeft w:val="0"/>
                          <w:marRight w:val="0"/>
                          <w:marTop w:val="0"/>
                          <w:marBottom w:val="0"/>
                          <w:divBdr>
                            <w:top w:val="none" w:sz="0" w:space="0" w:color="auto"/>
                            <w:left w:val="none" w:sz="0" w:space="0" w:color="auto"/>
                            <w:bottom w:val="none" w:sz="0" w:space="0" w:color="auto"/>
                            <w:right w:val="none" w:sz="0" w:space="0" w:color="auto"/>
                          </w:divBdr>
                        </w:div>
                        <w:div w:id="1465077531">
                          <w:marLeft w:val="0"/>
                          <w:marRight w:val="0"/>
                          <w:marTop w:val="0"/>
                          <w:marBottom w:val="0"/>
                          <w:divBdr>
                            <w:top w:val="none" w:sz="0" w:space="0" w:color="auto"/>
                            <w:left w:val="none" w:sz="0" w:space="0" w:color="auto"/>
                            <w:bottom w:val="none" w:sz="0" w:space="0" w:color="auto"/>
                            <w:right w:val="none" w:sz="0" w:space="0" w:color="auto"/>
                          </w:divBdr>
                        </w:div>
                        <w:div w:id="1606883729">
                          <w:marLeft w:val="0"/>
                          <w:marRight w:val="0"/>
                          <w:marTop w:val="0"/>
                          <w:marBottom w:val="0"/>
                          <w:divBdr>
                            <w:top w:val="none" w:sz="0" w:space="0" w:color="auto"/>
                            <w:left w:val="none" w:sz="0" w:space="0" w:color="auto"/>
                            <w:bottom w:val="none" w:sz="0" w:space="0" w:color="auto"/>
                            <w:right w:val="none" w:sz="0" w:space="0" w:color="auto"/>
                          </w:divBdr>
                        </w:div>
                        <w:div w:id="1549414914">
                          <w:marLeft w:val="0"/>
                          <w:marRight w:val="0"/>
                          <w:marTop w:val="0"/>
                          <w:marBottom w:val="0"/>
                          <w:divBdr>
                            <w:top w:val="none" w:sz="0" w:space="0" w:color="auto"/>
                            <w:left w:val="none" w:sz="0" w:space="0" w:color="auto"/>
                            <w:bottom w:val="none" w:sz="0" w:space="0" w:color="auto"/>
                            <w:right w:val="none" w:sz="0" w:space="0" w:color="auto"/>
                          </w:divBdr>
                        </w:div>
                        <w:div w:id="101533541">
                          <w:marLeft w:val="0"/>
                          <w:marRight w:val="0"/>
                          <w:marTop w:val="0"/>
                          <w:marBottom w:val="0"/>
                          <w:divBdr>
                            <w:top w:val="none" w:sz="0" w:space="0" w:color="auto"/>
                            <w:left w:val="none" w:sz="0" w:space="0" w:color="auto"/>
                            <w:bottom w:val="none" w:sz="0" w:space="0" w:color="auto"/>
                            <w:right w:val="none" w:sz="0" w:space="0" w:color="auto"/>
                          </w:divBdr>
                        </w:div>
                        <w:div w:id="3820918">
                          <w:marLeft w:val="0"/>
                          <w:marRight w:val="0"/>
                          <w:marTop w:val="0"/>
                          <w:marBottom w:val="0"/>
                          <w:divBdr>
                            <w:top w:val="none" w:sz="0" w:space="0" w:color="auto"/>
                            <w:left w:val="none" w:sz="0" w:space="0" w:color="auto"/>
                            <w:bottom w:val="none" w:sz="0" w:space="0" w:color="auto"/>
                            <w:right w:val="none" w:sz="0" w:space="0" w:color="auto"/>
                          </w:divBdr>
                        </w:div>
                      </w:divsChild>
                    </w:div>
                    <w:div w:id="2037077736">
                      <w:marLeft w:val="0"/>
                      <w:marRight w:val="0"/>
                      <w:marTop w:val="0"/>
                      <w:marBottom w:val="0"/>
                      <w:divBdr>
                        <w:top w:val="none" w:sz="0" w:space="0" w:color="auto"/>
                        <w:left w:val="none" w:sz="0" w:space="0" w:color="auto"/>
                        <w:bottom w:val="none" w:sz="0" w:space="0" w:color="auto"/>
                        <w:right w:val="none" w:sz="0" w:space="0" w:color="auto"/>
                      </w:divBdr>
                      <w:divsChild>
                        <w:div w:id="651062925">
                          <w:marLeft w:val="0"/>
                          <w:marRight w:val="0"/>
                          <w:marTop w:val="0"/>
                          <w:marBottom w:val="0"/>
                          <w:divBdr>
                            <w:top w:val="none" w:sz="0" w:space="0" w:color="auto"/>
                            <w:left w:val="none" w:sz="0" w:space="0" w:color="auto"/>
                            <w:bottom w:val="none" w:sz="0" w:space="0" w:color="auto"/>
                            <w:right w:val="none" w:sz="0" w:space="0" w:color="auto"/>
                          </w:divBdr>
                        </w:div>
                        <w:div w:id="1276592970">
                          <w:marLeft w:val="0"/>
                          <w:marRight w:val="0"/>
                          <w:marTop w:val="0"/>
                          <w:marBottom w:val="0"/>
                          <w:divBdr>
                            <w:top w:val="none" w:sz="0" w:space="0" w:color="auto"/>
                            <w:left w:val="none" w:sz="0" w:space="0" w:color="auto"/>
                            <w:bottom w:val="none" w:sz="0" w:space="0" w:color="auto"/>
                            <w:right w:val="none" w:sz="0" w:space="0" w:color="auto"/>
                          </w:divBdr>
                        </w:div>
                      </w:divsChild>
                    </w:div>
                    <w:div w:id="397241704">
                      <w:marLeft w:val="0"/>
                      <w:marRight w:val="0"/>
                      <w:marTop w:val="240"/>
                      <w:marBottom w:val="240"/>
                      <w:divBdr>
                        <w:top w:val="none" w:sz="0" w:space="0" w:color="auto"/>
                        <w:left w:val="none" w:sz="0" w:space="0" w:color="auto"/>
                        <w:bottom w:val="none" w:sz="0" w:space="0" w:color="auto"/>
                        <w:right w:val="none" w:sz="0" w:space="0" w:color="auto"/>
                      </w:divBdr>
                    </w:div>
                    <w:div w:id="1484010645">
                      <w:marLeft w:val="0"/>
                      <w:marRight w:val="0"/>
                      <w:marTop w:val="0"/>
                      <w:marBottom w:val="0"/>
                      <w:divBdr>
                        <w:top w:val="none" w:sz="0" w:space="0" w:color="auto"/>
                        <w:left w:val="none" w:sz="0" w:space="0" w:color="auto"/>
                        <w:bottom w:val="none" w:sz="0" w:space="0" w:color="auto"/>
                        <w:right w:val="none" w:sz="0" w:space="0" w:color="auto"/>
                      </w:divBdr>
                    </w:div>
                    <w:div w:id="1466700821">
                      <w:marLeft w:val="0"/>
                      <w:marRight w:val="0"/>
                      <w:marTop w:val="240"/>
                      <w:marBottom w:val="240"/>
                      <w:divBdr>
                        <w:top w:val="none" w:sz="0" w:space="0" w:color="auto"/>
                        <w:left w:val="none" w:sz="0" w:space="0" w:color="auto"/>
                        <w:bottom w:val="none" w:sz="0" w:space="0" w:color="auto"/>
                        <w:right w:val="none" w:sz="0" w:space="0" w:color="auto"/>
                      </w:divBdr>
                    </w:div>
                    <w:div w:id="473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3617">
          <w:marLeft w:val="0"/>
          <w:marRight w:val="0"/>
          <w:marTop w:val="0"/>
          <w:marBottom w:val="0"/>
          <w:divBdr>
            <w:top w:val="none" w:sz="0" w:space="0" w:color="auto"/>
            <w:left w:val="none" w:sz="0" w:space="0" w:color="auto"/>
            <w:bottom w:val="none" w:sz="0" w:space="0" w:color="auto"/>
            <w:right w:val="none" w:sz="0" w:space="0" w:color="auto"/>
          </w:divBdr>
          <w:divsChild>
            <w:div w:id="236716663">
              <w:marLeft w:val="0"/>
              <w:marRight w:val="0"/>
              <w:marTop w:val="0"/>
              <w:marBottom w:val="0"/>
              <w:divBdr>
                <w:top w:val="none" w:sz="0" w:space="0" w:color="auto"/>
                <w:left w:val="none" w:sz="0" w:space="0" w:color="auto"/>
                <w:bottom w:val="none" w:sz="0" w:space="0" w:color="auto"/>
                <w:right w:val="none" w:sz="0" w:space="0" w:color="auto"/>
              </w:divBdr>
              <w:divsChild>
                <w:div w:id="66612907">
                  <w:marLeft w:val="0"/>
                  <w:marRight w:val="0"/>
                  <w:marTop w:val="0"/>
                  <w:marBottom w:val="0"/>
                  <w:divBdr>
                    <w:top w:val="none" w:sz="0" w:space="0" w:color="auto"/>
                    <w:left w:val="none" w:sz="0" w:space="0" w:color="auto"/>
                    <w:bottom w:val="none" w:sz="0" w:space="0" w:color="auto"/>
                    <w:right w:val="none" w:sz="0" w:space="0" w:color="auto"/>
                  </w:divBdr>
                  <w:divsChild>
                    <w:div w:id="838231785">
                      <w:marLeft w:val="0"/>
                      <w:marRight w:val="0"/>
                      <w:marTop w:val="0"/>
                      <w:marBottom w:val="0"/>
                      <w:divBdr>
                        <w:top w:val="none" w:sz="0" w:space="0" w:color="auto"/>
                        <w:left w:val="none" w:sz="0" w:space="0" w:color="auto"/>
                        <w:bottom w:val="none" w:sz="0" w:space="0" w:color="auto"/>
                        <w:right w:val="none" w:sz="0" w:space="0" w:color="auto"/>
                      </w:divBdr>
                    </w:div>
                    <w:div w:id="273753284">
                      <w:marLeft w:val="0"/>
                      <w:marRight w:val="0"/>
                      <w:marTop w:val="240"/>
                      <w:marBottom w:val="240"/>
                      <w:divBdr>
                        <w:top w:val="none" w:sz="0" w:space="0" w:color="auto"/>
                        <w:left w:val="none" w:sz="0" w:space="0" w:color="auto"/>
                        <w:bottom w:val="none" w:sz="0" w:space="0" w:color="auto"/>
                        <w:right w:val="none" w:sz="0" w:space="0" w:color="auto"/>
                      </w:divBdr>
                    </w:div>
                    <w:div w:id="1791777014">
                      <w:marLeft w:val="0"/>
                      <w:marRight w:val="0"/>
                      <w:marTop w:val="0"/>
                      <w:marBottom w:val="0"/>
                      <w:divBdr>
                        <w:top w:val="none" w:sz="0" w:space="0" w:color="auto"/>
                        <w:left w:val="none" w:sz="0" w:space="0" w:color="auto"/>
                        <w:bottom w:val="none" w:sz="0" w:space="0" w:color="auto"/>
                        <w:right w:val="none" w:sz="0" w:space="0" w:color="auto"/>
                      </w:divBdr>
                      <w:divsChild>
                        <w:div w:id="1574897775">
                          <w:marLeft w:val="0"/>
                          <w:marRight w:val="0"/>
                          <w:marTop w:val="0"/>
                          <w:marBottom w:val="0"/>
                          <w:divBdr>
                            <w:top w:val="none" w:sz="0" w:space="0" w:color="auto"/>
                            <w:left w:val="none" w:sz="0" w:space="0" w:color="auto"/>
                            <w:bottom w:val="none" w:sz="0" w:space="0" w:color="auto"/>
                            <w:right w:val="none" w:sz="0" w:space="0" w:color="auto"/>
                          </w:divBdr>
                          <w:divsChild>
                            <w:div w:id="59601546">
                              <w:marLeft w:val="0"/>
                              <w:marRight w:val="0"/>
                              <w:marTop w:val="0"/>
                              <w:marBottom w:val="0"/>
                              <w:divBdr>
                                <w:top w:val="none" w:sz="0" w:space="0" w:color="auto"/>
                                <w:left w:val="none" w:sz="0" w:space="0" w:color="auto"/>
                                <w:bottom w:val="none" w:sz="0" w:space="0" w:color="auto"/>
                                <w:right w:val="none" w:sz="0" w:space="0" w:color="auto"/>
                              </w:divBdr>
                            </w:div>
                            <w:div w:id="1057126747">
                              <w:marLeft w:val="0"/>
                              <w:marRight w:val="0"/>
                              <w:marTop w:val="0"/>
                              <w:marBottom w:val="0"/>
                              <w:divBdr>
                                <w:top w:val="none" w:sz="0" w:space="0" w:color="auto"/>
                                <w:left w:val="none" w:sz="0" w:space="0" w:color="auto"/>
                                <w:bottom w:val="none" w:sz="0" w:space="0" w:color="auto"/>
                                <w:right w:val="none" w:sz="0" w:space="0" w:color="auto"/>
                              </w:divBdr>
                            </w:div>
                            <w:div w:id="1214585587">
                              <w:marLeft w:val="0"/>
                              <w:marRight w:val="0"/>
                              <w:marTop w:val="0"/>
                              <w:marBottom w:val="0"/>
                              <w:divBdr>
                                <w:top w:val="none" w:sz="0" w:space="0" w:color="auto"/>
                                <w:left w:val="none" w:sz="0" w:space="0" w:color="auto"/>
                                <w:bottom w:val="none" w:sz="0" w:space="0" w:color="auto"/>
                                <w:right w:val="none" w:sz="0" w:space="0" w:color="auto"/>
                              </w:divBdr>
                            </w:div>
                            <w:div w:id="1613391818">
                              <w:marLeft w:val="0"/>
                              <w:marRight w:val="0"/>
                              <w:marTop w:val="0"/>
                              <w:marBottom w:val="0"/>
                              <w:divBdr>
                                <w:top w:val="none" w:sz="0" w:space="0" w:color="auto"/>
                                <w:left w:val="none" w:sz="0" w:space="0" w:color="auto"/>
                                <w:bottom w:val="none" w:sz="0" w:space="0" w:color="auto"/>
                                <w:right w:val="none" w:sz="0" w:space="0" w:color="auto"/>
                              </w:divBdr>
                            </w:div>
                            <w:div w:id="1190724117">
                              <w:marLeft w:val="0"/>
                              <w:marRight w:val="0"/>
                              <w:marTop w:val="0"/>
                              <w:marBottom w:val="0"/>
                              <w:divBdr>
                                <w:top w:val="none" w:sz="0" w:space="0" w:color="auto"/>
                                <w:left w:val="none" w:sz="0" w:space="0" w:color="auto"/>
                                <w:bottom w:val="none" w:sz="0" w:space="0" w:color="auto"/>
                                <w:right w:val="none" w:sz="0" w:space="0" w:color="auto"/>
                              </w:divBdr>
                            </w:div>
                          </w:divsChild>
                        </w:div>
                        <w:div w:id="223026805">
                          <w:marLeft w:val="0"/>
                          <w:marRight w:val="0"/>
                          <w:marTop w:val="0"/>
                          <w:marBottom w:val="0"/>
                          <w:divBdr>
                            <w:top w:val="none" w:sz="0" w:space="0" w:color="auto"/>
                            <w:left w:val="none" w:sz="0" w:space="0" w:color="auto"/>
                            <w:bottom w:val="none" w:sz="0" w:space="0" w:color="auto"/>
                            <w:right w:val="none" w:sz="0" w:space="0" w:color="auto"/>
                          </w:divBdr>
                        </w:div>
                        <w:div w:id="18456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57054">
                  <w:marLeft w:val="0"/>
                  <w:marRight w:val="0"/>
                  <w:marTop w:val="0"/>
                  <w:marBottom w:val="0"/>
                  <w:divBdr>
                    <w:top w:val="none" w:sz="0" w:space="0" w:color="auto"/>
                    <w:left w:val="none" w:sz="0" w:space="0" w:color="auto"/>
                    <w:bottom w:val="none" w:sz="0" w:space="0" w:color="auto"/>
                    <w:right w:val="none" w:sz="0" w:space="0" w:color="auto"/>
                  </w:divBdr>
                  <w:divsChild>
                    <w:div w:id="1257979142">
                      <w:marLeft w:val="0"/>
                      <w:marRight w:val="0"/>
                      <w:marTop w:val="0"/>
                      <w:marBottom w:val="0"/>
                      <w:divBdr>
                        <w:top w:val="none" w:sz="0" w:space="0" w:color="auto"/>
                        <w:left w:val="none" w:sz="0" w:space="0" w:color="auto"/>
                        <w:bottom w:val="none" w:sz="0" w:space="0" w:color="auto"/>
                        <w:right w:val="none" w:sz="0" w:space="0" w:color="auto"/>
                      </w:divBdr>
                    </w:div>
                    <w:div w:id="481308898">
                      <w:marLeft w:val="0"/>
                      <w:marRight w:val="0"/>
                      <w:marTop w:val="0"/>
                      <w:marBottom w:val="0"/>
                      <w:divBdr>
                        <w:top w:val="none" w:sz="0" w:space="0" w:color="auto"/>
                        <w:left w:val="none" w:sz="0" w:space="0" w:color="auto"/>
                        <w:bottom w:val="none" w:sz="0" w:space="0" w:color="auto"/>
                        <w:right w:val="none" w:sz="0" w:space="0" w:color="auto"/>
                      </w:divBdr>
                    </w:div>
                    <w:div w:id="1486431129">
                      <w:marLeft w:val="0"/>
                      <w:marRight w:val="0"/>
                      <w:marTop w:val="0"/>
                      <w:marBottom w:val="0"/>
                      <w:divBdr>
                        <w:top w:val="none" w:sz="0" w:space="0" w:color="auto"/>
                        <w:left w:val="none" w:sz="0" w:space="0" w:color="auto"/>
                        <w:bottom w:val="none" w:sz="0" w:space="0" w:color="auto"/>
                        <w:right w:val="none" w:sz="0" w:space="0" w:color="auto"/>
                      </w:divBdr>
                    </w:div>
                    <w:div w:id="1024399951">
                      <w:marLeft w:val="0"/>
                      <w:marRight w:val="0"/>
                      <w:marTop w:val="0"/>
                      <w:marBottom w:val="0"/>
                      <w:divBdr>
                        <w:top w:val="none" w:sz="0" w:space="0" w:color="auto"/>
                        <w:left w:val="none" w:sz="0" w:space="0" w:color="auto"/>
                        <w:bottom w:val="none" w:sz="0" w:space="0" w:color="auto"/>
                        <w:right w:val="none" w:sz="0" w:space="0" w:color="auto"/>
                      </w:divBdr>
                    </w:div>
                    <w:div w:id="160434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2330">
              <w:marLeft w:val="0"/>
              <w:marRight w:val="0"/>
              <w:marTop w:val="0"/>
              <w:marBottom w:val="0"/>
              <w:divBdr>
                <w:top w:val="none" w:sz="0" w:space="0" w:color="auto"/>
                <w:left w:val="none" w:sz="0" w:space="0" w:color="auto"/>
                <w:bottom w:val="none" w:sz="0" w:space="0" w:color="auto"/>
                <w:right w:val="none" w:sz="0" w:space="0" w:color="auto"/>
              </w:divBdr>
              <w:divsChild>
                <w:div w:id="363482862">
                  <w:marLeft w:val="0"/>
                  <w:marRight w:val="0"/>
                  <w:marTop w:val="0"/>
                  <w:marBottom w:val="0"/>
                  <w:divBdr>
                    <w:top w:val="none" w:sz="0" w:space="0" w:color="auto"/>
                    <w:left w:val="none" w:sz="0" w:space="0" w:color="auto"/>
                    <w:bottom w:val="none" w:sz="0" w:space="0" w:color="auto"/>
                    <w:right w:val="none" w:sz="0" w:space="0" w:color="auto"/>
                  </w:divBdr>
                </w:div>
                <w:div w:id="688216674">
                  <w:marLeft w:val="0"/>
                  <w:marRight w:val="0"/>
                  <w:marTop w:val="0"/>
                  <w:marBottom w:val="0"/>
                  <w:divBdr>
                    <w:top w:val="none" w:sz="0" w:space="0" w:color="auto"/>
                    <w:left w:val="none" w:sz="0" w:space="0" w:color="auto"/>
                    <w:bottom w:val="none" w:sz="0" w:space="0" w:color="auto"/>
                    <w:right w:val="none" w:sz="0" w:space="0" w:color="auto"/>
                  </w:divBdr>
                  <w:divsChild>
                    <w:div w:id="484669246">
                      <w:marLeft w:val="0"/>
                      <w:marRight w:val="0"/>
                      <w:marTop w:val="0"/>
                      <w:marBottom w:val="0"/>
                      <w:divBdr>
                        <w:top w:val="none" w:sz="0" w:space="0" w:color="auto"/>
                        <w:left w:val="none" w:sz="0" w:space="0" w:color="auto"/>
                        <w:bottom w:val="none" w:sz="0" w:space="0" w:color="auto"/>
                        <w:right w:val="none" w:sz="0" w:space="0" w:color="auto"/>
                      </w:divBdr>
                    </w:div>
                  </w:divsChild>
                </w:div>
                <w:div w:id="1653177156">
                  <w:marLeft w:val="0"/>
                  <w:marRight w:val="0"/>
                  <w:marTop w:val="0"/>
                  <w:marBottom w:val="0"/>
                  <w:divBdr>
                    <w:top w:val="none" w:sz="0" w:space="0" w:color="auto"/>
                    <w:left w:val="none" w:sz="0" w:space="0" w:color="auto"/>
                    <w:bottom w:val="none" w:sz="0" w:space="0" w:color="auto"/>
                    <w:right w:val="none" w:sz="0" w:space="0" w:color="auto"/>
                  </w:divBdr>
                  <w:divsChild>
                    <w:div w:id="389808560">
                      <w:marLeft w:val="0"/>
                      <w:marRight w:val="0"/>
                      <w:marTop w:val="0"/>
                      <w:marBottom w:val="0"/>
                      <w:divBdr>
                        <w:top w:val="none" w:sz="0" w:space="0" w:color="auto"/>
                        <w:left w:val="none" w:sz="0" w:space="0" w:color="auto"/>
                        <w:bottom w:val="none" w:sz="0" w:space="0" w:color="auto"/>
                        <w:right w:val="none" w:sz="0" w:space="0" w:color="auto"/>
                      </w:divBdr>
                    </w:div>
                    <w:div w:id="972364472">
                      <w:marLeft w:val="0"/>
                      <w:marRight w:val="0"/>
                      <w:marTop w:val="0"/>
                      <w:marBottom w:val="0"/>
                      <w:divBdr>
                        <w:top w:val="none" w:sz="0" w:space="0" w:color="auto"/>
                        <w:left w:val="none" w:sz="0" w:space="0" w:color="auto"/>
                        <w:bottom w:val="none" w:sz="0" w:space="0" w:color="auto"/>
                        <w:right w:val="none" w:sz="0" w:space="0" w:color="auto"/>
                      </w:divBdr>
                    </w:div>
                    <w:div w:id="248850514">
                      <w:marLeft w:val="0"/>
                      <w:marRight w:val="0"/>
                      <w:marTop w:val="0"/>
                      <w:marBottom w:val="0"/>
                      <w:divBdr>
                        <w:top w:val="none" w:sz="0" w:space="0" w:color="auto"/>
                        <w:left w:val="none" w:sz="0" w:space="0" w:color="auto"/>
                        <w:bottom w:val="none" w:sz="0" w:space="0" w:color="auto"/>
                        <w:right w:val="none" w:sz="0" w:space="0" w:color="auto"/>
                      </w:divBdr>
                    </w:div>
                    <w:div w:id="1810199925">
                      <w:marLeft w:val="0"/>
                      <w:marRight w:val="0"/>
                      <w:marTop w:val="240"/>
                      <w:marBottom w:val="240"/>
                      <w:divBdr>
                        <w:top w:val="none" w:sz="0" w:space="0" w:color="auto"/>
                        <w:left w:val="none" w:sz="0" w:space="0" w:color="auto"/>
                        <w:bottom w:val="none" w:sz="0" w:space="0" w:color="auto"/>
                        <w:right w:val="none" w:sz="0" w:space="0" w:color="auto"/>
                      </w:divBdr>
                    </w:div>
                    <w:div w:id="1195271224">
                      <w:marLeft w:val="0"/>
                      <w:marRight w:val="0"/>
                      <w:marTop w:val="0"/>
                      <w:marBottom w:val="0"/>
                      <w:divBdr>
                        <w:top w:val="none" w:sz="0" w:space="0" w:color="auto"/>
                        <w:left w:val="none" w:sz="0" w:space="0" w:color="auto"/>
                        <w:bottom w:val="none" w:sz="0" w:space="0" w:color="auto"/>
                        <w:right w:val="none" w:sz="0" w:space="0" w:color="auto"/>
                      </w:divBdr>
                    </w:div>
                    <w:div w:id="1689478791">
                      <w:marLeft w:val="0"/>
                      <w:marRight w:val="0"/>
                      <w:marTop w:val="0"/>
                      <w:marBottom w:val="0"/>
                      <w:divBdr>
                        <w:top w:val="none" w:sz="0" w:space="0" w:color="auto"/>
                        <w:left w:val="none" w:sz="0" w:space="0" w:color="auto"/>
                        <w:bottom w:val="none" w:sz="0" w:space="0" w:color="auto"/>
                        <w:right w:val="none" w:sz="0" w:space="0" w:color="auto"/>
                      </w:divBdr>
                    </w:div>
                    <w:div w:id="1639803947">
                      <w:marLeft w:val="0"/>
                      <w:marRight w:val="0"/>
                      <w:marTop w:val="0"/>
                      <w:marBottom w:val="0"/>
                      <w:divBdr>
                        <w:top w:val="none" w:sz="0" w:space="0" w:color="auto"/>
                        <w:left w:val="none" w:sz="0" w:space="0" w:color="auto"/>
                        <w:bottom w:val="none" w:sz="0" w:space="0" w:color="auto"/>
                        <w:right w:val="none" w:sz="0" w:space="0" w:color="auto"/>
                      </w:divBdr>
                    </w:div>
                    <w:div w:id="884607884">
                      <w:marLeft w:val="0"/>
                      <w:marRight w:val="0"/>
                      <w:marTop w:val="0"/>
                      <w:marBottom w:val="0"/>
                      <w:divBdr>
                        <w:top w:val="none" w:sz="0" w:space="0" w:color="auto"/>
                        <w:left w:val="none" w:sz="0" w:space="0" w:color="auto"/>
                        <w:bottom w:val="none" w:sz="0" w:space="0" w:color="auto"/>
                        <w:right w:val="none" w:sz="0" w:space="0" w:color="auto"/>
                      </w:divBdr>
                      <w:divsChild>
                        <w:div w:id="1423843216">
                          <w:marLeft w:val="0"/>
                          <w:marRight w:val="0"/>
                          <w:marTop w:val="0"/>
                          <w:marBottom w:val="0"/>
                          <w:divBdr>
                            <w:top w:val="none" w:sz="0" w:space="0" w:color="auto"/>
                            <w:left w:val="none" w:sz="0" w:space="0" w:color="auto"/>
                            <w:bottom w:val="none" w:sz="0" w:space="0" w:color="auto"/>
                            <w:right w:val="none" w:sz="0" w:space="0" w:color="auto"/>
                          </w:divBdr>
                        </w:div>
                        <w:div w:id="1910768398">
                          <w:marLeft w:val="0"/>
                          <w:marRight w:val="0"/>
                          <w:marTop w:val="0"/>
                          <w:marBottom w:val="0"/>
                          <w:divBdr>
                            <w:top w:val="none" w:sz="0" w:space="0" w:color="auto"/>
                            <w:left w:val="none" w:sz="0" w:space="0" w:color="auto"/>
                            <w:bottom w:val="none" w:sz="0" w:space="0" w:color="auto"/>
                            <w:right w:val="none" w:sz="0" w:space="0" w:color="auto"/>
                          </w:divBdr>
                        </w:div>
                      </w:divsChild>
                    </w:div>
                    <w:div w:id="2097167583">
                      <w:marLeft w:val="0"/>
                      <w:marRight w:val="0"/>
                      <w:marTop w:val="0"/>
                      <w:marBottom w:val="0"/>
                      <w:divBdr>
                        <w:top w:val="none" w:sz="0" w:space="0" w:color="auto"/>
                        <w:left w:val="none" w:sz="0" w:space="0" w:color="auto"/>
                        <w:bottom w:val="none" w:sz="0" w:space="0" w:color="auto"/>
                        <w:right w:val="none" w:sz="0" w:space="0" w:color="auto"/>
                      </w:divBdr>
                    </w:div>
                    <w:div w:id="1375933214">
                      <w:marLeft w:val="0"/>
                      <w:marRight w:val="0"/>
                      <w:marTop w:val="0"/>
                      <w:marBottom w:val="0"/>
                      <w:divBdr>
                        <w:top w:val="none" w:sz="0" w:space="0" w:color="auto"/>
                        <w:left w:val="none" w:sz="0" w:space="0" w:color="auto"/>
                        <w:bottom w:val="none" w:sz="0" w:space="0" w:color="auto"/>
                        <w:right w:val="none" w:sz="0" w:space="0" w:color="auto"/>
                      </w:divBdr>
                    </w:div>
                    <w:div w:id="110786091">
                      <w:marLeft w:val="0"/>
                      <w:marRight w:val="0"/>
                      <w:marTop w:val="0"/>
                      <w:marBottom w:val="0"/>
                      <w:divBdr>
                        <w:top w:val="none" w:sz="0" w:space="0" w:color="auto"/>
                        <w:left w:val="none" w:sz="0" w:space="0" w:color="auto"/>
                        <w:bottom w:val="none" w:sz="0" w:space="0" w:color="auto"/>
                        <w:right w:val="none" w:sz="0" w:space="0" w:color="auto"/>
                      </w:divBdr>
                    </w:div>
                    <w:div w:id="158231278">
                      <w:marLeft w:val="0"/>
                      <w:marRight w:val="0"/>
                      <w:marTop w:val="0"/>
                      <w:marBottom w:val="0"/>
                      <w:divBdr>
                        <w:top w:val="none" w:sz="0" w:space="0" w:color="auto"/>
                        <w:left w:val="none" w:sz="0" w:space="0" w:color="auto"/>
                        <w:bottom w:val="none" w:sz="0" w:space="0" w:color="auto"/>
                        <w:right w:val="none" w:sz="0" w:space="0" w:color="auto"/>
                      </w:divBdr>
                      <w:divsChild>
                        <w:div w:id="2088919162">
                          <w:marLeft w:val="0"/>
                          <w:marRight w:val="0"/>
                          <w:marTop w:val="0"/>
                          <w:marBottom w:val="0"/>
                          <w:divBdr>
                            <w:top w:val="none" w:sz="0" w:space="0" w:color="auto"/>
                            <w:left w:val="none" w:sz="0" w:space="0" w:color="auto"/>
                            <w:bottom w:val="none" w:sz="0" w:space="0" w:color="auto"/>
                            <w:right w:val="none" w:sz="0" w:space="0" w:color="auto"/>
                          </w:divBdr>
                        </w:div>
                        <w:div w:id="1239751008">
                          <w:marLeft w:val="0"/>
                          <w:marRight w:val="0"/>
                          <w:marTop w:val="0"/>
                          <w:marBottom w:val="0"/>
                          <w:divBdr>
                            <w:top w:val="none" w:sz="0" w:space="0" w:color="auto"/>
                            <w:left w:val="none" w:sz="0" w:space="0" w:color="auto"/>
                            <w:bottom w:val="none" w:sz="0" w:space="0" w:color="auto"/>
                            <w:right w:val="none" w:sz="0" w:space="0" w:color="auto"/>
                          </w:divBdr>
                        </w:div>
                        <w:div w:id="89158073">
                          <w:marLeft w:val="0"/>
                          <w:marRight w:val="0"/>
                          <w:marTop w:val="0"/>
                          <w:marBottom w:val="0"/>
                          <w:divBdr>
                            <w:top w:val="none" w:sz="0" w:space="0" w:color="auto"/>
                            <w:left w:val="none" w:sz="0" w:space="0" w:color="auto"/>
                            <w:bottom w:val="none" w:sz="0" w:space="0" w:color="auto"/>
                            <w:right w:val="none" w:sz="0" w:space="0" w:color="auto"/>
                          </w:divBdr>
                        </w:div>
                        <w:div w:id="1837070672">
                          <w:marLeft w:val="0"/>
                          <w:marRight w:val="0"/>
                          <w:marTop w:val="0"/>
                          <w:marBottom w:val="0"/>
                          <w:divBdr>
                            <w:top w:val="none" w:sz="0" w:space="0" w:color="auto"/>
                            <w:left w:val="none" w:sz="0" w:space="0" w:color="auto"/>
                            <w:bottom w:val="none" w:sz="0" w:space="0" w:color="auto"/>
                            <w:right w:val="none" w:sz="0" w:space="0" w:color="auto"/>
                          </w:divBdr>
                        </w:div>
                        <w:div w:id="264921485">
                          <w:marLeft w:val="0"/>
                          <w:marRight w:val="0"/>
                          <w:marTop w:val="0"/>
                          <w:marBottom w:val="0"/>
                          <w:divBdr>
                            <w:top w:val="none" w:sz="0" w:space="0" w:color="auto"/>
                            <w:left w:val="none" w:sz="0" w:space="0" w:color="auto"/>
                            <w:bottom w:val="none" w:sz="0" w:space="0" w:color="auto"/>
                            <w:right w:val="none" w:sz="0" w:space="0" w:color="auto"/>
                          </w:divBdr>
                        </w:div>
                      </w:divsChild>
                    </w:div>
                    <w:div w:id="126414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16">
          <w:marLeft w:val="0"/>
          <w:marRight w:val="0"/>
          <w:marTop w:val="0"/>
          <w:marBottom w:val="11250"/>
          <w:divBdr>
            <w:top w:val="none" w:sz="0" w:space="0" w:color="auto"/>
            <w:left w:val="none" w:sz="0" w:space="0" w:color="auto"/>
            <w:bottom w:val="none" w:sz="0" w:space="0" w:color="auto"/>
            <w:right w:val="none" w:sz="0" w:space="0" w:color="auto"/>
          </w:divBdr>
          <w:divsChild>
            <w:div w:id="1006058570">
              <w:marLeft w:val="0"/>
              <w:marRight w:val="0"/>
              <w:marTop w:val="0"/>
              <w:marBottom w:val="0"/>
              <w:divBdr>
                <w:top w:val="none" w:sz="0" w:space="0" w:color="auto"/>
                <w:left w:val="none" w:sz="0" w:space="0" w:color="auto"/>
                <w:bottom w:val="none" w:sz="0" w:space="0" w:color="auto"/>
                <w:right w:val="none" w:sz="0" w:space="0" w:color="auto"/>
              </w:divBdr>
              <w:divsChild>
                <w:div w:id="1032270199">
                  <w:marLeft w:val="0"/>
                  <w:marRight w:val="0"/>
                  <w:marTop w:val="0"/>
                  <w:marBottom w:val="0"/>
                  <w:divBdr>
                    <w:top w:val="none" w:sz="0" w:space="0" w:color="auto"/>
                    <w:left w:val="none" w:sz="0" w:space="0" w:color="auto"/>
                    <w:bottom w:val="none" w:sz="0" w:space="0" w:color="auto"/>
                    <w:right w:val="none" w:sz="0" w:space="0" w:color="auto"/>
                  </w:divBdr>
                  <w:divsChild>
                    <w:div w:id="97591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006857">
      <w:bodyDiv w:val="1"/>
      <w:marLeft w:val="0"/>
      <w:marRight w:val="0"/>
      <w:marTop w:val="0"/>
      <w:marBottom w:val="0"/>
      <w:divBdr>
        <w:top w:val="none" w:sz="0" w:space="0" w:color="auto"/>
        <w:left w:val="none" w:sz="0" w:space="0" w:color="auto"/>
        <w:bottom w:val="none" w:sz="0" w:space="0" w:color="auto"/>
        <w:right w:val="none" w:sz="0" w:space="0" w:color="auto"/>
      </w:divBdr>
    </w:div>
    <w:div w:id="1198544105">
      <w:bodyDiv w:val="1"/>
      <w:marLeft w:val="0"/>
      <w:marRight w:val="0"/>
      <w:marTop w:val="0"/>
      <w:marBottom w:val="0"/>
      <w:divBdr>
        <w:top w:val="none" w:sz="0" w:space="0" w:color="auto"/>
        <w:left w:val="none" w:sz="0" w:space="0" w:color="auto"/>
        <w:bottom w:val="none" w:sz="0" w:space="0" w:color="auto"/>
        <w:right w:val="none" w:sz="0" w:space="0" w:color="auto"/>
      </w:divBdr>
      <w:divsChild>
        <w:div w:id="1399551158">
          <w:marLeft w:val="0"/>
          <w:marRight w:val="0"/>
          <w:marTop w:val="0"/>
          <w:marBottom w:val="0"/>
          <w:divBdr>
            <w:top w:val="none" w:sz="0" w:space="0" w:color="auto"/>
            <w:left w:val="none" w:sz="0" w:space="0" w:color="auto"/>
            <w:bottom w:val="none" w:sz="0" w:space="0" w:color="auto"/>
            <w:right w:val="none" w:sz="0" w:space="0" w:color="auto"/>
          </w:divBdr>
          <w:divsChild>
            <w:div w:id="1500778007">
              <w:marLeft w:val="0"/>
              <w:marRight w:val="0"/>
              <w:marTop w:val="0"/>
              <w:marBottom w:val="0"/>
              <w:divBdr>
                <w:top w:val="none" w:sz="0" w:space="0" w:color="auto"/>
                <w:left w:val="none" w:sz="0" w:space="0" w:color="auto"/>
                <w:bottom w:val="none" w:sz="0" w:space="0" w:color="auto"/>
                <w:right w:val="none" w:sz="0" w:space="0" w:color="auto"/>
              </w:divBdr>
              <w:divsChild>
                <w:div w:id="517936767">
                  <w:marLeft w:val="0"/>
                  <w:marRight w:val="0"/>
                  <w:marTop w:val="0"/>
                  <w:marBottom w:val="0"/>
                  <w:divBdr>
                    <w:top w:val="none" w:sz="0" w:space="0" w:color="auto"/>
                    <w:left w:val="none" w:sz="0" w:space="0" w:color="auto"/>
                    <w:bottom w:val="none" w:sz="0" w:space="0" w:color="auto"/>
                    <w:right w:val="none" w:sz="0" w:space="0" w:color="auto"/>
                  </w:divBdr>
                </w:div>
                <w:div w:id="284773870">
                  <w:marLeft w:val="0"/>
                  <w:marRight w:val="0"/>
                  <w:marTop w:val="240"/>
                  <w:marBottom w:val="240"/>
                  <w:divBdr>
                    <w:top w:val="none" w:sz="0" w:space="0" w:color="auto"/>
                    <w:left w:val="none" w:sz="0" w:space="0" w:color="auto"/>
                    <w:bottom w:val="none" w:sz="0" w:space="0" w:color="auto"/>
                    <w:right w:val="none" w:sz="0" w:space="0" w:color="auto"/>
                  </w:divBdr>
                </w:div>
                <w:div w:id="126358011">
                  <w:marLeft w:val="0"/>
                  <w:marRight w:val="0"/>
                  <w:marTop w:val="0"/>
                  <w:marBottom w:val="0"/>
                  <w:divBdr>
                    <w:top w:val="none" w:sz="0" w:space="0" w:color="auto"/>
                    <w:left w:val="none" w:sz="0" w:space="0" w:color="auto"/>
                    <w:bottom w:val="none" w:sz="0" w:space="0" w:color="auto"/>
                    <w:right w:val="none" w:sz="0" w:space="0" w:color="auto"/>
                  </w:divBdr>
                  <w:divsChild>
                    <w:div w:id="1139225719">
                      <w:marLeft w:val="0"/>
                      <w:marRight w:val="0"/>
                      <w:marTop w:val="0"/>
                      <w:marBottom w:val="0"/>
                      <w:divBdr>
                        <w:top w:val="none" w:sz="0" w:space="0" w:color="auto"/>
                        <w:left w:val="none" w:sz="0" w:space="0" w:color="auto"/>
                        <w:bottom w:val="none" w:sz="0" w:space="0" w:color="auto"/>
                        <w:right w:val="none" w:sz="0" w:space="0" w:color="auto"/>
                      </w:divBdr>
                    </w:div>
                    <w:div w:id="1154839137">
                      <w:marLeft w:val="0"/>
                      <w:marRight w:val="0"/>
                      <w:marTop w:val="0"/>
                      <w:marBottom w:val="0"/>
                      <w:divBdr>
                        <w:top w:val="none" w:sz="0" w:space="0" w:color="auto"/>
                        <w:left w:val="none" w:sz="0" w:space="0" w:color="auto"/>
                        <w:bottom w:val="none" w:sz="0" w:space="0" w:color="auto"/>
                        <w:right w:val="none" w:sz="0" w:space="0" w:color="auto"/>
                      </w:divBdr>
                    </w:div>
                    <w:div w:id="662588219">
                      <w:marLeft w:val="0"/>
                      <w:marRight w:val="0"/>
                      <w:marTop w:val="0"/>
                      <w:marBottom w:val="0"/>
                      <w:divBdr>
                        <w:top w:val="none" w:sz="0" w:space="0" w:color="auto"/>
                        <w:left w:val="none" w:sz="0" w:space="0" w:color="auto"/>
                        <w:bottom w:val="none" w:sz="0" w:space="0" w:color="auto"/>
                        <w:right w:val="none" w:sz="0" w:space="0" w:color="auto"/>
                      </w:divBdr>
                    </w:div>
                    <w:div w:id="764809162">
                      <w:marLeft w:val="0"/>
                      <w:marRight w:val="0"/>
                      <w:marTop w:val="0"/>
                      <w:marBottom w:val="0"/>
                      <w:divBdr>
                        <w:top w:val="none" w:sz="0" w:space="0" w:color="auto"/>
                        <w:left w:val="none" w:sz="0" w:space="0" w:color="auto"/>
                        <w:bottom w:val="none" w:sz="0" w:space="0" w:color="auto"/>
                        <w:right w:val="none" w:sz="0" w:space="0" w:color="auto"/>
                      </w:divBdr>
                    </w:div>
                    <w:div w:id="1261645812">
                      <w:marLeft w:val="0"/>
                      <w:marRight w:val="0"/>
                      <w:marTop w:val="0"/>
                      <w:marBottom w:val="0"/>
                      <w:divBdr>
                        <w:top w:val="none" w:sz="0" w:space="0" w:color="auto"/>
                        <w:left w:val="none" w:sz="0" w:space="0" w:color="auto"/>
                        <w:bottom w:val="none" w:sz="0" w:space="0" w:color="auto"/>
                        <w:right w:val="none" w:sz="0" w:space="0" w:color="auto"/>
                      </w:divBdr>
                    </w:div>
                    <w:div w:id="835919396">
                      <w:marLeft w:val="0"/>
                      <w:marRight w:val="0"/>
                      <w:marTop w:val="0"/>
                      <w:marBottom w:val="0"/>
                      <w:divBdr>
                        <w:top w:val="none" w:sz="0" w:space="0" w:color="auto"/>
                        <w:left w:val="none" w:sz="0" w:space="0" w:color="auto"/>
                        <w:bottom w:val="none" w:sz="0" w:space="0" w:color="auto"/>
                        <w:right w:val="none" w:sz="0" w:space="0" w:color="auto"/>
                      </w:divBdr>
                    </w:div>
                    <w:div w:id="14636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892">
              <w:marLeft w:val="0"/>
              <w:marRight w:val="0"/>
              <w:marTop w:val="0"/>
              <w:marBottom w:val="0"/>
              <w:divBdr>
                <w:top w:val="none" w:sz="0" w:space="0" w:color="auto"/>
                <w:left w:val="none" w:sz="0" w:space="0" w:color="auto"/>
                <w:bottom w:val="none" w:sz="0" w:space="0" w:color="auto"/>
                <w:right w:val="none" w:sz="0" w:space="0" w:color="auto"/>
              </w:divBdr>
              <w:divsChild>
                <w:div w:id="2046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24138">
          <w:marLeft w:val="0"/>
          <w:marRight w:val="0"/>
          <w:marTop w:val="0"/>
          <w:marBottom w:val="0"/>
          <w:divBdr>
            <w:top w:val="none" w:sz="0" w:space="0" w:color="auto"/>
            <w:left w:val="none" w:sz="0" w:space="0" w:color="auto"/>
            <w:bottom w:val="none" w:sz="0" w:space="0" w:color="auto"/>
            <w:right w:val="none" w:sz="0" w:space="0" w:color="auto"/>
          </w:divBdr>
          <w:divsChild>
            <w:div w:id="227110375">
              <w:marLeft w:val="0"/>
              <w:marRight w:val="0"/>
              <w:marTop w:val="0"/>
              <w:marBottom w:val="0"/>
              <w:divBdr>
                <w:top w:val="none" w:sz="0" w:space="0" w:color="auto"/>
                <w:left w:val="none" w:sz="0" w:space="0" w:color="auto"/>
                <w:bottom w:val="none" w:sz="0" w:space="0" w:color="auto"/>
                <w:right w:val="none" w:sz="0" w:space="0" w:color="auto"/>
              </w:divBdr>
              <w:divsChild>
                <w:div w:id="438254295">
                  <w:marLeft w:val="0"/>
                  <w:marRight w:val="0"/>
                  <w:marTop w:val="0"/>
                  <w:marBottom w:val="0"/>
                  <w:divBdr>
                    <w:top w:val="none" w:sz="0" w:space="0" w:color="auto"/>
                    <w:left w:val="none" w:sz="0" w:space="0" w:color="auto"/>
                    <w:bottom w:val="none" w:sz="0" w:space="0" w:color="auto"/>
                    <w:right w:val="none" w:sz="0" w:space="0" w:color="auto"/>
                  </w:divBdr>
                </w:div>
                <w:div w:id="1610427962">
                  <w:marLeft w:val="0"/>
                  <w:marRight w:val="0"/>
                  <w:marTop w:val="240"/>
                  <w:marBottom w:val="240"/>
                  <w:divBdr>
                    <w:top w:val="none" w:sz="0" w:space="0" w:color="auto"/>
                    <w:left w:val="none" w:sz="0" w:space="0" w:color="auto"/>
                    <w:bottom w:val="none" w:sz="0" w:space="0" w:color="auto"/>
                    <w:right w:val="none" w:sz="0" w:space="0" w:color="auto"/>
                  </w:divBdr>
                </w:div>
                <w:div w:id="1977908310">
                  <w:marLeft w:val="0"/>
                  <w:marRight w:val="0"/>
                  <w:marTop w:val="0"/>
                  <w:marBottom w:val="0"/>
                  <w:divBdr>
                    <w:top w:val="none" w:sz="0" w:space="0" w:color="auto"/>
                    <w:left w:val="none" w:sz="0" w:space="0" w:color="auto"/>
                    <w:bottom w:val="none" w:sz="0" w:space="0" w:color="auto"/>
                    <w:right w:val="none" w:sz="0" w:space="0" w:color="auto"/>
                  </w:divBdr>
                  <w:divsChild>
                    <w:div w:id="40789029">
                      <w:marLeft w:val="0"/>
                      <w:marRight w:val="0"/>
                      <w:marTop w:val="0"/>
                      <w:marBottom w:val="0"/>
                      <w:divBdr>
                        <w:top w:val="none" w:sz="0" w:space="0" w:color="auto"/>
                        <w:left w:val="none" w:sz="0" w:space="0" w:color="auto"/>
                        <w:bottom w:val="none" w:sz="0" w:space="0" w:color="auto"/>
                        <w:right w:val="none" w:sz="0" w:space="0" w:color="auto"/>
                      </w:divBdr>
                    </w:div>
                    <w:div w:id="405303887">
                      <w:marLeft w:val="0"/>
                      <w:marRight w:val="0"/>
                      <w:marTop w:val="0"/>
                      <w:marBottom w:val="0"/>
                      <w:divBdr>
                        <w:top w:val="none" w:sz="0" w:space="0" w:color="auto"/>
                        <w:left w:val="none" w:sz="0" w:space="0" w:color="auto"/>
                        <w:bottom w:val="none" w:sz="0" w:space="0" w:color="auto"/>
                        <w:right w:val="none" w:sz="0" w:space="0" w:color="auto"/>
                      </w:divBdr>
                    </w:div>
                    <w:div w:id="1633822743">
                      <w:marLeft w:val="0"/>
                      <w:marRight w:val="0"/>
                      <w:marTop w:val="0"/>
                      <w:marBottom w:val="0"/>
                      <w:divBdr>
                        <w:top w:val="none" w:sz="0" w:space="0" w:color="auto"/>
                        <w:left w:val="none" w:sz="0" w:space="0" w:color="auto"/>
                        <w:bottom w:val="none" w:sz="0" w:space="0" w:color="auto"/>
                        <w:right w:val="none" w:sz="0" w:space="0" w:color="auto"/>
                      </w:divBdr>
                    </w:div>
                    <w:div w:id="531922228">
                      <w:marLeft w:val="0"/>
                      <w:marRight w:val="0"/>
                      <w:marTop w:val="0"/>
                      <w:marBottom w:val="0"/>
                      <w:divBdr>
                        <w:top w:val="none" w:sz="0" w:space="0" w:color="auto"/>
                        <w:left w:val="none" w:sz="0" w:space="0" w:color="auto"/>
                        <w:bottom w:val="none" w:sz="0" w:space="0" w:color="auto"/>
                        <w:right w:val="none" w:sz="0" w:space="0" w:color="auto"/>
                      </w:divBdr>
                    </w:div>
                    <w:div w:id="1527252993">
                      <w:marLeft w:val="0"/>
                      <w:marRight w:val="0"/>
                      <w:marTop w:val="0"/>
                      <w:marBottom w:val="0"/>
                      <w:divBdr>
                        <w:top w:val="none" w:sz="0" w:space="0" w:color="auto"/>
                        <w:left w:val="none" w:sz="0" w:space="0" w:color="auto"/>
                        <w:bottom w:val="none" w:sz="0" w:space="0" w:color="auto"/>
                        <w:right w:val="none" w:sz="0" w:space="0" w:color="auto"/>
                      </w:divBdr>
                    </w:div>
                    <w:div w:id="434597447">
                      <w:marLeft w:val="0"/>
                      <w:marRight w:val="0"/>
                      <w:marTop w:val="0"/>
                      <w:marBottom w:val="0"/>
                      <w:divBdr>
                        <w:top w:val="none" w:sz="0" w:space="0" w:color="auto"/>
                        <w:left w:val="none" w:sz="0" w:space="0" w:color="auto"/>
                        <w:bottom w:val="none" w:sz="0" w:space="0" w:color="auto"/>
                        <w:right w:val="none" w:sz="0" w:space="0" w:color="auto"/>
                      </w:divBdr>
                    </w:div>
                    <w:div w:id="13444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49695">
              <w:marLeft w:val="0"/>
              <w:marRight w:val="0"/>
              <w:marTop w:val="0"/>
              <w:marBottom w:val="0"/>
              <w:divBdr>
                <w:top w:val="none" w:sz="0" w:space="0" w:color="auto"/>
                <w:left w:val="none" w:sz="0" w:space="0" w:color="auto"/>
                <w:bottom w:val="none" w:sz="0" w:space="0" w:color="auto"/>
                <w:right w:val="none" w:sz="0" w:space="0" w:color="auto"/>
              </w:divBdr>
              <w:divsChild>
                <w:div w:id="1358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6997">
          <w:marLeft w:val="0"/>
          <w:marRight w:val="0"/>
          <w:marTop w:val="0"/>
          <w:marBottom w:val="0"/>
          <w:divBdr>
            <w:top w:val="none" w:sz="0" w:space="0" w:color="auto"/>
            <w:left w:val="none" w:sz="0" w:space="0" w:color="auto"/>
            <w:bottom w:val="none" w:sz="0" w:space="0" w:color="auto"/>
            <w:right w:val="none" w:sz="0" w:space="0" w:color="auto"/>
          </w:divBdr>
          <w:divsChild>
            <w:div w:id="31736553">
              <w:marLeft w:val="0"/>
              <w:marRight w:val="0"/>
              <w:marTop w:val="0"/>
              <w:marBottom w:val="0"/>
              <w:divBdr>
                <w:top w:val="none" w:sz="0" w:space="0" w:color="auto"/>
                <w:left w:val="none" w:sz="0" w:space="0" w:color="auto"/>
                <w:bottom w:val="none" w:sz="0" w:space="0" w:color="auto"/>
                <w:right w:val="none" w:sz="0" w:space="0" w:color="auto"/>
              </w:divBdr>
              <w:divsChild>
                <w:div w:id="228882843">
                  <w:marLeft w:val="0"/>
                  <w:marRight w:val="0"/>
                  <w:marTop w:val="0"/>
                  <w:marBottom w:val="0"/>
                  <w:divBdr>
                    <w:top w:val="none" w:sz="0" w:space="0" w:color="auto"/>
                    <w:left w:val="none" w:sz="0" w:space="0" w:color="auto"/>
                    <w:bottom w:val="none" w:sz="0" w:space="0" w:color="auto"/>
                    <w:right w:val="none" w:sz="0" w:space="0" w:color="auto"/>
                  </w:divBdr>
                  <w:divsChild>
                    <w:div w:id="1262101579">
                      <w:marLeft w:val="0"/>
                      <w:marRight w:val="0"/>
                      <w:marTop w:val="0"/>
                      <w:marBottom w:val="0"/>
                      <w:divBdr>
                        <w:top w:val="none" w:sz="0" w:space="0" w:color="auto"/>
                        <w:left w:val="none" w:sz="0" w:space="0" w:color="auto"/>
                        <w:bottom w:val="none" w:sz="0" w:space="0" w:color="auto"/>
                        <w:right w:val="none" w:sz="0" w:space="0" w:color="auto"/>
                      </w:divBdr>
                    </w:div>
                    <w:div w:id="1431781973">
                      <w:marLeft w:val="0"/>
                      <w:marRight w:val="0"/>
                      <w:marTop w:val="0"/>
                      <w:marBottom w:val="0"/>
                      <w:divBdr>
                        <w:top w:val="none" w:sz="0" w:space="0" w:color="auto"/>
                        <w:left w:val="none" w:sz="0" w:space="0" w:color="auto"/>
                        <w:bottom w:val="none" w:sz="0" w:space="0" w:color="auto"/>
                        <w:right w:val="none" w:sz="0" w:space="0" w:color="auto"/>
                      </w:divBdr>
                    </w:div>
                    <w:div w:id="1652826790">
                      <w:marLeft w:val="0"/>
                      <w:marRight w:val="0"/>
                      <w:marTop w:val="0"/>
                      <w:marBottom w:val="0"/>
                      <w:divBdr>
                        <w:top w:val="none" w:sz="0" w:space="0" w:color="auto"/>
                        <w:left w:val="none" w:sz="0" w:space="0" w:color="auto"/>
                        <w:bottom w:val="none" w:sz="0" w:space="0" w:color="auto"/>
                        <w:right w:val="none" w:sz="0" w:space="0" w:color="auto"/>
                      </w:divBdr>
                    </w:div>
                    <w:div w:id="1411463025">
                      <w:marLeft w:val="0"/>
                      <w:marRight w:val="0"/>
                      <w:marTop w:val="0"/>
                      <w:marBottom w:val="0"/>
                      <w:divBdr>
                        <w:top w:val="none" w:sz="0" w:space="0" w:color="auto"/>
                        <w:left w:val="none" w:sz="0" w:space="0" w:color="auto"/>
                        <w:bottom w:val="none" w:sz="0" w:space="0" w:color="auto"/>
                        <w:right w:val="none" w:sz="0" w:space="0" w:color="auto"/>
                      </w:divBdr>
                    </w:div>
                  </w:divsChild>
                </w:div>
                <w:div w:id="1828784966">
                  <w:marLeft w:val="0"/>
                  <w:marRight w:val="0"/>
                  <w:marTop w:val="0"/>
                  <w:marBottom w:val="0"/>
                  <w:divBdr>
                    <w:top w:val="none" w:sz="0" w:space="0" w:color="auto"/>
                    <w:left w:val="none" w:sz="0" w:space="0" w:color="auto"/>
                    <w:bottom w:val="none" w:sz="0" w:space="0" w:color="auto"/>
                    <w:right w:val="none" w:sz="0" w:space="0" w:color="auto"/>
                  </w:divBdr>
                </w:div>
              </w:divsChild>
            </w:div>
            <w:div w:id="271744445">
              <w:marLeft w:val="0"/>
              <w:marRight w:val="0"/>
              <w:marTop w:val="0"/>
              <w:marBottom w:val="0"/>
              <w:divBdr>
                <w:top w:val="none" w:sz="0" w:space="0" w:color="auto"/>
                <w:left w:val="none" w:sz="0" w:space="0" w:color="auto"/>
                <w:bottom w:val="none" w:sz="0" w:space="0" w:color="auto"/>
                <w:right w:val="none" w:sz="0" w:space="0" w:color="auto"/>
              </w:divBdr>
              <w:divsChild>
                <w:div w:id="1544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6619">
          <w:marLeft w:val="0"/>
          <w:marRight w:val="0"/>
          <w:marTop w:val="0"/>
          <w:marBottom w:val="0"/>
          <w:divBdr>
            <w:top w:val="none" w:sz="0" w:space="0" w:color="auto"/>
            <w:left w:val="none" w:sz="0" w:space="0" w:color="auto"/>
            <w:bottom w:val="none" w:sz="0" w:space="0" w:color="auto"/>
            <w:right w:val="none" w:sz="0" w:space="0" w:color="auto"/>
          </w:divBdr>
          <w:divsChild>
            <w:div w:id="1518151191">
              <w:marLeft w:val="0"/>
              <w:marRight w:val="0"/>
              <w:marTop w:val="0"/>
              <w:marBottom w:val="0"/>
              <w:divBdr>
                <w:top w:val="none" w:sz="0" w:space="0" w:color="auto"/>
                <w:left w:val="none" w:sz="0" w:space="0" w:color="auto"/>
                <w:bottom w:val="none" w:sz="0" w:space="0" w:color="auto"/>
                <w:right w:val="none" w:sz="0" w:space="0" w:color="auto"/>
              </w:divBdr>
              <w:divsChild>
                <w:div w:id="196938475">
                  <w:marLeft w:val="0"/>
                  <w:marRight w:val="0"/>
                  <w:marTop w:val="0"/>
                  <w:marBottom w:val="0"/>
                  <w:divBdr>
                    <w:top w:val="none" w:sz="0" w:space="0" w:color="auto"/>
                    <w:left w:val="none" w:sz="0" w:space="0" w:color="auto"/>
                    <w:bottom w:val="none" w:sz="0" w:space="0" w:color="auto"/>
                    <w:right w:val="none" w:sz="0" w:space="0" w:color="auto"/>
                  </w:divBdr>
                </w:div>
                <w:div w:id="13782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7037">
      <w:bodyDiv w:val="1"/>
      <w:marLeft w:val="0"/>
      <w:marRight w:val="0"/>
      <w:marTop w:val="0"/>
      <w:marBottom w:val="0"/>
      <w:divBdr>
        <w:top w:val="none" w:sz="0" w:space="0" w:color="auto"/>
        <w:left w:val="none" w:sz="0" w:space="0" w:color="auto"/>
        <w:bottom w:val="none" w:sz="0" w:space="0" w:color="auto"/>
        <w:right w:val="none" w:sz="0" w:space="0" w:color="auto"/>
      </w:divBdr>
      <w:divsChild>
        <w:div w:id="8416271">
          <w:marLeft w:val="0"/>
          <w:marRight w:val="0"/>
          <w:marTop w:val="0"/>
          <w:marBottom w:val="0"/>
          <w:divBdr>
            <w:top w:val="none" w:sz="0" w:space="0" w:color="auto"/>
            <w:left w:val="none" w:sz="0" w:space="0" w:color="auto"/>
            <w:bottom w:val="none" w:sz="0" w:space="0" w:color="auto"/>
            <w:right w:val="none" w:sz="0" w:space="0" w:color="auto"/>
          </w:divBdr>
          <w:divsChild>
            <w:div w:id="1728185040">
              <w:marLeft w:val="0"/>
              <w:marRight w:val="0"/>
              <w:marTop w:val="0"/>
              <w:marBottom w:val="0"/>
              <w:divBdr>
                <w:top w:val="none" w:sz="0" w:space="0" w:color="auto"/>
                <w:left w:val="none" w:sz="0" w:space="0" w:color="auto"/>
                <w:bottom w:val="none" w:sz="0" w:space="0" w:color="auto"/>
                <w:right w:val="none" w:sz="0" w:space="0" w:color="auto"/>
              </w:divBdr>
            </w:div>
            <w:div w:id="701059141">
              <w:marLeft w:val="0"/>
              <w:marRight w:val="0"/>
              <w:marTop w:val="0"/>
              <w:marBottom w:val="0"/>
              <w:divBdr>
                <w:top w:val="none" w:sz="0" w:space="0" w:color="auto"/>
                <w:left w:val="none" w:sz="0" w:space="0" w:color="auto"/>
                <w:bottom w:val="none" w:sz="0" w:space="0" w:color="auto"/>
                <w:right w:val="none" w:sz="0" w:space="0" w:color="auto"/>
              </w:divBdr>
              <w:divsChild>
                <w:div w:id="20965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3758">
          <w:marLeft w:val="0"/>
          <w:marRight w:val="0"/>
          <w:marTop w:val="0"/>
          <w:marBottom w:val="0"/>
          <w:divBdr>
            <w:top w:val="none" w:sz="0" w:space="0" w:color="auto"/>
            <w:left w:val="none" w:sz="0" w:space="0" w:color="auto"/>
            <w:bottom w:val="none" w:sz="0" w:space="0" w:color="auto"/>
            <w:right w:val="none" w:sz="0" w:space="0" w:color="auto"/>
          </w:divBdr>
          <w:divsChild>
            <w:div w:id="295373963">
              <w:marLeft w:val="0"/>
              <w:marRight w:val="0"/>
              <w:marTop w:val="0"/>
              <w:marBottom w:val="0"/>
              <w:divBdr>
                <w:top w:val="none" w:sz="0" w:space="0" w:color="auto"/>
                <w:left w:val="none" w:sz="0" w:space="0" w:color="auto"/>
                <w:bottom w:val="none" w:sz="0" w:space="0" w:color="auto"/>
                <w:right w:val="none" w:sz="0" w:space="0" w:color="auto"/>
              </w:divBdr>
            </w:div>
            <w:div w:id="1494250595">
              <w:marLeft w:val="0"/>
              <w:marRight w:val="0"/>
              <w:marTop w:val="0"/>
              <w:marBottom w:val="0"/>
              <w:divBdr>
                <w:top w:val="none" w:sz="0" w:space="0" w:color="auto"/>
                <w:left w:val="none" w:sz="0" w:space="0" w:color="auto"/>
                <w:bottom w:val="none" w:sz="0" w:space="0" w:color="auto"/>
                <w:right w:val="none" w:sz="0" w:space="0" w:color="auto"/>
              </w:divBdr>
              <w:divsChild>
                <w:div w:id="11851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2405">
          <w:marLeft w:val="0"/>
          <w:marRight w:val="0"/>
          <w:marTop w:val="0"/>
          <w:marBottom w:val="0"/>
          <w:divBdr>
            <w:top w:val="none" w:sz="0" w:space="0" w:color="auto"/>
            <w:left w:val="none" w:sz="0" w:space="0" w:color="auto"/>
            <w:bottom w:val="none" w:sz="0" w:space="0" w:color="auto"/>
            <w:right w:val="none" w:sz="0" w:space="0" w:color="auto"/>
          </w:divBdr>
          <w:divsChild>
            <w:div w:id="1441099198">
              <w:marLeft w:val="0"/>
              <w:marRight w:val="0"/>
              <w:marTop w:val="0"/>
              <w:marBottom w:val="0"/>
              <w:divBdr>
                <w:top w:val="none" w:sz="0" w:space="0" w:color="auto"/>
                <w:left w:val="none" w:sz="0" w:space="0" w:color="auto"/>
                <w:bottom w:val="none" w:sz="0" w:space="0" w:color="auto"/>
                <w:right w:val="none" w:sz="0" w:space="0" w:color="auto"/>
              </w:divBdr>
            </w:div>
            <w:div w:id="1073772304">
              <w:marLeft w:val="0"/>
              <w:marRight w:val="0"/>
              <w:marTop w:val="0"/>
              <w:marBottom w:val="0"/>
              <w:divBdr>
                <w:top w:val="none" w:sz="0" w:space="0" w:color="auto"/>
                <w:left w:val="none" w:sz="0" w:space="0" w:color="auto"/>
                <w:bottom w:val="none" w:sz="0" w:space="0" w:color="auto"/>
                <w:right w:val="none" w:sz="0" w:space="0" w:color="auto"/>
              </w:divBdr>
            </w:div>
            <w:div w:id="1506435507">
              <w:marLeft w:val="0"/>
              <w:marRight w:val="0"/>
              <w:marTop w:val="0"/>
              <w:marBottom w:val="0"/>
              <w:divBdr>
                <w:top w:val="none" w:sz="0" w:space="0" w:color="auto"/>
                <w:left w:val="none" w:sz="0" w:space="0" w:color="auto"/>
                <w:bottom w:val="none" w:sz="0" w:space="0" w:color="auto"/>
                <w:right w:val="none" w:sz="0" w:space="0" w:color="auto"/>
              </w:divBdr>
            </w:div>
          </w:divsChild>
        </w:div>
        <w:div w:id="1919829814">
          <w:marLeft w:val="0"/>
          <w:marRight w:val="0"/>
          <w:marTop w:val="0"/>
          <w:marBottom w:val="0"/>
          <w:divBdr>
            <w:top w:val="none" w:sz="0" w:space="0" w:color="auto"/>
            <w:left w:val="none" w:sz="0" w:space="0" w:color="auto"/>
            <w:bottom w:val="none" w:sz="0" w:space="0" w:color="auto"/>
            <w:right w:val="none" w:sz="0" w:space="0" w:color="auto"/>
          </w:divBdr>
          <w:divsChild>
            <w:div w:id="1434017208">
              <w:marLeft w:val="0"/>
              <w:marRight w:val="0"/>
              <w:marTop w:val="0"/>
              <w:marBottom w:val="0"/>
              <w:divBdr>
                <w:top w:val="none" w:sz="0" w:space="0" w:color="auto"/>
                <w:left w:val="none" w:sz="0" w:space="0" w:color="auto"/>
                <w:bottom w:val="none" w:sz="0" w:space="0" w:color="auto"/>
                <w:right w:val="none" w:sz="0" w:space="0" w:color="auto"/>
              </w:divBdr>
            </w:div>
          </w:divsChild>
        </w:div>
        <w:div w:id="1202206939">
          <w:marLeft w:val="0"/>
          <w:marRight w:val="0"/>
          <w:marTop w:val="0"/>
          <w:marBottom w:val="0"/>
          <w:divBdr>
            <w:top w:val="none" w:sz="0" w:space="0" w:color="auto"/>
            <w:left w:val="none" w:sz="0" w:space="0" w:color="auto"/>
            <w:bottom w:val="none" w:sz="0" w:space="0" w:color="auto"/>
            <w:right w:val="none" w:sz="0" w:space="0" w:color="auto"/>
          </w:divBdr>
          <w:divsChild>
            <w:div w:id="2038893524">
              <w:marLeft w:val="0"/>
              <w:marRight w:val="0"/>
              <w:marTop w:val="0"/>
              <w:marBottom w:val="0"/>
              <w:divBdr>
                <w:top w:val="none" w:sz="0" w:space="0" w:color="auto"/>
                <w:left w:val="none" w:sz="0" w:space="0" w:color="auto"/>
                <w:bottom w:val="none" w:sz="0" w:space="0" w:color="auto"/>
                <w:right w:val="none" w:sz="0" w:space="0" w:color="auto"/>
              </w:divBdr>
            </w:div>
            <w:div w:id="12766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6163">
      <w:bodyDiv w:val="1"/>
      <w:marLeft w:val="0"/>
      <w:marRight w:val="0"/>
      <w:marTop w:val="0"/>
      <w:marBottom w:val="0"/>
      <w:divBdr>
        <w:top w:val="none" w:sz="0" w:space="0" w:color="auto"/>
        <w:left w:val="none" w:sz="0" w:space="0" w:color="auto"/>
        <w:bottom w:val="none" w:sz="0" w:space="0" w:color="auto"/>
        <w:right w:val="none" w:sz="0" w:space="0" w:color="auto"/>
      </w:divBdr>
    </w:div>
    <w:div w:id="2087797482">
      <w:bodyDiv w:val="1"/>
      <w:marLeft w:val="0"/>
      <w:marRight w:val="0"/>
      <w:marTop w:val="0"/>
      <w:marBottom w:val="0"/>
      <w:divBdr>
        <w:top w:val="none" w:sz="0" w:space="0" w:color="auto"/>
        <w:left w:val="none" w:sz="0" w:space="0" w:color="auto"/>
        <w:bottom w:val="none" w:sz="0" w:space="0" w:color="auto"/>
        <w:right w:val="none" w:sz="0" w:space="0" w:color="auto"/>
      </w:divBdr>
      <w:divsChild>
        <w:div w:id="499657381">
          <w:marLeft w:val="0"/>
          <w:marRight w:val="0"/>
          <w:marTop w:val="0"/>
          <w:marBottom w:val="0"/>
          <w:divBdr>
            <w:top w:val="none" w:sz="0" w:space="0" w:color="auto"/>
            <w:left w:val="none" w:sz="0" w:space="0" w:color="auto"/>
            <w:bottom w:val="none" w:sz="0" w:space="0" w:color="auto"/>
            <w:right w:val="none" w:sz="0" w:space="0" w:color="auto"/>
          </w:divBdr>
          <w:divsChild>
            <w:div w:id="1099639124">
              <w:marLeft w:val="0"/>
              <w:marRight w:val="0"/>
              <w:marTop w:val="0"/>
              <w:marBottom w:val="0"/>
              <w:divBdr>
                <w:top w:val="none" w:sz="0" w:space="0" w:color="auto"/>
                <w:left w:val="none" w:sz="0" w:space="0" w:color="auto"/>
                <w:bottom w:val="none" w:sz="0" w:space="0" w:color="auto"/>
                <w:right w:val="none" w:sz="0" w:space="0" w:color="auto"/>
              </w:divBdr>
              <w:divsChild>
                <w:div w:id="1431854713">
                  <w:marLeft w:val="0"/>
                  <w:marRight w:val="0"/>
                  <w:marTop w:val="0"/>
                  <w:marBottom w:val="0"/>
                  <w:divBdr>
                    <w:top w:val="none" w:sz="0" w:space="0" w:color="auto"/>
                    <w:left w:val="none" w:sz="0" w:space="0" w:color="auto"/>
                    <w:bottom w:val="none" w:sz="0" w:space="0" w:color="auto"/>
                    <w:right w:val="none" w:sz="0" w:space="0" w:color="auto"/>
                  </w:divBdr>
                </w:div>
                <w:div w:id="1812558718">
                  <w:marLeft w:val="0"/>
                  <w:marRight w:val="0"/>
                  <w:marTop w:val="0"/>
                  <w:marBottom w:val="0"/>
                  <w:divBdr>
                    <w:top w:val="none" w:sz="0" w:space="0" w:color="auto"/>
                    <w:left w:val="none" w:sz="0" w:space="0" w:color="auto"/>
                    <w:bottom w:val="none" w:sz="0" w:space="0" w:color="auto"/>
                    <w:right w:val="none" w:sz="0" w:space="0" w:color="auto"/>
                  </w:divBdr>
                </w:div>
              </w:divsChild>
            </w:div>
            <w:div w:id="219093879">
              <w:marLeft w:val="0"/>
              <w:marRight w:val="0"/>
              <w:marTop w:val="0"/>
              <w:marBottom w:val="0"/>
              <w:divBdr>
                <w:top w:val="none" w:sz="0" w:space="0" w:color="auto"/>
                <w:left w:val="none" w:sz="0" w:space="0" w:color="auto"/>
                <w:bottom w:val="none" w:sz="0" w:space="0" w:color="auto"/>
                <w:right w:val="none" w:sz="0" w:space="0" w:color="auto"/>
              </w:divBdr>
              <w:divsChild>
                <w:div w:id="410468604">
                  <w:marLeft w:val="0"/>
                  <w:marRight w:val="0"/>
                  <w:marTop w:val="0"/>
                  <w:marBottom w:val="0"/>
                  <w:divBdr>
                    <w:top w:val="none" w:sz="0" w:space="0" w:color="auto"/>
                    <w:left w:val="none" w:sz="0" w:space="0" w:color="auto"/>
                    <w:bottom w:val="none" w:sz="0" w:space="0" w:color="auto"/>
                    <w:right w:val="none" w:sz="0" w:space="0" w:color="auto"/>
                  </w:divBdr>
                </w:div>
              </w:divsChild>
            </w:div>
            <w:div w:id="62873667">
              <w:marLeft w:val="0"/>
              <w:marRight w:val="0"/>
              <w:marTop w:val="0"/>
              <w:marBottom w:val="0"/>
              <w:divBdr>
                <w:top w:val="none" w:sz="0" w:space="0" w:color="auto"/>
                <w:left w:val="none" w:sz="0" w:space="0" w:color="auto"/>
                <w:bottom w:val="none" w:sz="0" w:space="0" w:color="auto"/>
                <w:right w:val="none" w:sz="0" w:space="0" w:color="auto"/>
              </w:divBdr>
              <w:divsChild>
                <w:div w:id="803275421">
                  <w:marLeft w:val="0"/>
                  <w:marRight w:val="0"/>
                  <w:marTop w:val="0"/>
                  <w:marBottom w:val="0"/>
                  <w:divBdr>
                    <w:top w:val="none" w:sz="0" w:space="0" w:color="auto"/>
                    <w:left w:val="none" w:sz="0" w:space="0" w:color="auto"/>
                    <w:bottom w:val="none" w:sz="0" w:space="0" w:color="auto"/>
                    <w:right w:val="none" w:sz="0" w:space="0" w:color="auto"/>
                  </w:divBdr>
                </w:div>
                <w:div w:id="10883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107">
          <w:marLeft w:val="0"/>
          <w:marRight w:val="0"/>
          <w:marTop w:val="0"/>
          <w:marBottom w:val="0"/>
          <w:divBdr>
            <w:top w:val="none" w:sz="0" w:space="0" w:color="auto"/>
            <w:left w:val="none" w:sz="0" w:space="0" w:color="auto"/>
            <w:bottom w:val="none" w:sz="0" w:space="0" w:color="auto"/>
            <w:right w:val="none" w:sz="0" w:space="0" w:color="auto"/>
          </w:divBdr>
          <w:divsChild>
            <w:div w:id="1435318061">
              <w:marLeft w:val="0"/>
              <w:marRight w:val="0"/>
              <w:marTop w:val="0"/>
              <w:marBottom w:val="0"/>
              <w:divBdr>
                <w:top w:val="none" w:sz="0" w:space="0" w:color="auto"/>
                <w:left w:val="none" w:sz="0" w:space="0" w:color="auto"/>
                <w:bottom w:val="none" w:sz="0" w:space="0" w:color="auto"/>
                <w:right w:val="none" w:sz="0" w:space="0" w:color="auto"/>
              </w:divBdr>
              <w:divsChild>
                <w:div w:id="61417281">
                  <w:marLeft w:val="0"/>
                  <w:marRight w:val="0"/>
                  <w:marTop w:val="0"/>
                  <w:marBottom w:val="0"/>
                  <w:divBdr>
                    <w:top w:val="none" w:sz="0" w:space="0" w:color="auto"/>
                    <w:left w:val="none" w:sz="0" w:space="0" w:color="auto"/>
                    <w:bottom w:val="none" w:sz="0" w:space="0" w:color="auto"/>
                    <w:right w:val="none" w:sz="0" w:space="0" w:color="auto"/>
                  </w:divBdr>
                </w:div>
                <w:div w:id="1834105936">
                  <w:marLeft w:val="0"/>
                  <w:marRight w:val="0"/>
                  <w:marTop w:val="0"/>
                  <w:marBottom w:val="0"/>
                  <w:divBdr>
                    <w:top w:val="none" w:sz="0" w:space="0" w:color="auto"/>
                    <w:left w:val="none" w:sz="0" w:space="0" w:color="auto"/>
                    <w:bottom w:val="none" w:sz="0" w:space="0" w:color="auto"/>
                    <w:right w:val="none" w:sz="0" w:space="0" w:color="auto"/>
                  </w:divBdr>
                </w:div>
              </w:divsChild>
            </w:div>
            <w:div w:id="1390811115">
              <w:marLeft w:val="0"/>
              <w:marRight w:val="0"/>
              <w:marTop w:val="0"/>
              <w:marBottom w:val="0"/>
              <w:divBdr>
                <w:top w:val="none" w:sz="0" w:space="0" w:color="auto"/>
                <w:left w:val="none" w:sz="0" w:space="0" w:color="auto"/>
                <w:bottom w:val="none" w:sz="0" w:space="0" w:color="auto"/>
                <w:right w:val="none" w:sz="0" w:space="0" w:color="auto"/>
              </w:divBdr>
              <w:divsChild>
                <w:div w:id="1228035217">
                  <w:marLeft w:val="0"/>
                  <w:marRight w:val="0"/>
                  <w:marTop w:val="0"/>
                  <w:marBottom w:val="0"/>
                  <w:divBdr>
                    <w:top w:val="none" w:sz="0" w:space="0" w:color="auto"/>
                    <w:left w:val="none" w:sz="0" w:space="0" w:color="auto"/>
                    <w:bottom w:val="none" w:sz="0" w:space="0" w:color="auto"/>
                    <w:right w:val="none" w:sz="0" w:space="0" w:color="auto"/>
                  </w:divBdr>
                </w:div>
              </w:divsChild>
            </w:div>
            <w:div w:id="1250580089">
              <w:marLeft w:val="0"/>
              <w:marRight w:val="0"/>
              <w:marTop w:val="0"/>
              <w:marBottom w:val="0"/>
              <w:divBdr>
                <w:top w:val="none" w:sz="0" w:space="0" w:color="auto"/>
                <w:left w:val="none" w:sz="0" w:space="0" w:color="auto"/>
                <w:bottom w:val="none" w:sz="0" w:space="0" w:color="auto"/>
                <w:right w:val="none" w:sz="0" w:space="0" w:color="auto"/>
              </w:divBdr>
              <w:divsChild>
                <w:div w:id="2692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5352">
          <w:marLeft w:val="0"/>
          <w:marRight w:val="0"/>
          <w:marTop w:val="0"/>
          <w:marBottom w:val="0"/>
          <w:divBdr>
            <w:top w:val="none" w:sz="0" w:space="0" w:color="auto"/>
            <w:left w:val="none" w:sz="0" w:space="0" w:color="auto"/>
            <w:bottom w:val="none" w:sz="0" w:space="0" w:color="auto"/>
            <w:right w:val="none" w:sz="0" w:space="0" w:color="auto"/>
          </w:divBdr>
          <w:divsChild>
            <w:div w:id="255595309">
              <w:marLeft w:val="0"/>
              <w:marRight w:val="0"/>
              <w:marTop w:val="0"/>
              <w:marBottom w:val="0"/>
              <w:divBdr>
                <w:top w:val="none" w:sz="0" w:space="0" w:color="auto"/>
                <w:left w:val="none" w:sz="0" w:space="0" w:color="auto"/>
                <w:bottom w:val="none" w:sz="0" w:space="0" w:color="auto"/>
                <w:right w:val="none" w:sz="0" w:space="0" w:color="auto"/>
              </w:divBdr>
            </w:div>
          </w:divsChild>
        </w:div>
        <w:div w:id="1074165590">
          <w:marLeft w:val="0"/>
          <w:marRight w:val="0"/>
          <w:marTop w:val="0"/>
          <w:marBottom w:val="0"/>
          <w:divBdr>
            <w:top w:val="none" w:sz="0" w:space="0" w:color="auto"/>
            <w:left w:val="none" w:sz="0" w:space="0" w:color="auto"/>
            <w:bottom w:val="none" w:sz="0" w:space="0" w:color="auto"/>
            <w:right w:val="none" w:sz="0" w:space="0" w:color="auto"/>
          </w:divBdr>
          <w:divsChild>
            <w:div w:id="1312633740">
              <w:marLeft w:val="0"/>
              <w:marRight w:val="0"/>
              <w:marTop w:val="0"/>
              <w:marBottom w:val="0"/>
              <w:divBdr>
                <w:top w:val="none" w:sz="0" w:space="0" w:color="auto"/>
                <w:left w:val="none" w:sz="0" w:space="0" w:color="auto"/>
                <w:bottom w:val="none" w:sz="0" w:space="0" w:color="auto"/>
                <w:right w:val="none" w:sz="0" w:space="0" w:color="auto"/>
              </w:divBdr>
              <w:divsChild>
                <w:div w:id="1585457350">
                  <w:marLeft w:val="0"/>
                  <w:marRight w:val="0"/>
                  <w:marTop w:val="0"/>
                  <w:marBottom w:val="0"/>
                  <w:divBdr>
                    <w:top w:val="none" w:sz="0" w:space="0" w:color="auto"/>
                    <w:left w:val="none" w:sz="0" w:space="0" w:color="auto"/>
                    <w:bottom w:val="none" w:sz="0" w:space="0" w:color="auto"/>
                    <w:right w:val="none" w:sz="0" w:space="0" w:color="auto"/>
                  </w:divBdr>
                </w:div>
              </w:divsChild>
            </w:div>
            <w:div w:id="525020068">
              <w:marLeft w:val="0"/>
              <w:marRight w:val="0"/>
              <w:marTop w:val="0"/>
              <w:marBottom w:val="0"/>
              <w:divBdr>
                <w:top w:val="none" w:sz="0" w:space="0" w:color="auto"/>
                <w:left w:val="none" w:sz="0" w:space="0" w:color="auto"/>
                <w:bottom w:val="none" w:sz="0" w:space="0" w:color="auto"/>
                <w:right w:val="none" w:sz="0" w:space="0" w:color="auto"/>
              </w:divBdr>
            </w:div>
          </w:divsChild>
        </w:div>
        <w:div w:id="529925798">
          <w:marLeft w:val="0"/>
          <w:marRight w:val="0"/>
          <w:marTop w:val="0"/>
          <w:marBottom w:val="0"/>
          <w:divBdr>
            <w:top w:val="none" w:sz="0" w:space="0" w:color="auto"/>
            <w:left w:val="none" w:sz="0" w:space="0" w:color="auto"/>
            <w:bottom w:val="none" w:sz="0" w:space="0" w:color="auto"/>
            <w:right w:val="none" w:sz="0" w:space="0" w:color="auto"/>
          </w:divBdr>
          <w:divsChild>
            <w:div w:id="1935166161">
              <w:marLeft w:val="0"/>
              <w:marRight w:val="0"/>
              <w:marTop w:val="0"/>
              <w:marBottom w:val="0"/>
              <w:divBdr>
                <w:top w:val="none" w:sz="0" w:space="0" w:color="auto"/>
                <w:left w:val="none" w:sz="0" w:space="0" w:color="auto"/>
                <w:bottom w:val="none" w:sz="0" w:space="0" w:color="auto"/>
                <w:right w:val="none" w:sz="0" w:space="0" w:color="auto"/>
              </w:divBdr>
              <w:divsChild>
                <w:div w:id="1086880418">
                  <w:marLeft w:val="0"/>
                  <w:marRight w:val="0"/>
                  <w:marTop w:val="0"/>
                  <w:marBottom w:val="0"/>
                  <w:divBdr>
                    <w:top w:val="none" w:sz="0" w:space="0" w:color="auto"/>
                    <w:left w:val="none" w:sz="0" w:space="0" w:color="auto"/>
                    <w:bottom w:val="none" w:sz="0" w:space="0" w:color="auto"/>
                    <w:right w:val="none" w:sz="0" w:space="0" w:color="auto"/>
                  </w:divBdr>
                </w:div>
                <w:div w:id="1034304656">
                  <w:marLeft w:val="0"/>
                  <w:marRight w:val="0"/>
                  <w:marTop w:val="0"/>
                  <w:marBottom w:val="0"/>
                  <w:divBdr>
                    <w:top w:val="none" w:sz="0" w:space="0" w:color="auto"/>
                    <w:left w:val="none" w:sz="0" w:space="0" w:color="auto"/>
                    <w:bottom w:val="none" w:sz="0" w:space="0" w:color="auto"/>
                    <w:right w:val="none" w:sz="0" w:space="0" w:color="auto"/>
                  </w:divBdr>
                </w:div>
              </w:divsChild>
            </w:div>
            <w:div w:id="371073235">
              <w:marLeft w:val="0"/>
              <w:marRight w:val="0"/>
              <w:marTop w:val="0"/>
              <w:marBottom w:val="0"/>
              <w:divBdr>
                <w:top w:val="none" w:sz="0" w:space="0" w:color="auto"/>
                <w:left w:val="none" w:sz="0" w:space="0" w:color="auto"/>
                <w:bottom w:val="none" w:sz="0" w:space="0" w:color="auto"/>
                <w:right w:val="none" w:sz="0" w:space="0" w:color="auto"/>
              </w:divBdr>
              <w:divsChild>
                <w:div w:id="1100301691">
                  <w:marLeft w:val="0"/>
                  <w:marRight w:val="0"/>
                  <w:marTop w:val="0"/>
                  <w:marBottom w:val="0"/>
                  <w:divBdr>
                    <w:top w:val="none" w:sz="0" w:space="0" w:color="auto"/>
                    <w:left w:val="none" w:sz="0" w:space="0" w:color="auto"/>
                    <w:bottom w:val="none" w:sz="0" w:space="0" w:color="auto"/>
                    <w:right w:val="none" w:sz="0" w:space="0" w:color="auto"/>
                  </w:divBdr>
                </w:div>
                <w:div w:id="591862622">
                  <w:marLeft w:val="0"/>
                  <w:marRight w:val="0"/>
                  <w:marTop w:val="0"/>
                  <w:marBottom w:val="0"/>
                  <w:divBdr>
                    <w:top w:val="none" w:sz="0" w:space="0" w:color="auto"/>
                    <w:left w:val="none" w:sz="0" w:space="0" w:color="auto"/>
                    <w:bottom w:val="none" w:sz="0" w:space="0" w:color="auto"/>
                    <w:right w:val="none" w:sz="0" w:space="0" w:color="auto"/>
                  </w:divBdr>
                </w:div>
                <w:div w:id="1940289467">
                  <w:marLeft w:val="0"/>
                  <w:marRight w:val="0"/>
                  <w:marTop w:val="0"/>
                  <w:marBottom w:val="0"/>
                  <w:divBdr>
                    <w:top w:val="none" w:sz="0" w:space="0" w:color="auto"/>
                    <w:left w:val="none" w:sz="0" w:space="0" w:color="auto"/>
                    <w:bottom w:val="none" w:sz="0" w:space="0" w:color="auto"/>
                    <w:right w:val="none" w:sz="0" w:space="0" w:color="auto"/>
                  </w:divBdr>
                </w:div>
                <w:div w:id="1597519330">
                  <w:marLeft w:val="0"/>
                  <w:marRight w:val="0"/>
                  <w:marTop w:val="0"/>
                  <w:marBottom w:val="0"/>
                  <w:divBdr>
                    <w:top w:val="none" w:sz="0" w:space="0" w:color="auto"/>
                    <w:left w:val="none" w:sz="0" w:space="0" w:color="auto"/>
                    <w:bottom w:val="none" w:sz="0" w:space="0" w:color="auto"/>
                    <w:right w:val="none" w:sz="0" w:space="0" w:color="auto"/>
                  </w:divBdr>
                </w:div>
                <w:div w:id="1086616238">
                  <w:marLeft w:val="0"/>
                  <w:marRight w:val="0"/>
                  <w:marTop w:val="0"/>
                  <w:marBottom w:val="0"/>
                  <w:divBdr>
                    <w:top w:val="none" w:sz="0" w:space="0" w:color="auto"/>
                    <w:left w:val="none" w:sz="0" w:space="0" w:color="auto"/>
                    <w:bottom w:val="none" w:sz="0" w:space="0" w:color="auto"/>
                    <w:right w:val="none" w:sz="0" w:space="0" w:color="auto"/>
                  </w:divBdr>
                </w:div>
                <w:div w:id="464394335">
                  <w:marLeft w:val="0"/>
                  <w:marRight w:val="0"/>
                  <w:marTop w:val="0"/>
                  <w:marBottom w:val="0"/>
                  <w:divBdr>
                    <w:top w:val="none" w:sz="0" w:space="0" w:color="auto"/>
                    <w:left w:val="none" w:sz="0" w:space="0" w:color="auto"/>
                    <w:bottom w:val="none" w:sz="0" w:space="0" w:color="auto"/>
                    <w:right w:val="none" w:sz="0" w:space="0" w:color="auto"/>
                  </w:divBdr>
                </w:div>
                <w:div w:id="275479123">
                  <w:marLeft w:val="0"/>
                  <w:marRight w:val="0"/>
                  <w:marTop w:val="0"/>
                  <w:marBottom w:val="0"/>
                  <w:divBdr>
                    <w:top w:val="none" w:sz="0" w:space="0" w:color="auto"/>
                    <w:left w:val="none" w:sz="0" w:space="0" w:color="auto"/>
                    <w:bottom w:val="none" w:sz="0" w:space="0" w:color="auto"/>
                    <w:right w:val="none" w:sz="0" w:space="0" w:color="auto"/>
                  </w:divBdr>
                </w:div>
                <w:div w:id="1535850824">
                  <w:marLeft w:val="0"/>
                  <w:marRight w:val="0"/>
                  <w:marTop w:val="0"/>
                  <w:marBottom w:val="0"/>
                  <w:divBdr>
                    <w:top w:val="none" w:sz="0" w:space="0" w:color="auto"/>
                    <w:left w:val="none" w:sz="0" w:space="0" w:color="auto"/>
                    <w:bottom w:val="none" w:sz="0" w:space="0" w:color="auto"/>
                    <w:right w:val="none" w:sz="0" w:space="0" w:color="auto"/>
                  </w:divBdr>
                </w:div>
              </w:divsChild>
            </w:div>
            <w:div w:id="1599755254">
              <w:marLeft w:val="0"/>
              <w:marRight w:val="0"/>
              <w:marTop w:val="0"/>
              <w:marBottom w:val="0"/>
              <w:divBdr>
                <w:top w:val="none" w:sz="0" w:space="0" w:color="auto"/>
                <w:left w:val="none" w:sz="0" w:space="0" w:color="auto"/>
                <w:bottom w:val="none" w:sz="0" w:space="0" w:color="auto"/>
                <w:right w:val="none" w:sz="0" w:space="0" w:color="auto"/>
              </w:divBdr>
              <w:divsChild>
                <w:div w:id="1154644679">
                  <w:marLeft w:val="0"/>
                  <w:marRight w:val="0"/>
                  <w:marTop w:val="0"/>
                  <w:marBottom w:val="0"/>
                  <w:divBdr>
                    <w:top w:val="none" w:sz="0" w:space="0" w:color="auto"/>
                    <w:left w:val="none" w:sz="0" w:space="0" w:color="auto"/>
                    <w:bottom w:val="none" w:sz="0" w:space="0" w:color="auto"/>
                    <w:right w:val="none" w:sz="0" w:space="0" w:color="auto"/>
                  </w:divBdr>
                </w:div>
                <w:div w:id="12844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60429">
          <w:marLeft w:val="0"/>
          <w:marRight w:val="0"/>
          <w:marTop w:val="0"/>
          <w:marBottom w:val="0"/>
          <w:divBdr>
            <w:top w:val="none" w:sz="0" w:space="0" w:color="auto"/>
            <w:left w:val="none" w:sz="0" w:space="0" w:color="auto"/>
            <w:bottom w:val="none" w:sz="0" w:space="0" w:color="auto"/>
            <w:right w:val="none" w:sz="0" w:space="0" w:color="auto"/>
          </w:divBdr>
          <w:divsChild>
            <w:div w:id="1762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internet.garant.ru/" TargetMode="External"/><Relationship Id="rId159" Type="http://schemas.openxmlformats.org/officeDocument/2006/relationships/hyperlink" Target="https://internet.garant.ru/" TargetMode="External"/><Relationship Id="rId170" Type="http://schemas.openxmlformats.org/officeDocument/2006/relationships/hyperlink" Target="https://internet.garant.ru/" TargetMode="External"/><Relationship Id="rId191" Type="http://schemas.openxmlformats.org/officeDocument/2006/relationships/hyperlink" Target="https://internet.garant.ru/" TargetMode="External"/><Relationship Id="rId205" Type="http://schemas.openxmlformats.org/officeDocument/2006/relationships/hyperlink" Target="https://internet.garant.ru/" TargetMode="External"/><Relationship Id="rId226" Type="http://schemas.openxmlformats.org/officeDocument/2006/relationships/hyperlink" Target="https://internet.garant.ru/" TargetMode="External"/><Relationship Id="rId107"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s://internet.garant.ru/" TargetMode="External"/><Relationship Id="rId5" Type="http://schemas.openxmlformats.org/officeDocument/2006/relationships/hyperlink" Target="https://internet.garant.ru/" TargetMode="External"/><Relationship Id="rId95" Type="http://schemas.openxmlformats.org/officeDocument/2006/relationships/hyperlink" Target="https://internet.garant.ru/" TargetMode="External"/><Relationship Id="rId160" Type="http://schemas.openxmlformats.org/officeDocument/2006/relationships/hyperlink" Target="https://internet.garant.ru/" TargetMode="External"/><Relationship Id="rId181" Type="http://schemas.openxmlformats.org/officeDocument/2006/relationships/hyperlink" Target="https://internet.garant.ru/" TargetMode="External"/><Relationship Id="rId216" Type="http://schemas.openxmlformats.org/officeDocument/2006/relationships/hyperlink" Target="https://internet.garant.ru/" TargetMode="External"/><Relationship Id="rId22" Type="http://schemas.openxmlformats.org/officeDocument/2006/relationships/hyperlink" Target="https://internet.garant.ru/"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s://internet.garant.ru/" TargetMode="External"/><Relationship Id="rId171" Type="http://schemas.openxmlformats.org/officeDocument/2006/relationships/hyperlink" Target="https://internet.garant.ru/" TargetMode="External"/><Relationship Id="rId192" Type="http://schemas.openxmlformats.org/officeDocument/2006/relationships/hyperlink" Target="https://internet.garant.ru/" TargetMode="External"/><Relationship Id="rId206" Type="http://schemas.openxmlformats.org/officeDocument/2006/relationships/hyperlink" Target="https://internet.garant.ru/" TargetMode="External"/><Relationship Id="rId227" Type="http://schemas.openxmlformats.org/officeDocument/2006/relationships/hyperlink" Target="https://internet.garant.ru/" TargetMode="External"/><Relationship Id="rId12" Type="http://schemas.openxmlformats.org/officeDocument/2006/relationships/hyperlink" Target="https://internet.garant.ru/"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internet.garant.ru/" TargetMode="External"/><Relationship Id="rId161" Type="http://schemas.openxmlformats.org/officeDocument/2006/relationships/hyperlink" Target="https://internet.garant.ru/" TargetMode="External"/><Relationship Id="rId182" Type="http://schemas.openxmlformats.org/officeDocument/2006/relationships/hyperlink" Target="https://internet.garant.ru/" TargetMode="External"/><Relationship Id="rId217" Type="http://schemas.openxmlformats.org/officeDocument/2006/relationships/hyperlink" Target="https://internet.garant.ru/" TargetMode="External"/><Relationship Id="rId6" Type="http://schemas.openxmlformats.org/officeDocument/2006/relationships/hyperlink" Target="https://internet.garant.ru/" TargetMode="External"/><Relationship Id="rId23" Type="http://schemas.openxmlformats.org/officeDocument/2006/relationships/hyperlink" Target="https://internet.garant.ru/" TargetMode="External"/><Relationship Id="rId119" Type="http://schemas.openxmlformats.org/officeDocument/2006/relationships/hyperlink" Target="https://internet.garant.ru/"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51" Type="http://schemas.openxmlformats.org/officeDocument/2006/relationships/hyperlink" Target="https://internet.garant.ru/" TargetMode="External"/><Relationship Id="rId172" Type="http://schemas.openxmlformats.org/officeDocument/2006/relationships/hyperlink" Target="https://internet.garant.ru/" TargetMode="External"/><Relationship Id="rId193" Type="http://schemas.openxmlformats.org/officeDocument/2006/relationships/hyperlink" Target="https://internet.garant.ru/" TargetMode="External"/><Relationship Id="rId207" Type="http://schemas.openxmlformats.org/officeDocument/2006/relationships/hyperlink" Target="https://internet.garant.ru/" TargetMode="External"/><Relationship Id="rId22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internet.garant.ru/" TargetMode="External"/><Relationship Id="rId7" Type="http://schemas.openxmlformats.org/officeDocument/2006/relationships/hyperlink" Target="https://internet.garant.ru/" TargetMode="External"/><Relationship Id="rId162" Type="http://schemas.openxmlformats.org/officeDocument/2006/relationships/hyperlink" Target="https://internet.garant.ru/" TargetMode="External"/><Relationship Id="rId183" Type="http://schemas.openxmlformats.org/officeDocument/2006/relationships/hyperlink" Target="https://internet.garant.ru/" TargetMode="External"/><Relationship Id="rId218" Type="http://schemas.openxmlformats.org/officeDocument/2006/relationships/hyperlink" Target="https://internet.garant.ru/" TargetMode="External"/><Relationship Id="rId24"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52" Type="http://schemas.openxmlformats.org/officeDocument/2006/relationships/hyperlink" Target="https://internet.garant.ru/" TargetMode="External"/><Relationship Id="rId173" Type="http://schemas.openxmlformats.org/officeDocument/2006/relationships/hyperlink" Target="https://internet.garant.ru/" TargetMode="External"/><Relationship Id="rId194" Type="http://schemas.openxmlformats.org/officeDocument/2006/relationships/hyperlink" Target="https://internet.garant.ru/" TargetMode="External"/><Relationship Id="rId208" Type="http://schemas.openxmlformats.org/officeDocument/2006/relationships/hyperlink" Target="https://internet.garant.ru/" TargetMode="External"/><Relationship Id="rId229" Type="http://schemas.openxmlformats.org/officeDocument/2006/relationships/fontTable" Target="fontTable.xml"/><Relationship Id="rId14"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8"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internet.garant.ru/" TargetMode="External"/><Relationship Id="rId163" Type="http://schemas.openxmlformats.org/officeDocument/2006/relationships/hyperlink" Target="https://internet.garant.ru/" TargetMode="External"/><Relationship Id="rId184" Type="http://schemas.openxmlformats.org/officeDocument/2006/relationships/hyperlink" Target="https://internet.garant.ru/" TargetMode="External"/><Relationship Id="rId219" Type="http://schemas.openxmlformats.org/officeDocument/2006/relationships/hyperlink" Target="https://internet.garant.ru/" TargetMode="External"/><Relationship Id="rId230" Type="http://schemas.openxmlformats.org/officeDocument/2006/relationships/theme" Target="theme/theme1.xm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internet.garant.ru/" TargetMode="External"/><Relationship Id="rId158"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internet.garant.ru/" TargetMode="External"/><Relationship Id="rId153" Type="http://schemas.openxmlformats.org/officeDocument/2006/relationships/hyperlink" Target="https://internet.garant.ru/" TargetMode="External"/><Relationship Id="rId174" Type="http://schemas.openxmlformats.org/officeDocument/2006/relationships/hyperlink" Target="https://internet.garant.ru/" TargetMode="External"/><Relationship Id="rId179" Type="http://schemas.openxmlformats.org/officeDocument/2006/relationships/hyperlink" Target="https://internet.garant.ru/" TargetMode="External"/><Relationship Id="rId195" Type="http://schemas.openxmlformats.org/officeDocument/2006/relationships/hyperlink" Target="https://internet.garant.ru/" TargetMode="External"/><Relationship Id="rId209" Type="http://schemas.openxmlformats.org/officeDocument/2006/relationships/hyperlink" Target="https://internet.garant.ru/" TargetMode="External"/><Relationship Id="rId190" Type="http://schemas.openxmlformats.org/officeDocument/2006/relationships/hyperlink" Target="https://internet.garant.ru/" TargetMode="External"/><Relationship Id="rId204" Type="http://schemas.openxmlformats.org/officeDocument/2006/relationships/hyperlink" Target="https://internet.garant.ru/" TargetMode="External"/><Relationship Id="rId220" Type="http://schemas.openxmlformats.org/officeDocument/2006/relationships/hyperlink" Target="https://internet.garant.ru/" TargetMode="External"/><Relationship Id="rId225" Type="http://schemas.openxmlformats.org/officeDocument/2006/relationships/hyperlink" Target="https://internet.garant.ru/" TargetMode="Externa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s://internet.garant.ru/" TargetMode="External"/><Relationship Id="rId169" Type="http://schemas.openxmlformats.org/officeDocument/2006/relationships/hyperlink" Target="https://internet.garant.ru/" TargetMode="External"/><Relationship Id="rId185" Type="http://schemas.openxmlformats.org/officeDocument/2006/relationships/hyperlink" Target="https://internet.garant.ru/" TargetMode="External"/><Relationship Id="rId4" Type="http://schemas.openxmlformats.org/officeDocument/2006/relationships/hyperlink" Target="http://www.pravo.gov.ru/" TargetMode="External"/><Relationship Id="rId9" Type="http://schemas.openxmlformats.org/officeDocument/2006/relationships/hyperlink" Target="https://internet.garant.ru/" TargetMode="External"/><Relationship Id="rId180" Type="http://schemas.openxmlformats.org/officeDocument/2006/relationships/hyperlink" Target="https://internet.garant.ru/" TargetMode="External"/><Relationship Id="rId210" Type="http://schemas.openxmlformats.org/officeDocument/2006/relationships/hyperlink" Target="https://internet.garant.ru/" TargetMode="External"/><Relationship Id="rId215" Type="http://schemas.openxmlformats.org/officeDocument/2006/relationships/hyperlink" Target="https://internet.garant.ru/" TargetMode="External"/><Relationship Id="rId26"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internet.garant.ru/" TargetMode="External"/><Relationship Id="rId154" Type="http://schemas.openxmlformats.org/officeDocument/2006/relationships/hyperlink" Target="https://internet.garant.ru/" TargetMode="External"/><Relationship Id="rId175" Type="http://schemas.openxmlformats.org/officeDocument/2006/relationships/hyperlink" Target="https://internet.garant.ru/" TargetMode="External"/><Relationship Id="rId196" Type="http://schemas.openxmlformats.org/officeDocument/2006/relationships/hyperlink" Target="https://internet.garant.ru/" TargetMode="External"/><Relationship Id="rId200" Type="http://schemas.openxmlformats.org/officeDocument/2006/relationships/hyperlink" Target="https://internet.garant.ru/" TargetMode="External"/><Relationship Id="rId16" Type="http://schemas.openxmlformats.org/officeDocument/2006/relationships/hyperlink" Target="https://internet.garant.ru/" TargetMode="External"/><Relationship Id="rId221" Type="http://schemas.openxmlformats.org/officeDocument/2006/relationships/hyperlink" Target="https://internet.garant.ru/"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https://internet.garant.ru/" TargetMode="External"/><Relationship Id="rId90" Type="http://schemas.openxmlformats.org/officeDocument/2006/relationships/hyperlink" Target="https://internet.garant.ru/" TargetMode="External"/><Relationship Id="rId165" Type="http://schemas.openxmlformats.org/officeDocument/2006/relationships/hyperlink" Target="https://internet.garant.ru/" TargetMode="External"/><Relationship Id="rId186" Type="http://schemas.openxmlformats.org/officeDocument/2006/relationships/hyperlink" Target="https://internet.garant.ru/" TargetMode="External"/><Relationship Id="rId211" Type="http://schemas.openxmlformats.org/officeDocument/2006/relationships/hyperlink" Target="https://internet.garant.ru/" TargetMode="External"/><Relationship Id="rId27" Type="http://schemas.openxmlformats.org/officeDocument/2006/relationships/hyperlink" Target="https://internet.garant.ru/"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internet.garant.ru/" TargetMode="External"/><Relationship Id="rId80" Type="http://schemas.openxmlformats.org/officeDocument/2006/relationships/hyperlink" Target="https://internet.garant.ru/" TargetMode="External"/><Relationship Id="rId155" Type="http://schemas.openxmlformats.org/officeDocument/2006/relationships/hyperlink" Target="https://internet.garant.ru/" TargetMode="External"/><Relationship Id="rId176" Type="http://schemas.openxmlformats.org/officeDocument/2006/relationships/hyperlink" Target="https://internet.garant.ru/" TargetMode="External"/><Relationship Id="rId197" Type="http://schemas.openxmlformats.org/officeDocument/2006/relationships/hyperlink" Target="https://internet.garant.ru/" TargetMode="External"/><Relationship Id="rId201" Type="http://schemas.openxmlformats.org/officeDocument/2006/relationships/hyperlink" Target="https://internet.garant.ru/" TargetMode="External"/><Relationship Id="rId222" Type="http://schemas.openxmlformats.org/officeDocument/2006/relationships/hyperlink" Target="https://internet.garant.ru/" TargetMode="External"/><Relationship Id="rId17"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internet.garant.ru/" TargetMode="External"/><Relationship Id="rId166" Type="http://schemas.openxmlformats.org/officeDocument/2006/relationships/hyperlink" Target="https://internet.garant.ru/" TargetMode="External"/><Relationship Id="rId187" Type="http://schemas.openxmlformats.org/officeDocument/2006/relationships/hyperlink" Target="https://internet.garant.ru/" TargetMode="External"/><Relationship Id="rId1" Type="http://schemas.openxmlformats.org/officeDocument/2006/relationships/styles" Target="styles.xml"/><Relationship Id="rId212"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hyperlink" Target="https://internet.garant.ru/" TargetMode="External"/><Relationship Id="rId156" Type="http://schemas.openxmlformats.org/officeDocument/2006/relationships/hyperlink" Target="https://internet.garant.ru/" TargetMode="External"/><Relationship Id="rId177" Type="http://schemas.openxmlformats.org/officeDocument/2006/relationships/hyperlink" Target="https://internet.garant.ru/" TargetMode="External"/><Relationship Id="rId198" Type="http://schemas.openxmlformats.org/officeDocument/2006/relationships/hyperlink" Target="https://internet.garant.ru/" TargetMode="External"/><Relationship Id="rId202" Type="http://schemas.openxmlformats.org/officeDocument/2006/relationships/hyperlink" Target="https://internet.garant.ru/" TargetMode="External"/><Relationship Id="rId22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s://internet.garant.ru/" TargetMode="External"/><Relationship Id="rId188"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https://internet.garant.ru/" TargetMode="External"/><Relationship Id="rId2" Type="http://schemas.openxmlformats.org/officeDocument/2006/relationships/settings" Target="settings.xml"/><Relationship Id="rId29" Type="http://schemas.openxmlformats.org/officeDocument/2006/relationships/hyperlink" Target="https://internet.garant.ru/" TargetMode="External"/><Relationship Id="rId4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6" Type="http://schemas.openxmlformats.org/officeDocument/2006/relationships/hyperlink" Target="https://internet.garant.ru/" TargetMode="External"/><Relationship Id="rId157" Type="http://schemas.openxmlformats.org/officeDocument/2006/relationships/hyperlink" Target="https://internet.garant.ru/" TargetMode="External"/><Relationship Id="rId178"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9" Type="http://schemas.openxmlformats.org/officeDocument/2006/relationships/hyperlink" Target="https://internet.garant.ru/" TargetMode="External"/><Relationship Id="rId203" Type="http://schemas.openxmlformats.org/officeDocument/2006/relationships/hyperlink" Target="https://internet.garant.ru/" TargetMode="External"/><Relationship Id="rId19" Type="http://schemas.openxmlformats.org/officeDocument/2006/relationships/hyperlink" Target="https://internet.garant.ru/" TargetMode="External"/><Relationship Id="rId224" Type="http://schemas.openxmlformats.org/officeDocument/2006/relationships/hyperlink" Target="https://internet.garant.ru/" TargetMode="External"/><Relationship Id="rId3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 Id="rId147" Type="http://schemas.openxmlformats.org/officeDocument/2006/relationships/hyperlink" Target="https://internet.garant.ru/" TargetMode="External"/><Relationship Id="rId16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189" Type="http://schemas.openxmlformats.org/officeDocument/2006/relationships/hyperlink" Target="https://internet.garant.ru/" TargetMode="External"/><Relationship Id="rId3" Type="http://schemas.openxmlformats.org/officeDocument/2006/relationships/webSettings" Target="webSettings.xml"/><Relationship Id="rId2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22</Pages>
  <Words>12127</Words>
  <Characters>69128</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Коростелева</dc:creator>
  <cp:keywords/>
  <dc:description/>
  <cp:lastModifiedBy>Teplo4</cp:lastModifiedBy>
  <cp:revision>17</cp:revision>
  <dcterms:created xsi:type="dcterms:W3CDTF">2024-09-25T06:09:00Z</dcterms:created>
  <dcterms:modified xsi:type="dcterms:W3CDTF">2026-06-08T12:08:00Z</dcterms:modified>
</cp:coreProperties>
</file>