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955" w:rsidRPr="00982955" w:rsidRDefault="00982955" w:rsidP="00982955">
      <w:pPr>
        <w:autoSpaceDE w:val="0"/>
        <w:autoSpaceDN w:val="0"/>
        <w:adjustRightInd w:val="0"/>
        <w:spacing w:after="0" w:line="240" w:lineRule="auto"/>
        <w:rPr>
          <w:rFonts w:ascii="Times New Roman" w:hAnsi="Times New Roman" w:cs="Times New Roman"/>
          <w:sz w:val="24"/>
          <w:szCs w:val="24"/>
        </w:rPr>
      </w:pPr>
      <w:r w:rsidRPr="00982955">
        <w:rPr>
          <w:rFonts w:ascii="Times New Roman" w:hAnsi="Times New Roman" w:cs="Times New Roman"/>
          <w:b/>
          <w:bCs/>
          <w:sz w:val="24"/>
          <w:szCs w:val="24"/>
        </w:rPr>
        <w:t>Источник публикации</w:t>
      </w:r>
    </w:p>
    <w:p w:rsidR="00982955" w:rsidRPr="008B16E8" w:rsidRDefault="00982955" w:rsidP="00982955">
      <w:pPr>
        <w:autoSpaceDE w:val="0"/>
        <w:autoSpaceDN w:val="0"/>
        <w:adjustRightInd w:val="0"/>
        <w:spacing w:after="0" w:line="240" w:lineRule="auto"/>
        <w:jc w:val="both"/>
        <w:rPr>
          <w:rFonts w:ascii="Times New Roman" w:hAnsi="Times New Roman" w:cs="Times New Roman"/>
          <w:sz w:val="24"/>
          <w:szCs w:val="24"/>
        </w:rPr>
      </w:pPr>
      <w:r w:rsidRPr="00982955">
        <w:rPr>
          <w:rFonts w:ascii="Times New Roman" w:hAnsi="Times New Roman" w:cs="Times New Roman"/>
          <w:sz w:val="24"/>
          <w:szCs w:val="24"/>
        </w:rPr>
        <w:t xml:space="preserve">Официальный интернет-портал правовой информации </w:t>
      </w:r>
      <w:hyperlink r:id="rId4" w:history="1">
        <w:r w:rsidRPr="008B16E8">
          <w:rPr>
            <w:rFonts w:ascii="Times New Roman" w:hAnsi="Times New Roman" w:cs="Times New Roman"/>
            <w:sz w:val="24"/>
            <w:szCs w:val="24"/>
          </w:rPr>
          <w:t>http://pravo.gov.ru</w:t>
        </w:r>
      </w:hyperlink>
      <w:r w:rsidRPr="008B16E8">
        <w:rPr>
          <w:rFonts w:ascii="Times New Roman" w:hAnsi="Times New Roman" w:cs="Times New Roman"/>
          <w:sz w:val="24"/>
          <w:szCs w:val="24"/>
        </w:rPr>
        <w:t>, 28.06.2024</w:t>
      </w:r>
    </w:p>
    <w:p w:rsidR="00982955" w:rsidRPr="008B16E8" w:rsidRDefault="00982955" w:rsidP="00982955">
      <w:pPr>
        <w:autoSpaceDE w:val="0"/>
        <w:autoSpaceDN w:val="0"/>
        <w:adjustRightInd w:val="0"/>
        <w:spacing w:before="220" w:after="0" w:line="240" w:lineRule="auto"/>
        <w:rPr>
          <w:rFonts w:ascii="Times New Roman" w:hAnsi="Times New Roman" w:cs="Times New Roman"/>
          <w:sz w:val="24"/>
          <w:szCs w:val="24"/>
        </w:rPr>
      </w:pPr>
      <w:r w:rsidRPr="008B16E8">
        <w:rPr>
          <w:rFonts w:ascii="Times New Roman" w:hAnsi="Times New Roman" w:cs="Times New Roman"/>
          <w:b/>
          <w:bCs/>
          <w:sz w:val="24"/>
          <w:szCs w:val="24"/>
        </w:rPr>
        <w:t>Примечание к документу</w:t>
      </w:r>
    </w:p>
    <w:p w:rsidR="00982955" w:rsidRPr="008B16E8" w:rsidRDefault="00982955" w:rsidP="00982955">
      <w:pPr>
        <w:autoSpaceDE w:val="0"/>
        <w:autoSpaceDN w:val="0"/>
        <w:adjustRightInd w:val="0"/>
        <w:spacing w:after="0" w:line="240" w:lineRule="auto"/>
        <w:jc w:val="both"/>
        <w:rPr>
          <w:rFonts w:ascii="Times New Roman" w:hAnsi="Times New Roman" w:cs="Times New Roman"/>
          <w:sz w:val="24"/>
          <w:szCs w:val="24"/>
        </w:rPr>
      </w:pPr>
      <w:r w:rsidRPr="008B16E8">
        <w:rPr>
          <w:rFonts w:ascii="Times New Roman" w:hAnsi="Times New Roman" w:cs="Times New Roman"/>
          <w:sz w:val="24"/>
          <w:szCs w:val="24"/>
        </w:rPr>
        <w:t xml:space="preserve">Начало действия документа - </w:t>
      </w:r>
      <w:hyperlink r:id="rId5" w:history="1">
        <w:r w:rsidRPr="008B16E8">
          <w:rPr>
            <w:rFonts w:ascii="Times New Roman" w:hAnsi="Times New Roman" w:cs="Times New Roman"/>
            <w:sz w:val="24"/>
            <w:szCs w:val="24"/>
          </w:rPr>
          <w:t>09.07.2024</w:t>
        </w:r>
      </w:hyperlink>
      <w:r w:rsidRPr="008B16E8">
        <w:rPr>
          <w:rFonts w:ascii="Times New Roman" w:hAnsi="Times New Roman" w:cs="Times New Roman"/>
          <w:sz w:val="24"/>
          <w:szCs w:val="24"/>
        </w:rPr>
        <w:t>.</w:t>
      </w:r>
    </w:p>
    <w:p w:rsidR="00982955" w:rsidRPr="008B16E8" w:rsidRDefault="00982955" w:rsidP="00982955">
      <w:pPr>
        <w:autoSpaceDE w:val="0"/>
        <w:autoSpaceDN w:val="0"/>
        <w:adjustRightInd w:val="0"/>
        <w:spacing w:before="220" w:after="0" w:line="240" w:lineRule="auto"/>
        <w:jc w:val="both"/>
        <w:rPr>
          <w:rFonts w:ascii="Times New Roman" w:hAnsi="Times New Roman" w:cs="Times New Roman"/>
          <w:sz w:val="24"/>
          <w:szCs w:val="24"/>
        </w:rPr>
      </w:pPr>
      <w:r w:rsidRPr="008B16E8">
        <w:rPr>
          <w:rFonts w:ascii="Times New Roman" w:hAnsi="Times New Roman" w:cs="Times New Roman"/>
          <w:sz w:val="24"/>
          <w:szCs w:val="24"/>
        </w:rPr>
        <w:t xml:space="preserve">Срок действия документа </w:t>
      </w:r>
      <w:hyperlink r:id="rId6" w:history="1">
        <w:r w:rsidRPr="008B16E8">
          <w:rPr>
            <w:rFonts w:ascii="Times New Roman" w:hAnsi="Times New Roman" w:cs="Times New Roman"/>
            <w:sz w:val="24"/>
            <w:szCs w:val="24"/>
          </w:rPr>
          <w:t>ограничен</w:t>
        </w:r>
      </w:hyperlink>
      <w:r w:rsidRPr="008B16E8">
        <w:rPr>
          <w:rFonts w:ascii="Times New Roman" w:hAnsi="Times New Roman" w:cs="Times New Roman"/>
          <w:sz w:val="24"/>
          <w:szCs w:val="24"/>
        </w:rPr>
        <w:t xml:space="preserve"> 1 марта 2029 года.</w:t>
      </w:r>
    </w:p>
    <w:p w:rsidR="00982955" w:rsidRPr="00982955" w:rsidRDefault="00982955" w:rsidP="00982955">
      <w:pPr>
        <w:autoSpaceDE w:val="0"/>
        <w:autoSpaceDN w:val="0"/>
        <w:adjustRightInd w:val="0"/>
        <w:spacing w:before="220" w:after="0" w:line="240" w:lineRule="auto"/>
        <w:rPr>
          <w:rFonts w:ascii="Times New Roman" w:hAnsi="Times New Roman" w:cs="Times New Roman"/>
          <w:sz w:val="24"/>
          <w:szCs w:val="24"/>
        </w:rPr>
      </w:pPr>
      <w:r w:rsidRPr="00982955">
        <w:rPr>
          <w:rFonts w:ascii="Times New Roman" w:hAnsi="Times New Roman" w:cs="Times New Roman"/>
          <w:b/>
          <w:bCs/>
          <w:sz w:val="24"/>
          <w:szCs w:val="24"/>
        </w:rPr>
        <w:t>Название документа</w:t>
      </w:r>
    </w:p>
    <w:p w:rsidR="00982955" w:rsidRPr="00982955" w:rsidRDefault="00982955" w:rsidP="00982955">
      <w:pPr>
        <w:autoSpaceDE w:val="0"/>
        <w:autoSpaceDN w:val="0"/>
        <w:adjustRightInd w:val="0"/>
        <w:spacing w:after="0" w:line="240" w:lineRule="auto"/>
        <w:jc w:val="both"/>
        <w:rPr>
          <w:rFonts w:ascii="Times New Roman" w:hAnsi="Times New Roman" w:cs="Times New Roman"/>
          <w:sz w:val="24"/>
          <w:szCs w:val="24"/>
        </w:rPr>
      </w:pPr>
      <w:r w:rsidRPr="00982955">
        <w:rPr>
          <w:rFonts w:ascii="Times New Roman" w:hAnsi="Times New Roman" w:cs="Times New Roman"/>
          <w:sz w:val="24"/>
          <w:szCs w:val="24"/>
        </w:rPr>
        <w:t xml:space="preserve">Приказ ФАС России от 19.03.2024 </w:t>
      </w:r>
      <w:r w:rsidR="008B16E8">
        <w:rPr>
          <w:rFonts w:ascii="Times New Roman" w:hAnsi="Times New Roman" w:cs="Times New Roman"/>
          <w:sz w:val="24"/>
          <w:szCs w:val="24"/>
        </w:rPr>
        <w:t>№</w:t>
      </w:r>
      <w:r w:rsidRPr="00982955">
        <w:rPr>
          <w:rFonts w:ascii="Times New Roman" w:hAnsi="Times New Roman" w:cs="Times New Roman"/>
          <w:sz w:val="24"/>
          <w:szCs w:val="24"/>
        </w:rPr>
        <w:t xml:space="preserve"> 179/24</w:t>
      </w:r>
    </w:p>
    <w:p w:rsidR="00982955" w:rsidRPr="00982955" w:rsidRDefault="00982955" w:rsidP="00982955">
      <w:pPr>
        <w:autoSpaceDE w:val="0"/>
        <w:autoSpaceDN w:val="0"/>
        <w:adjustRightInd w:val="0"/>
        <w:spacing w:after="0" w:line="240" w:lineRule="auto"/>
        <w:jc w:val="both"/>
        <w:rPr>
          <w:rFonts w:ascii="Times New Roman" w:hAnsi="Times New Roman" w:cs="Times New Roman"/>
          <w:sz w:val="24"/>
          <w:szCs w:val="24"/>
        </w:rPr>
      </w:pPr>
      <w:r w:rsidRPr="00982955">
        <w:rPr>
          <w:rFonts w:ascii="Times New Roman" w:hAnsi="Times New Roman" w:cs="Times New Roman"/>
          <w:sz w:val="24"/>
          <w:szCs w:val="24"/>
        </w:rPr>
        <w:t>"Об утверждении Типовой формы заключения исполнительного органа субъекта Российской Федерации в области государственного регулирования цен (тарифов) об обоснованности предложений организации, осуществляющей услуги по транспортировке газа по газораспределительным сетям"</w:t>
      </w:r>
    </w:p>
    <w:p w:rsidR="00982955" w:rsidRPr="00982955" w:rsidRDefault="00982955" w:rsidP="00982955">
      <w:pPr>
        <w:autoSpaceDE w:val="0"/>
        <w:autoSpaceDN w:val="0"/>
        <w:adjustRightInd w:val="0"/>
        <w:spacing w:after="0" w:line="240" w:lineRule="auto"/>
        <w:jc w:val="both"/>
        <w:rPr>
          <w:rFonts w:ascii="Times New Roman" w:hAnsi="Times New Roman" w:cs="Times New Roman"/>
          <w:sz w:val="24"/>
          <w:szCs w:val="24"/>
        </w:rPr>
      </w:pPr>
      <w:r w:rsidRPr="00982955">
        <w:rPr>
          <w:rFonts w:ascii="Times New Roman" w:hAnsi="Times New Roman" w:cs="Times New Roman"/>
          <w:sz w:val="24"/>
          <w:szCs w:val="24"/>
        </w:rPr>
        <w:t xml:space="preserve">(Зарегистрировано в Минюсте России 27.06.2024 </w:t>
      </w:r>
      <w:r w:rsidR="008B16E8">
        <w:rPr>
          <w:rFonts w:ascii="Times New Roman" w:hAnsi="Times New Roman" w:cs="Times New Roman"/>
          <w:sz w:val="24"/>
          <w:szCs w:val="24"/>
        </w:rPr>
        <w:t>№</w:t>
      </w:r>
      <w:bookmarkStart w:id="0" w:name="_GoBack"/>
      <w:bookmarkEnd w:id="0"/>
      <w:r w:rsidRPr="00982955">
        <w:rPr>
          <w:rFonts w:ascii="Times New Roman" w:hAnsi="Times New Roman" w:cs="Times New Roman"/>
          <w:sz w:val="24"/>
          <w:szCs w:val="24"/>
        </w:rPr>
        <w:t xml:space="preserve"> 78692)</w:t>
      </w:r>
    </w:p>
    <w:p w:rsidR="00987E3D" w:rsidRDefault="00987E3D"/>
    <w:p w:rsidR="00982955" w:rsidRDefault="00982955" w:rsidP="00982955">
      <w:pPr>
        <w:spacing w:after="0"/>
        <w:ind w:firstLine="709"/>
        <w:contextualSpacing/>
        <w:jc w:val="both"/>
        <w:rPr>
          <w:rFonts w:ascii="Times New Roman" w:eastAsia="Times New Roman" w:hAnsi="Times New Roman" w:cs="Times New Roman"/>
          <w:color w:val="000000"/>
          <w:sz w:val="28"/>
        </w:rPr>
      </w:pPr>
      <w:r w:rsidRPr="00E76BC8">
        <w:rPr>
          <w:rFonts w:ascii="Times New Roman" w:eastAsia="Times New Roman" w:hAnsi="Times New Roman" w:cs="Times New Roman"/>
          <w:color w:val="000000"/>
          <w:sz w:val="28"/>
        </w:rPr>
        <w:t>Приказ</w:t>
      </w:r>
      <w:r>
        <w:rPr>
          <w:rFonts w:ascii="Times New Roman" w:eastAsia="Times New Roman" w:hAnsi="Times New Roman" w:cs="Times New Roman"/>
          <w:color w:val="000000"/>
          <w:sz w:val="28"/>
        </w:rPr>
        <w:t>ом</w:t>
      </w:r>
      <w:r w:rsidRPr="00E76BC8">
        <w:rPr>
          <w:rFonts w:ascii="Times New Roman" w:eastAsia="Times New Roman" w:hAnsi="Times New Roman" w:cs="Times New Roman"/>
          <w:color w:val="000000"/>
          <w:sz w:val="28"/>
        </w:rPr>
        <w:t xml:space="preserve"> ФАС России от 19.03.2024 </w:t>
      </w:r>
      <w:r>
        <w:rPr>
          <w:rFonts w:ascii="Times New Roman" w:eastAsia="Times New Roman" w:hAnsi="Times New Roman" w:cs="Times New Roman"/>
          <w:color w:val="000000"/>
          <w:sz w:val="28"/>
        </w:rPr>
        <w:t>№</w:t>
      </w:r>
      <w:r w:rsidRPr="00E76BC8">
        <w:rPr>
          <w:rFonts w:ascii="Times New Roman" w:eastAsia="Times New Roman" w:hAnsi="Times New Roman" w:cs="Times New Roman"/>
          <w:color w:val="000000"/>
          <w:sz w:val="28"/>
        </w:rPr>
        <w:t xml:space="preserve"> 179/24 </w:t>
      </w:r>
      <w:r>
        <w:rPr>
          <w:rFonts w:ascii="Times New Roman" w:eastAsia="Times New Roman" w:hAnsi="Times New Roman" w:cs="Times New Roman"/>
          <w:color w:val="000000"/>
          <w:sz w:val="28"/>
        </w:rPr>
        <w:t>у</w:t>
      </w:r>
      <w:r w:rsidRPr="00E76BC8">
        <w:rPr>
          <w:rFonts w:ascii="Times New Roman" w:eastAsia="Times New Roman" w:hAnsi="Times New Roman" w:cs="Times New Roman"/>
          <w:color w:val="000000"/>
          <w:sz w:val="28"/>
        </w:rPr>
        <w:t>твержден</w:t>
      </w:r>
      <w:r>
        <w:rPr>
          <w:rFonts w:ascii="Times New Roman" w:eastAsia="Times New Roman" w:hAnsi="Times New Roman" w:cs="Times New Roman"/>
          <w:color w:val="000000"/>
          <w:sz w:val="28"/>
        </w:rPr>
        <w:t>а</w:t>
      </w:r>
      <w:r w:rsidRPr="00E76BC8">
        <w:rPr>
          <w:rFonts w:ascii="Times New Roman" w:eastAsia="Times New Roman" w:hAnsi="Times New Roman" w:cs="Times New Roman"/>
          <w:color w:val="000000"/>
          <w:sz w:val="28"/>
        </w:rPr>
        <w:t xml:space="preserve"> Типов</w:t>
      </w:r>
      <w:r>
        <w:rPr>
          <w:rFonts w:ascii="Times New Roman" w:eastAsia="Times New Roman" w:hAnsi="Times New Roman" w:cs="Times New Roman"/>
          <w:color w:val="000000"/>
          <w:sz w:val="28"/>
        </w:rPr>
        <w:t>ая</w:t>
      </w:r>
      <w:r w:rsidRPr="00E76BC8">
        <w:rPr>
          <w:rFonts w:ascii="Times New Roman" w:eastAsia="Times New Roman" w:hAnsi="Times New Roman" w:cs="Times New Roman"/>
          <w:color w:val="000000"/>
          <w:sz w:val="28"/>
        </w:rPr>
        <w:t xml:space="preserve"> форм</w:t>
      </w:r>
      <w:r>
        <w:rPr>
          <w:rFonts w:ascii="Times New Roman" w:eastAsia="Times New Roman" w:hAnsi="Times New Roman" w:cs="Times New Roman"/>
          <w:color w:val="000000"/>
          <w:sz w:val="28"/>
        </w:rPr>
        <w:t>а</w:t>
      </w:r>
      <w:r w:rsidRPr="00E76BC8">
        <w:rPr>
          <w:rFonts w:ascii="Times New Roman" w:eastAsia="Times New Roman" w:hAnsi="Times New Roman" w:cs="Times New Roman"/>
          <w:color w:val="000000"/>
          <w:sz w:val="28"/>
        </w:rPr>
        <w:t xml:space="preserve"> заключения исполнительного органа субъекта Российской Федерации в области государственного регулирования цен (тарифов) об обоснованности предложений организации, осуществляющей услуги по транспортировке газа по газораспределительным сетям</w:t>
      </w:r>
      <w:r>
        <w:rPr>
          <w:rFonts w:ascii="Times New Roman" w:eastAsia="Times New Roman" w:hAnsi="Times New Roman" w:cs="Times New Roman"/>
          <w:color w:val="000000"/>
          <w:sz w:val="28"/>
        </w:rPr>
        <w:t>.</w:t>
      </w:r>
    </w:p>
    <w:p w:rsidR="00982955" w:rsidRPr="00E76BC8" w:rsidRDefault="00982955" w:rsidP="00982955">
      <w:pPr>
        <w:spacing w:after="0"/>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Подготовка з</w:t>
      </w:r>
      <w:r w:rsidRPr="00E76BC8">
        <w:rPr>
          <w:rFonts w:ascii="Times New Roman" w:eastAsia="Times New Roman" w:hAnsi="Times New Roman" w:cs="Times New Roman"/>
          <w:color w:val="000000"/>
          <w:sz w:val="28"/>
        </w:rPr>
        <w:t>аключени</w:t>
      </w:r>
      <w:r>
        <w:rPr>
          <w:rFonts w:ascii="Times New Roman" w:eastAsia="Times New Roman" w:hAnsi="Times New Roman" w:cs="Times New Roman"/>
          <w:color w:val="000000"/>
          <w:sz w:val="28"/>
        </w:rPr>
        <w:t>я</w:t>
      </w:r>
      <w:r w:rsidRPr="00E76BC8">
        <w:rPr>
          <w:rFonts w:ascii="Times New Roman" w:eastAsia="Times New Roman" w:hAnsi="Times New Roman" w:cs="Times New Roman"/>
          <w:color w:val="000000"/>
          <w:sz w:val="28"/>
        </w:rPr>
        <w:t xml:space="preserve"> об обоснованности предложений организации, осуществляющей услуги по транспортировке газа по газораспределительным сетям </w:t>
      </w:r>
      <w:r>
        <w:rPr>
          <w:rFonts w:ascii="Times New Roman" w:eastAsia="Times New Roman" w:hAnsi="Times New Roman" w:cs="Times New Roman"/>
          <w:color w:val="000000"/>
          <w:sz w:val="28"/>
        </w:rPr>
        <w:t xml:space="preserve">на очередной период регулирования будет осуществляться </w:t>
      </w:r>
      <w:r w:rsidRPr="00E76BC8">
        <w:rPr>
          <w:rFonts w:ascii="Times New Roman" w:eastAsia="Times New Roman" w:hAnsi="Times New Roman" w:cs="Times New Roman"/>
          <w:color w:val="000000"/>
          <w:sz w:val="28"/>
        </w:rPr>
        <w:t>в соответствии с типовой формой</w:t>
      </w:r>
      <w:r>
        <w:rPr>
          <w:rFonts w:ascii="Times New Roman" w:eastAsia="Times New Roman" w:hAnsi="Times New Roman" w:cs="Times New Roman"/>
          <w:color w:val="000000"/>
          <w:sz w:val="28"/>
        </w:rPr>
        <w:t xml:space="preserve"> </w:t>
      </w:r>
      <w:r w:rsidRPr="00E65755">
        <w:rPr>
          <w:rFonts w:ascii="Times New Roman" w:eastAsia="Times New Roman" w:hAnsi="Times New Roman" w:cs="Times New Roman"/>
          <w:color w:val="000000"/>
          <w:sz w:val="28"/>
        </w:rPr>
        <w:t>и формир</w:t>
      </w:r>
      <w:r>
        <w:rPr>
          <w:rFonts w:ascii="Times New Roman" w:eastAsia="Times New Roman" w:hAnsi="Times New Roman" w:cs="Times New Roman"/>
          <w:color w:val="000000"/>
          <w:sz w:val="28"/>
        </w:rPr>
        <w:t>овать</w:t>
      </w:r>
      <w:r w:rsidRPr="00E65755">
        <w:rPr>
          <w:rFonts w:ascii="Times New Roman" w:eastAsia="Times New Roman" w:hAnsi="Times New Roman" w:cs="Times New Roman"/>
          <w:color w:val="000000"/>
          <w:sz w:val="28"/>
        </w:rPr>
        <w:t xml:space="preserve">ся с применением федеральной государственной информационной системы </w:t>
      </w:r>
      <w:r>
        <w:rPr>
          <w:rFonts w:ascii="Times New Roman" w:eastAsia="Times New Roman" w:hAnsi="Times New Roman" w:cs="Times New Roman"/>
          <w:color w:val="000000"/>
          <w:sz w:val="28"/>
        </w:rPr>
        <w:t>«</w:t>
      </w:r>
      <w:r w:rsidRPr="00E65755">
        <w:rPr>
          <w:rFonts w:ascii="Times New Roman" w:eastAsia="Times New Roman" w:hAnsi="Times New Roman" w:cs="Times New Roman"/>
          <w:color w:val="000000"/>
          <w:sz w:val="28"/>
        </w:rPr>
        <w:t xml:space="preserve">Единая информационно-аналитическая система </w:t>
      </w:r>
      <w:r>
        <w:rPr>
          <w:rFonts w:ascii="Times New Roman" w:eastAsia="Times New Roman" w:hAnsi="Times New Roman" w:cs="Times New Roman"/>
          <w:color w:val="000000"/>
          <w:sz w:val="28"/>
        </w:rPr>
        <w:t>«</w:t>
      </w:r>
      <w:r w:rsidRPr="00E65755">
        <w:rPr>
          <w:rFonts w:ascii="Times New Roman" w:eastAsia="Times New Roman" w:hAnsi="Times New Roman" w:cs="Times New Roman"/>
          <w:color w:val="000000"/>
          <w:sz w:val="28"/>
        </w:rPr>
        <w:t>Федеральный орган регулирования - региональные органы регулирования - субъекты регулирования</w:t>
      </w:r>
      <w:r>
        <w:rPr>
          <w:rFonts w:ascii="Times New Roman" w:eastAsia="Times New Roman" w:hAnsi="Times New Roman" w:cs="Times New Roman"/>
          <w:color w:val="000000"/>
          <w:sz w:val="28"/>
        </w:rPr>
        <w:t>».</w:t>
      </w:r>
    </w:p>
    <w:p w:rsidR="00982955" w:rsidRDefault="00982955"/>
    <w:p w:rsidR="00982955" w:rsidRPr="00982955" w:rsidRDefault="00982955" w:rsidP="00982955">
      <w:pPr>
        <w:autoSpaceDE w:val="0"/>
        <w:autoSpaceDN w:val="0"/>
        <w:adjustRightInd w:val="0"/>
        <w:spacing w:after="0" w:line="240" w:lineRule="auto"/>
        <w:outlineLvl w:val="0"/>
        <w:rPr>
          <w:rFonts w:ascii="Calibri" w:hAnsi="Calibri" w:cs="Calibri"/>
        </w:rPr>
      </w:pPr>
      <w:r w:rsidRPr="00982955">
        <w:rPr>
          <w:rFonts w:ascii="Calibri" w:hAnsi="Calibri" w:cs="Calibri"/>
        </w:rPr>
        <w:t>Зарегистрировано в Минюсте России 27 июня 2024 г. N 78692</w:t>
      </w:r>
    </w:p>
    <w:p w:rsidR="00982955" w:rsidRPr="00982955" w:rsidRDefault="00982955" w:rsidP="00982955">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ФЕДЕРАЛЬНАЯ АНТИМОНОПОЛЬНАЯ СЛУЖБА</w:t>
      </w:r>
    </w:p>
    <w:p w:rsidR="00982955" w:rsidRPr="00982955" w:rsidRDefault="00982955" w:rsidP="00982955">
      <w:pPr>
        <w:autoSpaceDE w:val="0"/>
        <w:autoSpaceDN w:val="0"/>
        <w:adjustRightInd w:val="0"/>
        <w:spacing w:after="0" w:line="240" w:lineRule="auto"/>
        <w:jc w:val="center"/>
        <w:rPr>
          <w:rFonts w:ascii="Calibri" w:hAnsi="Calibri" w:cs="Calibri"/>
          <w:b/>
          <w:bCs/>
        </w:rPr>
      </w:pP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ПРИКАЗ</w:t>
      </w: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от 19 марта 2024 г. N 179/24</w:t>
      </w:r>
    </w:p>
    <w:p w:rsidR="00982955" w:rsidRPr="00982955" w:rsidRDefault="00982955" w:rsidP="00982955">
      <w:pPr>
        <w:autoSpaceDE w:val="0"/>
        <w:autoSpaceDN w:val="0"/>
        <w:adjustRightInd w:val="0"/>
        <w:spacing w:after="0" w:line="240" w:lineRule="auto"/>
        <w:jc w:val="center"/>
        <w:rPr>
          <w:rFonts w:ascii="Calibri" w:hAnsi="Calibri" w:cs="Calibri"/>
          <w:b/>
          <w:bCs/>
        </w:rPr>
      </w:pP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ОБ УТВЕРЖДЕНИИ ТИПОВОЙ ФОРМЫ ЗАКЛЮЧЕНИЯ</w:t>
      </w: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ИСПОЛНИТЕЛЬНОГО ОРГАНА СУБЪЕКТА РОССИЙСКОЙ ФЕДЕРАЦИИ</w:t>
      </w: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В ОБЛАСТИ ГОСУДАРСТВЕННОГО РЕГУЛИРОВАНИЯ ЦЕН (ТАРИФОВ)</w:t>
      </w: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ОБ ОБОСНОВАННОСТИ ПРЕДЛОЖЕНИЙ ОРГАНИЗАЦИИ,</w:t>
      </w: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ОСУЩЕСТВЛЯЮЩЕЙ УСЛУГИ ПО ТРАНСПОРТИРОВКЕ</w:t>
      </w:r>
    </w:p>
    <w:p w:rsidR="00982955" w:rsidRPr="00982955" w:rsidRDefault="00982955" w:rsidP="00982955">
      <w:pPr>
        <w:autoSpaceDE w:val="0"/>
        <w:autoSpaceDN w:val="0"/>
        <w:adjustRightInd w:val="0"/>
        <w:spacing w:after="0" w:line="240" w:lineRule="auto"/>
        <w:jc w:val="center"/>
        <w:rPr>
          <w:rFonts w:ascii="Calibri" w:hAnsi="Calibri" w:cs="Calibri"/>
          <w:b/>
          <w:bCs/>
        </w:rPr>
      </w:pPr>
      <w:r w:rsidRPr="00982955">
        <w:rPr>
          <w:rFonts w:ascii="Calibri" w:hAnsi="Calibri" w:cs="Calibri"/>
          <w:b/>
          <w:bCs/>
        </w:rPr>
        <w:t>ГАЗА ПО ГАЗОРАСПРЕДЕЛИТЕЛЬНЫМ СЕТЯМ</w:t>
      </w: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ind w:firstLine="540"/>
        <w:jc w:val="both"/>
        <w:rPr>
          <w:rFonts w:ascii="Calibri" w:hAnsi="Calibri" w:cs="Calibri"/>
        </w:rPr>
      </w:pPr>
      <w:r w:rsidRPr="00982955">
        <w:rPr>
          <w:rFonts w:ascii="Calibri" w:hAnsi="Calibri" w:cs="Calibri"/>
        </w:rPr>
        <w:t xml:space="preserve">В соответствии с </w:t>
      </w:r>
      <w:hyperlink r:id="rId7" w:history="1">
        <w:r w:rsidRPr="00982955">
          <w:rPr>
            <w:rFonts w:ascii="Calibri" w:hAnsi="Calibri" w:cs="Calibri"/>
            <w:color w:val="0000FF"/>
          </w:rPr>
          <w:t>абзацами пятым</w:t>
        </w:r>
      </w:hyperlink>
      <w:r w:rsidRPr="00982955">
        <w:rPr>
          <w:rFonts w:ascii="Calibri" w:hAnsi="Calibri" w:cs="Calibri"/>
        </w:rPr>
        <w:t xml:space="preserve"> и </w:t>
      </w:r>
      <w:hyperlink r:id="rId8" w:history="1">
        <w:r w:rsidRPr="00982955">
          <w:rPr>
            <w:rFonts w:ascii="Calibri" w:hAnsi="Calibri" w:cs="Calibri"/>
            <w:color w:val="0000FF"/>
          </w:rPr>
          <w:t>одиннадцатым пункта 17(1)</w:t>
        </w:r>
      </w:hyperlink>
      <w:r w:rsidRPr="00982955">
        <w:rPr>
          <w:rFonts w:ascii="Calibri" w:hAnsi="Calibri" w:cs="Calibri"/>
        </w:rPr>
        <w:t xml:space="preserve">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w:t>
      </w:r>
      <w:r w:rsidRPr="00982955">
        <w:rPr>
          <w:rFonts w:ascii="Calibri" w:hAnsi="Calibri" w:cs="Calibri"/>
        </w:rPr>
        <w:lastRenderedPageBreak/>
        <w:t xml:space="preserve">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w:t>
      </w:r>
      <w:hyperlink r:id="rId9" w:history="1">
        <w:r w:rsidRPr="00982955">
          <w:rPr>
            <w:rFonts w:ascii="Calibri" w:hAnsi="Calibri" w:cs="Calibri"/>
            <w:color w:val="0000FF"/>
          </w:rPr>
          <w:t>пунктом 1</w:t>
        </w:r>
      </w:hyperlink>
      <w:r w:rsidRPr="00982955">
        <w:rPr>
          <w:rFonts w:ascii="Calibri" w:hAnsi="Calibri" w:cs="Calibri"/>
        </w:rPr>
        <w:t xml:space="preserve"> Положения о Федеральной антимонопольной службе, утвержденного постановлением Правительства Российской Федерации от 30 июня 2004 г. N 331, приказываю:</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r w:rsidRPr="00982955">
        <w:rPr>
          <w:rFonts w:ascii="Calibri" w:hAnsi="Calibri" w:cs="Calibri"/>
        </w:rPr>
        <w:t xml:space="preserve">1. Утвердить Типовую </w:t>
      </w:r>
      <w:hyperlink w:anchor="Par33" w:history="1">
        <w:r w:rsidRPr="00982955">
          <w:rPr>
            <w:rFonts w:ascii="Calibri" w:hAnsi="Calibri" w:cs="Calibri"/>
            <w:color w:val="0000FF"/>
          </w:rPr>
          <w:t>форму</w:t>
        </w:r>
      </w:hyperlink>
      <w:r w:rsidRPr="00982955">
        <w:rPr>
          <w:rFonts w:ascii="Calibri" w:hAnsi="Calibri" w:cs="Calibri"/>
        </w:rPr>
        <w:t xml:space="preserve"> заключения исполнительного органа субъекта Российской Федерации в области государственного регулирования цен (тарифов) об обоснованности предложений организации, осуществляющей услуги по транспортировке газа по газораспределительным сетям, согласно приложению к настоящему приказу.</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r w:rsidRPr="00982955">
        <w:rPr>
          <w:rFonts w:ascii="Calibri" w:hAnsi="Calibri" w:cs="Calibri"/>
        </w:rPr>
        <w:t>2. Настоящий приказ действует до 1 марта 2029 г.</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r w:rsidRPr="00982955">
        <w:rPr>
          <w:rFonts w:ascii="Calibri" w:hAnsi="Calibri" w:cs="Calibri"/>
        </w:rPr>
        <w:t>3. Контроль исполнения настоящего приказа возложить на заместителя руководителя ФАС России В.Г. Королева.</w:t>
      </w: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right"/>
        <w:rPr>
          <w:rFonts w:ascii="Calibri" w:hAnsi="Calibri" w:cs="Calibri"/>
        </w:rPr>
      </w:pPr>
      <w:r w:rsidRPr="00982955">
        <w:rPr>
          <w:rFonts w:ascii="Calibri" w:hAnsi="Calibri" w:cs="Calibri"/>
        </w:rPr>
        <w:t>Руководитель</w:t>
      </w:r>
    </w:p>
    <w:p w:rsidR="00982955" w:rsidRPr="00982955" w:rsidRDefault="00982955" w:rsidP="00982955">
      <w:pPr>
        <w:autoSpaceDE w:val="0"/>
        <w:autoSpaceDN w:val="0"/>
        <w:adjustRightInd w:val="0"/>
        <w:spacing w:after="0" w:line="240" w:lineRule="auto"/>
        <w:jc w:val="right"/>
        <w:rPr>
          <w:rFonts w:ascii="Calibri" w:hAnsi="Calibri" w:cs="Calibri"/>
        </w:rPr>
      </w:pPr>
      <w:r w:rsidRPr="00982955">
        <w:rPr>
          <w:rFonts w:ascii="Calibri" w:hAnsi="Calibri" w:cs="Calibri"/>
        </w:rPr>
        <w:t>М.А.ШАСКОЛЬСКИЙ</w:t>
      </w: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right"/>
        <w:outlineLvl w:val="0"/>
        <w:rPr>
          <w:rFonts w:ascii="Calibri" w:hAnsi="Calibri" w:cs="Calibri"/>
        </w:rPr>
      </w:pPr>
      <w:r w:rsidRPr="00982955">
        <w:rPr>
          <w:rFonts w:ascii="Calibri" w:hAnsi="Calibri" w:cs="Calibri"/>
        </w:rPr>
        <w:t>Приложение</w:t>
      </w:r>
    </w:p>
    <w:p w:rsidR="00982955" w:rsidRPr="00982955" w:rsidRDefault="00982955" w:rsidP="00982955">
      <w:pPr>
        <w:autoSpaceDE w:val="0"/>
        <w:autoSpaceDN w:val="0"/>
        <w:adjustRightInd w:val="0"/>
        <w:spacing w:after="0" w:line="240" w:lineRule="auto"/>
        <w:jc w:val="right"/>
        <w:rPr>
          <w:rFonts w:ascii="Calibri" w:hAnsi="Calibri" w:cs="Calibri"/>
        </w:rPr>
      </w:pPr>
      <w:r w:rsidRPr="00982955">
        <w:rPr>
          <w:rFonts w:ascii="Calibri" w:hAnsi="Calibri" w:cs="Calibri"/>
        </w:rPr>
        <w:t>к приказу ФАС России</w:t>
      </w:r>
    </w:p>
    <w:p w:rsidR="00982955" w:rsidRPr="00982955" w:rsidRDefault="00982955" w:rsidP="00982955">
      <w:pPr>
        <w:autoSpaceDE w:val="0"/>
        <w:autoSpaceDN w:val="0"/>
        <w:adjustRightInd w:val="0"/>
        <w:spacing w:after="0" w:line="240" w:lineRule="auto"/>
        <w:jc w:val="right"/>
        <w:rPr>
          <w:rFonts w:ascii="Calibri" w:hAnsi="Calibri" w:cs="Calibri"/>
        </w:rPr>
      </w:pPr>
      <w:r w:rsidRPr="00982955">
        <w:rPr>
          <w:rFonts w:ascii="Calibri" w:hAnsi="Calibri" w:cs="Calibri"/>
        </w:rPr>
        <w:t>от 19.03.2024 N 179/24</w:t>
      </w: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right"/>
        <w:rPr>
          <w:rFonts w:ascii="Calibri" w:hAnsi="Calibri" w:cs="Calibri"/>
        </w:rPr>
      </w:pPr>
      <w:r w:rsidRPr="00982955">
        <w:rPr>
          <w:rFonts w:ascii="Calibri" w:hAnsi="Calibri" w:cs="Calibri"/>
        </w:rPr>
        <w:t>Типовая форма</w:t>
      </w: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jc w:val="center"/>
        <w:rPr>
          <w:rFonts w:ascii="Calibri" w:hAnsi="Calibri" w:cs="Calibri"/>
        </w:rPr>
      </w:pPr>
      <w:bookmarkStart w:id="1" w:name="Par33"/>
      <w:bookmarkEnd w:id="1"/>
      <w:r w:rsidRPr="00982955">
        <w:rPr>
          <w:rFonts w:ascii="Calibri" w:hAnsi="Calibri" w:cs="Calibri"/>
        </w:rPr>
        <w:t>ЗАКЛЮЧЕНИЕ</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ИСПОЛНИТЕЛЬНОГО ОРГАНА СУБЪЕКТА РОССИЙСКОЙ ФЕДЕРАЦИИ</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В ОБЛАСТИ ГОСУДАРСТВЕННОГО РЕГУЛИРОВАНИЯ ЦЕН (ТАРИФОВ)</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ОБ ОБОСНОВАННОСТИ ПРЕДЛОЖЕНИЙ ОРГАНИЗАЦИИ,</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ОСУЩЕСТВЛЯЮЩЕЙ УСЛУГИ ПО ТРАНСПОРТИРОВКЕ</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ГАЗА ПО ГАЗОРАСПРЕДЕЛИТЕЛЬНЫМ СЕТЯМ</w:t>
      </w:r>
    </w:p>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1"/>
        <w:gridCol w:w="2856"/>
        <w:gridCol w:w="2789"/>
        <w:gridCol w:w="2494"/>
      </w:tblGrid>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Заключение</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_______________________________________________________</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(наименование исполнительного органа субъекта Российской Федерации</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в области государственного регулирования тарифов)</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 результатам оценки обоснованности предложения</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__________________________________________________________________</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(наименование организации, оказывающей услуги по транспортировке</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газа по газораспределительным сетям)</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об утверждении тарифов на услуги по транспортировке газа по газораспределительным сетям</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на долгосрочный период регулирования тарифов ____ - ____ гг.</w:t>
            </w: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lastRenderedPageBreak/>
              <w:t>Наименование субъекта Российской Федерации</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Период регулирования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Период долгосрочного регулирования (количество лет)</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Первый год долгосрочного периода регулирования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Последний год долгосрочного периода регулирования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1. Сведения об организации, оказывающей услуги по транспортировке газа по газораспределительным сетям (далее - ГРО)</w:t>
            </w: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Полное наименование юридического лица в соответствии с данными из Единого государственного реестра юридических лиц (далее - ЕГРЮЛ)</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Сокращенное наименование юридического лица </w:t>
            </w:r>
            <w:hyperlink w:anchor="Par4541" w:history="1">
              <w:r w:rsidRPr="00982955">
                <w:rPr>
                  <w:rFonts w:ascii="Calibri" w:hAnsi="Calibri" w:cs="Calibri"/>
                  <w:color w:val="0000FF"/>
                </w:rPr>
                <w:t>&lt;1&gt;</w:t>
              </w:r>
            </w:hyperlink>
            <w:r w:rsidRPr="00982955">
              <w:rPr>
                <w:rFonts w:ascii="Calibri" w:hAnsi="Calibri" w:cs="Calibri"/>
              </w:rPr>
              <w:t xml:space="preserve"> в соответствии с данными из ЕГРЮЛ</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Основной государственный регистрационный номер</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Идентификационный номер налогоплательщика</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Код причины постановки на учет</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Организационно-правовая форма</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Адрес ГРО в пределах места нахождения ГРО</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Почтовый адрес ГРО</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Телефон ГРО</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Адрес электронной почты ГРО</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Фамилия, имя, отчество </w:t>
            </w:r>
            <w:hyperlink w:anchor="Par4542" w:history="1">
              <w:r w:rsidRPr="00982955">
                <w:rPr>
                  <w:rFonts w:ascii="Calibri" w:hAnsi="Calibri" w:cs="Calibri"/>
                  <w:color w:val="0000FF"/>
                </w:rPr>
                <w:t>&lt;2&gt;</w:t>
              </w:r>
            </w:hyperlink>
            <w:r w:rsidRPr="00982955">
              <w:rPr>
                <w:rFonts w:ascii="Calibri" w:hAnsi="Calibri" w:cs="Calibri"/>
              </w:rPr>
              <w:t xml:space="preserve"> руководителя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Должность руководителя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Официальный сайт в информационно-телекоммуникационной сети "Интернет"</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Система налогообложения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Является ли плательщиком налога на добавленную стоимость (далее - НДС)</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Является ли деятельность по транспортировке газа по газораспределительным сетям основным видом деятельности</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Наличие раздельного учета затрат по регулируемому виду деятельности транспортировки газа по газораспределительным сетям</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Основной вид деятельности ГРО по Общероссийскому </w:t>
            </w:r>
            <w:hyperlink r:id="rId10" w:history="1">
              <w:r w:rsidRPr="00982955">
                <w:rPr>
                  <w:rFonts w:ascii="Calibri" w:hAnsi="Calibri" w:cs="Calibri"/>
                  <w:color w:val="0000FF"/>
                </w:rPr>
                <w:t>классификатору</w:t>
              </w:r>
            </w:hyperlink>
            <w:r w:rsidRPr="00982955">
              <w:rPr>
                <w:rFonts w:ascii="Calibri" w:hAnsi="Calibri" w:cs="Calibri"/>
              </w:rPr>
              <w:t xml:space="preserve"> видов экономической деятельности</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lastRenderedPageBreak/>
              <w:t>Наличие программы в области энергосбережения и повышения энергетической эффективности</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Наличие инвестиционной программы (программы комплексного развития) предприятия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657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Иные сведения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787" w:type="dxa"/>
            <w:gridSpan w:val="2"/>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Данные об исполнителе, ответственном за представление ГРО заявления об установлении (изменении) тарифов на услуги по транспортировке газа по газораспределительным сетям</w:t>
            </w:r>
          </w:p>
        </w:tc>
        <w:tc>
          <w:tcPr>
            <w:tcW w:w="2789"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Фамилия, имя, отчество </w:t>
            </w:r>
            <w:hyperlink w:anchor="Par4543" w:history="1">
              <w:r w:rsidRPr="00982955">
                <w:rPr>
                  <w:rFonts w:ascii="Calibri" w:hAnsi="Calibri" w:cs="Calibri"/>
                  <w:color w:val="0000FF"/>
                </w:rPr>
                <w:t>&lt;3&gt;</w:t>
              </w:r>
            </w:hyperlink>
            <w:r w:rsidRPr="00982955">
              <w:rPr>
                <w:rFonts w:ascii="Calibri" w:hAnsi="Calibri" w:cs="Calibri"/>
              </w:rPr>
              <w:t xml:space="preserve"> исполнителя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787" w:type="dxa"/>
            <w:gridSpan w:val="2"/>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789"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Должность исполнителя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787" w:type="dxa"/>
            <w:gridSpan w:val="2"/>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789"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Контактный телефон исполнителя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787" w:type="dxa"/>
            <w:gridSpan w:val="2"/>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789"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Адрес электронной почты исполнителя</w:t>
            </w: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787"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789"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907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2"/>
              <w:rPr>
                <w:rFonts w:ascii="Calibri" w:hAnsi="Calibri" w:cs="Calibri"/>
              </w:rPr>
            </w:pPr>
            <w:r w:rsidRPr="00982955">
              <w:rPr>
                <w:rFonts w:ascii="Calibri" w:hAnsi="Calibri" w:cs="Calibri"/>
              </w:rPr>
              <w:t>Перечень нормативных правовых актов, использованных в процессе проведения оценки обоснованности предложения об установлении тарифов:</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Гражданский </w:t>
            </w:r>
            <w:hyperlink r:id="rId11" w:history="1">
              <w:r w:rsidRPr="00982955">
                <w:rPr>
                  <w:rFonts w:ascii="Calibri" w:hAnsi="Calibri" w:cs="Calibri"/>
                  <w:color w:val="0000FF"/>
                </w:rPr>
                <w:t>кодекс</w:t>
              </w:r>
            </w:hyperlink>
            <w:r w:rsidRPr="00982955">
              <w:rPr>
                <w:rFonts w:ascii="Calibri" w:hAnsi="Calibri" w:cs="Calibri"/>
              </w:rPr>
              <w:t xml:space="preserve"> Российской Федерации</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Налоговый </w:t>
            </w:r>
            <w:hyperlink r:id="rId12" w:history="1">
              <w:r w:rsidRPr="00982955">
                <w:rPr>
                  <w:rFonts w:ascii="Calibri" w:hAnsi="Calibri" w:cs="Calibri"/>
                  <w:color w:val="0000FF"/>
                </w:rPr>
                <w:t>кодекс</w:t>
              </w:r>
            </w:hyperlink>
            <w:r w:rsidRPr="00982955">
              <w:rPr>
                <w:rFonts w:ascii="Calibri" w:hAnsi="Calibri" w:cs="Calibri"/>
              </w:rPr>
              <w:t xml:space="preserve"> Российской Федерации</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Федеральный </w:t>
            </w:r>
            <w:hyperlink r:id="rId13" w:history="1">
              <w:r w:rsidRPr="00982955">
                <w:rPr>
                  <w:rFonts w:ascii="Calibri" w:hAnsi="Calibri" w:cs="Calibri"/>
                  <w:color w:val="0000FF"/>
                </w:rPr>
                <w:t>закон</w:t>
              </w:r>
            </w:hyperlink>
            <w:r w:rsidRPr="00982955">
              <w:rPr>
                <w:rFonts w:ascii="Calibri" w:hAnsi="Calibri" w:cs="Calibri"/>
              </w:rPr>
              <w:t xml:space="preserve"> от 17.08.1995 N 147-ФЗ "О естественных монополиях"</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Федеральный </w:t>
            </w:r>
            <w:hyperlink r:id="rId14" w:history="1">
              <w:r w:rsidRPr="00982955">
                <w:rPr>
                  <w:rFonts w:ascii="Calibri" w:hAnsi="Calibri" w:cs="Calibri"/>
                  <w:color w:val="0000FF"/>
                </w:rPr>
                <w:t>закон</w:t>
              </w:r>
            </w:hyperlink>
            <w:r w:rsidRPr="00982955">
              <w:rPr>
                <w:rFonts w:ascii="Calibri" w:hAnsi="Calibri" w:cs="Calibri"/>
              </w:rPr>
              <w:t xml:space="preserve"> от 31.03.1999 N 69-ФЗ "О газоснабжении в Российской Федерации"</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 xml:space="preserve">Основные </w:t>
            </w:r>
            <w:hyperlink r:id="rId15" w:history="1">
              <w:r w:rsidRPr="00982955">
                <w:rPr>
                  <w:rFonts w:ascii="Calibri" w:hAnsi="Calibri" w:cs="Calibri"/>
                  <w:color w:val="0000FF"/>
                </w:rPr>
                <w:t>положения</w:t>
              </w:r>
            </w:hyperlink>
            <w:r w:rsidRPr="00982955">
              <w:rPr>
                <w:rFonts w:ascii="Calibri" w:hAnsi="Calibri" w:cs="Calibri"/>
              </w:rPr>
              <w:t xml:space="preserve">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(далее - Основные положения), утвержденные постановлением Правительства Российской Федерации от 29.12.2000 N 1021</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8B16E8" w:rsidP="00982955">
            <w:pPr>
              <w:autoSpaceDE w:val="0"/>
              <w:autoSpaceDN w:val="0"/>
              <w:adjustRightInd w:val="0"/>
              <w:spacing w:after="0" w:line="240" w:lineRule="auto"/>
              <w:jc w:val="both"/>
              <w:rPr>
                <w:rFonts w:ascii="Calibri" w:hAnsi="Calibri" w:cs="Calibri"/>
              </w:rPr>
            </w:pPr>
            <w:hyperlink r:id="rId16" w:history="1">
              <w:r w:rsidR="00982955" w:rsidRPr="00982955">
                <w:rPr>
                  <w:rFonts w:ascii="Calibri" w:hAnsi="Calibri" w:cs="Calibri"/>
                  <w:color w:val="0000FF"/>
                </w:rPr>
                <w:t>Методические указания</w:t>
              </w:r>
            </w:hyperlink>
            <w:r w:rsidR="00982955" w:rsidRPr="00982955">
              <w:rPr>
                <w:rFonts w:ascii="Calibri" w:hAnsi="Calibri" w:cs="Calibri"/>
              </w:rPr>
              <w:t xml:space="preserve"> по регулированию тарифов на услуги по транспортировке газа по газораспределительным сетям, утвержденные приказом ФСТ России от 15.12.2009 N 411-э/7 (зарегистрирован Минюстом России 27 января 2010 г., регистрационный N 16076) с изменениями, внесенными приказами ФСТ России от 27 октября 2011 г. N 253-э/3 (зарегистрирован Минюстом России 9 декабря 2011 г., регистрационный N 22532), от 21 декабря 2012 г. N 428-э/5 (зарегистрирован Минюстом России 11 марта 2013 г., регистрационный N 27581), от 27 декабря 2013 г. N 268-э/7 (зарегистрирован Минюстом России 17 февраля 2014 г., регистрационный N 31340), от 31 октября 2014 г. N 242-э/4 (зарегистрирован Минюстом России 3 декабря 2014 г., регистрационный N 35072), приказами ФАС России от 13 мая 2021 г. N 459/21 (зарегистрирован Минюстом России 20 мая 2021 г., регистрационный N </w:t>
            </w:r>
            <w:r w:rsidR="00982955" w:rsidRPr="00982955">
              <w:rPr>
                <w:rFonts w:ascii="Calibri" w:hAnsi="Calibri" w:cs="Calibri"/>
              </w:rPr>
              <w:lastRenderedPageBreak/>
              <w:t>63536), от 6 декабря 2021 г. N 1369/21 (зарегистрирован Минюстом России 24 декабря 2021 г., регистрационный N 66547).</w:t>
            </w:r>
          </w:p>
        </w:tc>
      </w:tr>
      <w:tr w:rsidR="00982955" w:rsidRPr="00982955">
        <w:tc>
          <w:tcPr>
            <w:tcW w:w="93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7</w:t>
            </w:r>
          </w:p>
        </w:tc>
        <w:tc>
          <w:tcPr>
            <w:tcW w:w="813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Иные нормативные правовые акты Российской Федерации</w:t>
            </w: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4"/>
        <w:gridCol w:w="3458"/>
        <w:gridCol w:w="1077"/>
        <w:gridCol w:w="2211"/>
      </w:tblGrid>
      <w:tr w:rsidR="00982955" w:rsidRPr="00982955">
        <w:tc>
          <w:tcPr>
            <w:tcW w:w="9040"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2. Информация о рассмотрении исполнительным органом субъекта Российской Федерации в области государственного регулирования цен (тарифов)</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(далее - орган регулирования)</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дела об установлении тарифов</w:t>
            </w:r>
          </w:p>
        </w:tc>
      </w:tr>
      <w:tr w:rsidR="00982955" w:rsidRPr="00982955">
        <w:tc>
          <w:tcPr>
            <w:tcW w:w="2294"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Реквизиты решения, которым установлены действующие тарифы</w:t>
            </w: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Вид</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Номер</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Дата принятия</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val="restart"/>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Заявление ГРО</w:t>
            </w: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Номер входящий</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Дата регистрации</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Дополнительные сведения</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Период регулирования, предложенный организацией</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229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345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Период долгосрочного регулирования (количество лет)</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5752"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Представленные документы и материалы достаточны и предложение регулируемой организации об установлении тарифов соответствует законодательству Российской Федерации</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11"/>
        <w:gridCol w:w="1928"/>
        <w:gridCol w:w="1077"/>
        <w:gridCol w:w="2211"/>
      </w:tblGrid>
      <w:tr w:rsidR="00982955" w:rsidRPr="00982955">
        <w:tc>
          <w:tcPr>
            <w:tcW w:w="3811"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Данные об исполнителе органа регулирования, ответственном за представление в федеральный орган исполнительной власти в сфере государственного регулирования цен (тарифов) заключения об обоснованности предложений ГРО</w:t>
            </w:r>
          </w:p>
        </w:tc>
        <w:tc>
          <w:tcPr>
            <w:tcW w:w="19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Фамилия, имя, отчество </w:t>
            </w:r>
            <w:hyperlink w:anchor="Par4544" w:history="1">
              <w:r w:rsidRPr="00982955">
                <w:rPr>
                  <w:rFonts w:ascii="Calibri" w:hAnsi="Calibri" w:cs="Calibri"/>
                  <w:color w:val="0000FF"/>
                </w:rPr>
                <w:t>&lt;4&gt;</w:t>
              </w:r>
            </w:hyperlink>
            <w:r w:rsidRPr="00982955">
              <w:rPr>
                <w:rFonts w:ascii="Calibri" w:hAnsi="Calibri" w:cs="Calibri"/>
              </w:rPr>
              <w:t xml:space="preserve"> исполнителя</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81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Должность исполнителя</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81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Контактный телефон исполнителя</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381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Адрес электронной почты исполнителя</w:t>
            </w: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rPr>
          <w:rFonts w:ascii="Calibri" w:hAnsi="Calibri" w:cs="Calibri"/>
        </w:rPr>
        <w:sectPr w:rsidR="00982955" w:rsidRPr="00982955">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69"/>
        <w:gridCol w:w="5555"/>
        <w:gridCol w:w="964"/>
        <w:gridCol w:w="1290"/>
        <w:gridCol w:w="1290"/>
        <w:gridCol w:w="1290"/>
        <w:gridCol w:w="1290"/>
        <w:gridCol w:w="1020"/>
      </w:tblGrid>
      <w:tr w:rsidR="00982955" w:rsidRPr="00982955">
        <w:tc>
          <w:tcPr>
            <w:tcW w:w="13568" w:type="dxa"/>
            <w:gridSpan w:val="8"/>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lastRenderedPageBreak/>
              <w:t>3. Ключевые сценарные показатели</w:t>
            </w:r>
          </w:p>
        </w:tc>
      </w:tr>
      <w:tr w:rsidR="00982955" w:rsidRPr="00982955">
        <w:tc>
          <w:tcPr>
            <w:tcW w:w="869"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5555"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Наименование параметра</w:t>
            </w:r>
          </w:p>
        </w:tc>
        <w:tc>
          <w:tcPr>
            <w:tcW w:w="964"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258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58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869"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55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96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258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tc>
        <w:tc>
          <w:tcPr>
            <w:tcW w:w="258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69"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55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96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258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- 1)</w:t>
            </w:r>
          </w:p>
        </w:tc>
        <w:tc>
          <w:tcPr>
            <w:tcW w:w="258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69"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55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96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Ожидаемое по данным ГРО</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Индексы:</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 потребительских цен, в среднем за год</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 потребительских цен, на конец года</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 оптовых цен на газ для отдельных категорий промышленных потребителей, за исключением предприятий электроэнергетики и организаций жилищно-коммунального хозяйства</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 оптовых цен на газ для отдельных категорий промышленных потребителей для предприятий электроэнергетики и организаций (далее - ЖКХ)</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1.5</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 оптовых цен на газ для населения</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1.6</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индекс тарифов на транспортировку газа по газораспределительным сетям</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Налоговые ставки:</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2.1</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ставка НДС</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ставка страховых взносов с фонда оплаты труда (далее - ФОТ)</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2.2.1</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тариф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в следующих единых размерах (единый тариф страховых взносов)</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2.2.2</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взносы на обязательное страхование от несчастных случаев на производстве и профессиональных заболеваний</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2.3</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ставка налога на имущество</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2.3.1</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ставка налога на имущество (на </w:t>
            </w:r>
            <w:proofErr w:type="spellStart"/>
            <w:r w:rsidRPr="00982955">
              <w:rPr>
                <w:rFonts w:ascii="Calibri" w:hAnsi="Calibri" w:cs="Calibri"/>
              </w:rPr>
              <w:t>льготируемую</w:t>
            </w:r>
            <w:proofErr w:type="spellEnd"/>
            <w:r w:rsidRPr="00982955">
              <w:rPr>
                <w:rFonts w:ascii="Calibri" w:hAnsi="Calibri" w:cs="Calibri"/>
              </w:rPr>
              <w:t xml:space="preserve"> категорию, при наличии)</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69"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2.4</w:t>
            </w:r>
          </w:p>
        </w:tc>
        <w:tc>
          <w:tcPr>
            <w:tcW w:w="555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ставка налога при применении ГРО упрощенной системы налогообложения</w:t>
            </w:r>
          </w:p>
        </w:tc>
        <w:tc>
          <w:tcPr>
            <w:tcW w:w="964"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9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741"/>
        <w:gridCol w:w="1077"/>
        <w:gridCol w:w="1133"/>
        <w:gridCol w:w="1133"/>
        <w:gridCol w:w="1133"/>
        <w:gridCol w:w="1133"/>
        <w:gridCol w:w="1133"/>
        <w:gridCol w:w="1133"/>
        <w:gridCol w:w="1134"/>
      </w:tblGrid>
      <w:tr w:rsidR="00982955" w:rsidRPr="00982955">
        <w:tc>
          <w:tcPr>
            <w:tcW w:w="13600" w:type="dxa"/>
            <w:gridSpan w:val="10"/>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4. Информация по газопроводам, используемым ГРО в транспортировке газа по газораспределительным сетям (предоставляется по состоянию на 1 января соответствующего периода)</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3741"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4532" w:type="dxa"/>
            <w:gridSpan w:val="4"/>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tc>
        <w:tc>
          <w:tcPr>
            <w:tcW w:w="340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74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- 2)</w:t>
            </w:r>
          </w:p>
        </w:tc>
        <w:tc>
          <w:tcPr>
            <w:tcW w:w="339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- 1)</w:t>
            </w:r>
          </w:p>
        </w:tc>
        <w:tc>
          <w:tcPr>
            <w:tcW w:w="340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74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Факт по данным ГРО</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Ожидаемое по данным ГРО</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Комментарий</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374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Всего, в том числе:</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по которым оказываются услуги по транспортировке газа</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w:t>
            </w:r>
          </w:p>
        </w:tc>
        <w:tc>
          <w:tcPr>
            <w:tcW w:w="374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находящиеся в собственности</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1.1.1.1</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при наличии свидетельства о государственной регистрации прав собственности</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1.1.1.2</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при отсутствии свидетельства о государственной регистрации прав собственности</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1.1.2</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полученные по договорам аренды</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1.1.2.1</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ПАО "Газпром" и его аффилированных лиц</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1.1.2.2</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находящиеся в собственности субъектов Российской Федерации и муниципальных образований</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1.1.2.3</w:t>
            </w:r>
          </w:p>
        </w:tc>
        <w:tc>
          <w:tcPr>
            <w:tcW w:w="3741"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газопроводы</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1.1.3</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полученные по договорам лизинга</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1.1.3.1</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находящиеся в собственности субъектов Российской Федерации и муниципальных образований</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1.1.3.2</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газопроводы</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1.1.4</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полученные в безвозмездное пользование</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1.1.5</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полученные на других законных основаниях</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1.1.6</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эксплуатируемые на основании концессионных соглашений</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3741" w:type="dxa"/>
            <w:tcBorders>
              <w:top w:val="single" w:sz="4" w:space="0" w:color="auto"/>
              <w:left w:val="single" w:sz="4" w:space="0" w:color="auto"/>
              <w:bottom w:val="single" w:sz="4" w:space="0" w:color="auto"/>
              <w:right w:val="single" w:sz="4" w:space="0" w:color="auto"/>
            </w:tcBorders>
            <w:vAlign w:val="bottom"/>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газопроводы, обслуживаемые субъектом регулирования по договорам технического обслуживания</w:t>
            </w:r>
          </w:p>
        </w:tc>
        <w:tc>
          <w:tcPr>
            <w:tcW w:w="1077"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174"/>
        <w:gridCol w:w="1020"/>
        <w:gridCol w:w="596"/>
        <w:gridCol w:w="596"/>
        <w:gridCol w:w="596"/>
        <w:gridCol w:w="596"/>
        <w:gridCol w:w="596"/>
        <w:gridCol w:w="596"/>
        <w:gridCol w:w="596"/>
        <w:gridCol w:w="596"/>
        <w:gridCol w:w="596"/>
        <w:gridCol w:w="596"/>
        <w:gridCol w:w="596"/>
        <w:gridCol w:w="602"/>
        <w:gridCol w:w="1084"/>
      </w:tblGrid>
      <w:tr w:rsidR="00982955" w:rsidRPr="00982955">
        <w:tc>
          <w:tcPr>
            <w:tcW w:w="13286" w:type="dxa"/>
            <w:gridSpan w:val="1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5. Объемы транспортировки газа</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3174"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02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3576"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tc>
        <w:tc>
          <w:tcPr>
            <w:tcW w:w="3582"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1084"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17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88"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- 2)</w:t>
            </w:r>
          </w:p>
        </w:tc>
        <w:tc>
          <w:tcPr>
            <w:tcW w:w="1788"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3582"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08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17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88"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Факт по данным ГРО</w:t>
            </w:r>
          </w:p>
        </w:tc>
        <w:tc>
          <w:tcPr>
            <w:tcW w:w="1788"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Ожидаемое по данным ГРО</w:t>
            </w:r>
          </w:p>
        </w:tc>
        <w:tc>
          <w:tcPr>
            <w:tcW w:w="1788"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1794"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08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17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108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Транспортировка газа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транспортировки газа, всего</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транспортировки газа конечным потребителям</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1.2.1.</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1а группа (свыше 1000 млн </w:t>
            </w:r>
            <w:proofErr w:type="spellStart"/>
            <w:r w:rsidRPr="00982955">
              <w:rPr>
                <w:rFonts w:ascii="Calibri" w:hAnsi="Calibri" w:cs="Calibri"/>
              </w:rPr>
              <w:t>куб.м</w:t>
            </w:r>
            <w:proofErr w:type="spellEnd"/>
            <w:r w:rsidRPr="00982955">
              <w:rPr>
                <w:rFonts w:ascii="Calibri" w:hAnsi="Calibri" w:cs="Calibri"/>
              </w:rPr>
              <w:t xml:space="preserve">) </w:t>
            </w:r>
            <w:hyperlink w:anchor="Par4545" w:history="1">
              <w:r w:rsidRPr="00982955">
                <w:rPr>
                  <w:rFonts w:ascii="Calibri" w:hAnsi="Calibri" w:cs="Calibri"/>
                  <w:color w:val="0000FF"/>
                </w:rPr>
                <w:t>&lt;5&gt;</w:t>
              </w:r>
            </w:hyperlink>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1.2.2.</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1-я группа (от 500 до 1000 млн </w:t>
            </w:r>
            <w:proofErr w:type="spellStart"/>
            <w:r w:rsidRPr="00982955">
              <w:rPr>
                <w:rFonts w:ascii="Calibri" w:hAnsi="Calibri" w:cs="Calibri"/>
              </w:rPr>
              <w:t>куб.м</w:t>
            </w:r>
            <w:proofErr w:type="spellEnd"/>
            <w:r w:rsidRPr="00982955">
              <w:rPr>
                <w:rFonts w:ascii="Calibri" w:hAnsi="Calibri" w:cs="Calibri"/>
              </w:rPr>
              <w:t xml:space="preserve">) </w:t>
            </w:r>
            <w:hyperlink w:anchor="Par4546" w:history="1">
              <w:r w:rsidRPr="00982955">
                <w:rPr>
                  <w:rFonts w:ascii="Calibri" w:hAnsi="Calibri" w:cs="Calibri"/>
                  <w:color w:val="0000FF"/>
                </w:rPr>
                <w:t>&lt;6&gt;</w:t>
              </w:r>
            </w:hyperlink>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1.2.3.</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2-я группа (от 100 до 500 млн </w:t>
            </w:r>
            <w:proofErr w:type="spellStart"/>
            <w:r w:rsidRPr="00982955">
              <w:rPr>
                <w:rFonts w:ascii="Calibri" w:hAnsi="Calibri" w:cs="Calibri"/>
              </w:rPr>
              <w:t>куб.м</w:t>
            </w:r>
            <w:proofErr w:type="spellEnd"/>
            <w:r w:rsidRPr="00982955">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1.2.4.</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3-я группа (от 10 до 100 млн </w:t>
            </w:r>
            <w:proofErr w:type="spellStart"/>
            <w:r w:rsidRPr="00982955">
              <w:rPr>
                <w:rFonts w:ascii="Calibri" w:hAnsi="Calibri" w:cs="Calibri"/>
              </w:rPr>
              <w:t>куб.м</w:t>
            </w:r>
            <w:proofErr w:type="spellEnd"/>
            <w:r w:rsidRPr="00982955">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1.2.5.</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4-я группа (от 1 до 10 млн </w:t>
            </w:r>
            <w:proofErr w:type="spellStart"/>
            <w:r w:rsidRPr="00982955">
              <w:rPr>
                <w:rFonts w:ascii="Calibri" w:hAnsi="Calibri" w:cs="Calibri"/>
              </w:rPr>
              <w:t>куб.м</w:t>
            </w:r>
            <w:proofErr w:type="spellEnd"/>
            <w:r w:rsidRPr="00982955">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1.2.6.</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5-я группа (от 0.1 до 1 млн </w:t>
            </w:r>
            <w:proofErr w:type="spellStart"/>
            <w:r w:rsidRPr="00982955">
              <w:rPr>
                <w:rFonts w:ascii="Calibri" w:hAnsi="Calibri" w:cs="Calibri"/>
              </w:rPr>
              <w:t>куб.м</w:t>
            </w:r>
            <w:proofErr w:type="spellEnd"/>
            <w:r w:rsidRPr="00982955">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1.2.7.</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6-я группа (от 0.01 до 0.1 млн </w:t>
            </w:r>
            <w:proofErr w:type="spellStart"/>
            <w:r w:rsidRPr="00982955">
              <w:rPr>
                <w:rFonts w:ascii="Calibri" w:hAnsi="Calibri" w:cs="Calibri"/>
              </w:rPr>
              <w:t>куб.м</w:t>
            </w:r>
            <w:proofErr w:type="spellEnd"/>
            <w:r w:rsidRPr="00982955">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1.2.8.</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7-я группа (до 0.01 млн </w:t>
            </w:r>
            <w:proofErr w:type="spellStart"/>
            <w:r w:rsidRPr="00982955">
              <w:rPr>
                <w:rFonts w:ascii="Calibri" w:hAnsi="Calibri" w:cs="Calibri"/>
              </w:rPr>
              <w:t>куб.м</w:t>
            </w:r>
            <w:proofErr w:type="spellEnd"/>
            <w:r w:rsidRPr="00982955">
              <w:rPr>
                <w:rFonts w:ascii="Calibri" w:hAnsi="Calibri" w:cs="Calibri"/>
              </w:rPr>
              <w:t>)</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1.2.9.</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8-я группа (население)</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транспортируемого в транзитном потоке газа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 на собственные и технологические нужды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газа на собственные и технологические нужды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 собственные нужды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2.1.2.</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 технологические нужды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газа на технологические (эксплуатационные) потери</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2.3.</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коэффициент перерасчета цены газа с учетом фактической теплоты сгорания (калорийность)</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 получаемый в транзитном потоке, по сетям других ГРО, отдельно по каждой ГРО</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3.1.</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газа, получаемого в транзитном потоке</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тариф, по которому оплачиваются услуги по </w:t>
            </w:r>
            <w:r w:rsidRPr="00982955">
              <w:rPr>
                <w:rFonts w:ascii="Calibri" w:hAnsi="Calibri" w:cs="Calibri"/>
              </w:rPr>
              <w:lastRenderedPageBreak/>
              <w:t>транспортировке транзитных потоков</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руб./</w:t>
            </w:r>
            <w:proofErr w:type="spellStart"/>
            <w:r w:rsidRPr="00982955">
              <w:rPr>
                <w:rFonts w:ascii="Calibri" w:hAnsi="Calibri" w:cs="Calibri"/>
              </w:rPr>
              <w:t>тыс.куб.м</w:t>
            </w:r>
            <w:proofErr w:type="spellEnd"/>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3.3.</w:t>
            </w:r>
          </w:p>
        </w:tc>
        <w:tc>
          <w:tcPr>
            <w:tcW w:w="31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стоимость газа, получаемого в транзитном потоке </w:t>
            </w:r>
            <w:hyperlink w:anchor="Par4547" w:history="1">
              <w:r w:rsidRPr="00982955">
                <w:rPr>
                  <w:rFonts w:ascii="Calibri" w:hAnsi="Calibri" w:cs="Calibri"/>
                  <w:color w:val="0000FF"/>
                </w:rPr>
                <w:t>&lt;7&gt;</w:t>
              </w:r>
            </w:hyperlink>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59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0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8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195"/>
        <w:gridCol w:w="1020"/>
        <w:gridCol w:w="1226"/>
        <w:gridCol w:w="1226"/>
        <w:gridCol w:w="1226"/>
        <w:gridCol w:w="1226"/>
        <w:gridCol w:w="1226"/>
        <w:gridCol w:w="1226"/>
        <w:gridCol w:w="1226"/>
        <w:gridCol w:w="1230"/>
      </w:tblGrid>
      <w:tr w:rsidR="00982955" w:rsidRPr="00982955">
        <w:tc>
          <w:tcPr>
            <w:tcW w:w="15877" w:type="dxa"/>
            <w:gridSpan w:val="11"/>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6. Отчет о финансовых результатах</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4195"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02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9812" w:type="dxa"/>
            <w:gridSpan w:val="8"/>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- 2)</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19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Итого по ГРО по данным бухгалтерского учета</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Всего по субъекту Российской Федерации, в том числе:</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Транспортировка газа по газораспределительным сетям</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Технологическое присоединение</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Деятельность по реализации программы региональной газификации</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Реализация газа населению (без учета транспортировки)</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Прочая деятельность</w:t>
            </w: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Всего по иным субъектам Российской Федерации</w:t>
            </w: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Выручка от реализации продукции</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Себестоимость</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Валовая прибыль (убыток):</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3.1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коммерческие расходы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3.2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управленческие расходы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4</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Прибыль (убыток) от продаж</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5</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Доходы от участия в других организациях</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lastRenderedPageBreak/>
              <w:t>6</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Проценты к получению</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7</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Проценты к уплате:</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7.1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проценты к уплате по оборотным займам (кредитам)</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7.2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проценты к уплате по инвестиционным займам (кредитам)</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8</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доходы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9</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расходы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10</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Прибыль (убыток) до налогообложения</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 на прибыль:</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11.1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текущий налог на прибыль (к уплате)</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11.2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отложенный налог на прибыль</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Чистая прибыль (убыток)</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195"/>
        <w:gridCol w:w="1020"/>
        <w:gridCol w:w="1226"/>
        <w:gridCol w:w="1226"/>
        <w:gridCol w:w="1226"/>
        <w:gridCol w:w="1226"/>
        <w:gridCol w:w="1226"/>
        <w:gridCol w:w="1226"/>
        <w:gridCol w:w="1226"/>
        <w:gridCol w:w="1230"/>
      </w:tblGrid>
      <w:tr w:rsidR="00982955" w:rsidRPr="00982955">
        <w:tc>
          <w:tcPr>
            <w:tcW w:w="15877" w:type="dxa"/>
            <w:gridSpan w:val="11"/>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2"/>
              <w:rPr>
                <w:rFonts w:ascii="Calibri" w:hAnsi="Calibri" w:cs="Calibri"/>
              </w:rPr>
            </w:pPr>
            <w:r w:rsidRPr="00982955">
              <w:rPr>
                <w:rFonts w:ascii="Calibri" w:hAnsi="Calibri" w:cs="Calibri"/>
              </w:rPr>
              <w:t>6.1 Расшифровка себестоимости по статьям</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4195"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02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9812" w:type="dxa"/>
            <w:gridSpan w:val="8"/>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- 2)</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19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2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Итого по ГРО, по данным </w:t>
            </w:r>
            <w:r w:rsidRPr="00982955">
              <w:rPr>
                <w:rFonts w:ascii="Calibri" w:hAnsi="Calibri" w:cs="Calibri"/>
              </w:rPr>
              <w:lastRenderedPageBreak/>
              <w:t>бухгалтерского учета</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Всего по субъекту Российской Федерации</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Транспортировка газа по газораспре</w:t>
            </w:r>
            <w:r w:rsidRPr="00982955">
              <w:rPr>
                <w:rFonts w:ascii="Calibri" w:hAnsi="Calibri" w:cs="Calibri"/>
              </w:rPr>
              <w:lastRenderedPageBreak/>
              <w:t>делительным сетям</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Технологическое присоединение</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Деятельность по реализации </w:t>
            </w:r>
            <w:r w:rsidRPr="00982955">
              <w:rPr>
                <w:rFonts w:ascii="Calibri" w:hAnsi="Calibri" w:cs="Calibri"/>
              </w:rPr>
              <w:lastRenderedPageBreak/>
              <w:t>программы региональной газификации</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 xml:space="preserve">Реализация газа населению (за </w:t>
            </w:r>
            <w:r w:rsidRPr="00982955">
              <w:rPr>
                <w:rFonts w:ascii="Calibri" w:hAnsi="Calibri" w:cs="Calibri"/>
              </w:rPr>
              <w:lastRenderedPageBreak/>
              <w:t>вычетом транспортировки)</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Прочая деятельность</w:t>
            </w: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Всего по иным субъектам </w:t>
            </w:r>
            <w:r w:rsidRPr="00982955">
              <w:rPr>
                <w:rFonts w:ascii="Calibri" w:hAnsi="Calibri" w:cs="Calibri"/>
              </w:rPr>
              <w:lastRenderedPageBreak/>
              <w:t>Российской Федерации</w:t>
            </w: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оплату труда, всего:</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численность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чел.</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заработная плата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руб./мес.</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взносы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оплату труда прямого производственного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численность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чел.</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заработная плата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руб./мес.</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взносы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оплату труда общепроизводственного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Численность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чел.</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заработная плата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руб./мес.</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взносы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оплату труда общехозяйственного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численность персонала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чел.</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4.2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заработная плата</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руб./мес.</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взносы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Удельный вес распределения общепроизводственных расходов</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Удельный вес распределения общехозяйственных расходов</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Амортизация основных средств и нематериальных активов</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Материальные затраты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9</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Налоги и сборы (за исключением страховых взносов)</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10</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затраты</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покупку газа на оптовом рынке</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Итого расходы, относимые на себестоимость</w:t>
            </w:r>
          </w:p>
        </w:tc>
        <w:tc>
          <w:tcPr>
            <w:tcW w:w="102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23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251"/>
        <w:gridCol w:w="1152"/>
        <w:gridCol w:w="680"/>
        <w:gridCol w:w="680"/>
        <w:gridCol w:w="680"/>
        <w:gridCol w:w="680"/>
        <w:gridCol w:w="680"/>
        <w:gridCol w:w="680"/>
        <w:gridCol w:w="680"/>
        <w:gridCol w:w="680"/>
        <w:gridCol w:w="680"/>
        <w:gridCol w:w="688"/>
        <w:gridCol w:w="1077"/>
        <w:gridCol w:w="1757"/>
      </w:tblGrid>
      <w:tr w:rsidR="00982955" w:rsidRPr="00982955">
        <w:tc>
          <w:tcPr>
            <w:tcW w:w="15895" w:type="dxa"/>
            <w:gridSpan w:val="15"/>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7. Общий объем тарифной выручки от оказания услуг по транспортировке газа</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4251"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152"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5440" w:type="dxa"/>
            <w:gridSpan w:val="8"/>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tc>
        <w:tc>
          <w:tcPr>
            <w:tcW w:w="1368"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107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Ссылка на правовую норму (основание для </w:t>
            </w:r>
            <w:r w:rsidRPr="00982955">
              <w:rPr>
                <w:rFonts w:ascii="Calibri" w:hAnsi="Calibri" w:cs="Calibri"/>
              </w:rPr>
              <w:lastRenderedPageBreak/>
              <w:t>принятия показателя в расчет тарифа)</w:t>
            </w:r>
          </w:p>
        </w:tc>
        <w:tc>
          <w:tcPr>
            <w:tcW w:w="175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Комментарии</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25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36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- 3)</w:t>
            </w:r>
          </w:p>
        </w:tc>
        <w:tc>
          <w:tcPr>
            <w:tcW w:w="4080"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- 2) - (i - 1)</w:t>
            </w:r>
          </w:p>
        </w:tc>
        <w:tc>
          <w:tcPr>
            <w:tcW w:w="1368"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25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204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204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688"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25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8"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транспортировку газа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ФОТ: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численность персонала по регулируемому виду деятельности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чел.</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среднемесячная заработная плата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оплату труда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взносы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материальные затраты: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материалы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газ на собственные и технологические нужды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технологические (эксплуатационные) потери газа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амортизация основных средств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затраты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1.4.1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зданий, транспорта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газопроводов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газопроводов ПАО "Газпром" и его аффилированных лиц</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газопроводов, находящихся в собственности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1.4.1.2.3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прочих газопроводов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прочего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1.4.1.3.1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земли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1.4.1.3.2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прочего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платежи: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страхование опасных производственных объектов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страхование машин и оборудования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1.4.3.1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 на имущество</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1.4.3.2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 на загрязнение окружающей среды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1.4.3.3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единый транспортный налог</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1.4.3.4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 на землю</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услуги сторонних организаций: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услуги средств связи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оплата вневедомственной охраны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информационно-вычислительные услуги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аудиторские услуги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услуги по техническому обслуживанию газораспределительных сетей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1.4.4.6</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услуги по диагностированию газорегуляторных пунктов, шкафных регуляторных пунктов, подземных газопроводов и обследованию дюкеров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1.4.4.7</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услуги по регистрации объектов газораспределения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1.4.4.8</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капитальный ремонт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другие затраты: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представительские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командировочные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охрана труда, подготовка кадров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канцелярские и почтово-телеграфные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1.4.6.5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научно-исследовательские и опытно-конструкторские работы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1.4.6.6</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затраты по оплате услуг по транспортировке транзитных потоков газа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1.4.6.7</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доходы и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доходы: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штрафы, пени, неустойки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реализация основных средств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превышение доходов над расходами при осуществлении деятельности по технологическому присоединению газоиспользующего оборудования (кроме доходов, направленных на осуществление программ газификации)</w:t>
            </w:r>
          </w:p>
        </w:tc>
        <w:tc>
          <w:tcPr>
            <w:tcW w:w="115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услуги банков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проценты по краткосрочным кредитам</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социальное развитие и выплаты социального характера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2.2.6</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из прибыли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потребность в прибыли до налогообложения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из чистой прибыли: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обслуживание привлеченного на долгосрочной основе капитала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потребность в капитальных вложениях (за минусом амортизации и заемных средств)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средства, направляемые на покрытие убытков прошлых лет, полученных по регулируемому виду деятельности</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выпадающие доходы от присоединения газоиспользующего оборудования, учитываемые при определении тарифов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3.2.4.1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расчетные плановые выпадающие доходы на период регулирования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3.2.4.2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выпадающие доходы, не учтенные в предыдущем периоде регулирования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 на прибыль</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3.3.1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ставка налога на прибыль</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Выпадающие доходы / Излишне полученные доходы, подлежащая учету на плановый период регулирования:</w:t>
            </w:r>
          </w:p>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выпадающие доходы "+"</w:t>
            </w:r>
          </w:p>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избыток средств "-"</w:t>
            </w:r>
          </w:p>
        </w:tc>
        <w:tc>
          <w:tcPr>
            <w:tcW w:w="115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Общий объем тарифной выручки от оказания услуг по транспортировке газа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Средний тариф</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w:t>
            </w:r>
            <w:proofErr w:type="spellEnd"/>
            <w:r w:rsidRPr="00982955">
              <w:rPr>
                <w:rFonts w:ascii="Calibri" w:hAnsi="Calibri" w:cs="Calibri"/>
              </w:rPr>
              <w:t>&lt;...&gt;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транспортировки газа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Протяженность газопроводов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251"/>
        <w:gridCol w:w="1152"/>
        <w:gridCol w:w="680"/>
        <w:gridCol w:w="680"/>
        <w:gridCol w:w="680"/>
        <w:gridCol w:w="680"/>
        <w:gridCol w:w="680"/>
        <w:gridCol w:w="680"/>
        <w:gridCol w:w="680"/>
        <w:gridCol w:w="680"/>
        <w:gridCol w:w="680"/>
        <w:gridCol w:w="688"/>
        <w:gridCol w:w="1077"/>
        <w:gridCol w:w="1757"/>
      </w:tblGrid>
      <w:tr w:rsidR="00982955" w:rsidRPr="00982955">
        <w:tc>
          <w:tcPr>
            <w:tcW w:w="15895" w:type="dxa"/>
            <w:gridSpan w:val="15"/>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8. Амортизация</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4251"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152"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5440" w:type="dxa"/>
            <w:gridSpan w:val="8"/>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tc>
        <w:tc>
          <w:tcPr>
            <w:tcW w:w="1368"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107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Ссылка на правовую норму (основание для принятия показателя в расчет тарифа)</w:t>
            </w:r>
          </w:p>
        </w:tc>
        <w:tc>
          <w:tcPr>
            <w:tcW w:w="175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25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36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- 3)</w:t>
            </w:r>
          </w:p>
        </w:tc>
        <w:tc>
          <w:tcPr>
            <w:tcW w:w="4080"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- 2) - (i - 1)</w:t>
            </w:r>
          </w:p>
        </w:tc>
        <w:tc>
          <w:tcPr>
            <w:tcW w:w="1368"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25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204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204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688"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25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8"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Первоначальная (восстановительная) стоимость на начало периода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Ввод основных фондов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Выбытие основных фондов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Первоначальная (восстановительная) стоимость на конец периода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4.4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Среднегодовая стоимость</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норма амортизационных отчислений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Сумма амортизационных отчислений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7.4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Переоценка основных средств на 31 декабря соответствующего периода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8.1</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здания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8.2</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сооружения и передаточные устройства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8.3</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машины и оборудование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8.4</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8.5</w:t>
            </w:r>
          </w:p>
        </w:tc>
        <w:tc>
          <w:tcPr>
            <w:tcW w:w="425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прочее</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3968"/>
        <w:gridCol w:w="1152"/>
        <w:gridCol w:w="680"/>
        <w:gridCol w:w="680"/>
        <w:gridCol w:w="680"/>
        <w:gridCol w:w="680"/>
        <w:gridCol w:w="680"/>
        <w:gridCol w:w="680"/>
        <w:gridCol w:w="680"/>
        <w:gridCol w:w="680"/>
        <w:gridCol w:w="680"/>
        <w:gridCol w:w="688"/>
        <w:gridCol w:w="1077"/>
        <w:gridCol w:w="1757"/>
      </w:tblGrid>
      <w:tr w:rsidR="00982955" w:rsidRPr="00982955">
        <w:tc>
          <w:tcPr>
            <w:tcW w:w="15895" w:type="dxa"/>
            <w:gridSpan w:val="15"/>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9. Арендная плата, лизинг, концессионные соглашения и договоры технического обслуживания</w:t>
            </w:r>
          </w:p>
        </w:tc>
      </w:tr>
      <w:tr w:rsidR="00982955" w:rsidRPr="00982955">
        <w:tc>
          <w:tcPr>
            <w:tcW w:w="1133"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3968"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152"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5440" w:type="dxa"/>
            <w:gridSpan w:val="8"/>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Период осуществления регулируемого вида деятельности</w:t>
            </w:r>
          </w:p>
        </w:tc>
        <w:tc>
          <w:tcPr>
            <w:tcW w:w="1368"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107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Ссылка на правовую норму (основание для принятия показателя в расчет тарифа)</w:t>
            </w:r>
          </w:p>
        </w:tc>
        <w:tc>
          <w:tcPr>
            <w:tcW w:w="175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1133"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968"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360"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- 3)</w:t>
            </w:r>
          </w:p>
        </w:tc>
        <w:tc>
          <w:tcPr>
            <w:tcW w:w="4080"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- 2) - (i - 1)</w:t>
            </w:r>
          </w:p>
        </w:tc>
        <w:tc>
          <w:tcPr>
            <w:tcW w:w="1368"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1133"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968"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204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2040"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68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688"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1133"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3968"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15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68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688"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75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lastRenderedPageBreak/>
              <w:t>1.1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аренда (лизинг) зданий, транспорта </w:t>
            </w:r>
            <w:hyperlink w:anchor="Par4548" w:history="1">
              <w:r w:rsidRPr="00982955">
                <w:rPr>
                  <w:rFonts w:ascii="Calibri" w:hAnsi="Calibri" w:cs="Calibri"/>
                  <w:color w:val="0000FF"/>
                </w:rPr>
                <w:t>&lt;8&gt;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газопроводов</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газопроводов ПАО "Газпром" и его аффилированных лиц </w:t>
            </w:r>
            <w:hyperlink w:anchor="Par4549" w:history="1">
              <w:r w:rsidRPr="00982955">
                <w:rPr>
                  <w:rFonts w:ascii="Calibri" w:hAnsi="Calibri" w:cs="Calibri"/>
                  <w:color w:val="0000FF"/>
                </w:rPr>
                <w:t>&lt;9&gt;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1.2.1.1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амортизация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1.2.1.2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1.2.1.3</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1.2.1.4</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балансовая стоимость арендуемого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1.2.1.5</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протяженность арендуемых сетей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аренда (лизинг) газопроводов, находящихся в собственности субъектов Российской Федерации и муниципальных образований </w:t>
            </w:r>
            <w:hyperlink w:anchor="Par4550" w:history="1">
              <w:r w:rsidRPr="00982955">
                <w:rPr>
                  <w:rFonts w:ascii="Calibri" w:hAnsi="Calibri" w:cs="Calibri"/>
                  <w:color w:val="0000FF"/>
                </w:rPr>
                <w:t>&lt;10&gt;</w:t>
              </w:r>
            </w:hyperlink>
          </w:p>
        </w:tc>
        <w:tc>
          <w:tcPr>
            <w:tcW w:w="115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1.2.2.1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амортизация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1.2.2.2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1.2.2.3</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1.2.2.4</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балансовая стоимость арендуемого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1.2.2.5</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протяженность арендуемых сетей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1.2.3</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аренда (лизинг) прочих газопроводов </w:t>
            </w:r>
            <w:hyperlink w:anchor="Par4551" w:history="1">
              <w:r w:rsidRPr="00982955">
                <w:rPr>
                  <w:rFonts w:ascii="Calibri" w:hAnsi="Calibri" w:cs="Calibri"/>
                  <w:color w:val="0000FF"/>
                </w:rPr>
                <w:t>&lt;11&gt;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lastRenderedPageBreak/>
              <w:t>1.2.3.1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амортизация</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1.2.3.2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налог</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1.2.3.3</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расходы</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1.2.3.4</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балансовая стоимость арендуемого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1.2.3.5</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протяженность арендуемых сетей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1.3</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аренда (лизинг) прочего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1.3.1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аренда земли </w:t>
            </w:r>
            <w:hyperlink w:anchor="Par4552" w:history="1">
              <w:r w:rsidRPr="00982955">
                <w:rPr>
                  <w:rFonts w:ascii="Calibri" w:hAnsi="Calibri" w:cs="Calibri"/>
                  <w:color w:val="0000FF"/>
                </w:rPr>
                <w:t>&lt;12&gt;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1.3.2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прочее имущество </w:t>
            </w:r>
            <w:hyperlink w:anchor="Par4553" w:history="1">
              <w:r w:rsidRPr="00982955">
                <w:rPr>
                  <w:rFonts w:ascii="Calibri" w:hAnsi="Calibri" w:cs="Calibri"/>
                  <w:color w:val="0000FF"/>
                </w:rPr>
                <w:t>&lt;13&gt;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Газопроводы, обслуживаемые ГРО по концессионным соглашениям </w:t>
            </w:r>
            <w:hyperlink w:anchor="Par4554" w:history="1">
              <w:r w:rsidRPr="00982955">
                <w:rPr>
                  <w:rFonts w:ascii="Calibri" w:hAnsi="Calibri" w:cs="Calibri"/>
                  <w:color w:val="0000FF"/>
                </w:rPr>
                <w:t>&lt;14&gt;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2.1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балансовая стоимость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2.2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протяженность сетей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3</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Газопроводы, обслуживаемые ГРО по договорам технического обслуживания </w:t>
            </w:r>
            <w:hyperlink w:anchor="Par4555" w:history="1">
              <w:r w:rsidRPr="00982955">
                <w:rPr>
                  <w:rFonts w:ascii="Calibri" w:hAnsi="Calibri" w:cs="Calibri"/>
                  <w:color w:val="0000FF"/>
                </w:rPr>
                <w:t>&lt;15&gt;</w:t>
              </w:r>
            </w:hyperlink>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3.1</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балансовая стоимость имущества</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1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left="283"/>
              <w:rPr>
                <w:rFonts w:ascii="Calibri" w:hAnsi="Calibri" w:cs="Calibri"/>
              </w:rPr>
            </w:pPr>
            <w:r w:rsidRPr="00982955">
              <w:rPr>
                <w:rFonts w:ascii="Calibri" w:hAnsi="Calibri" w:cs="Calibri"/>
              </w:rPr>
              <w:t>3.2</w:t>
            </w:r>
          </w:p>
        </w:tc>
        <w:tc>
          <w:tcPr>
            <w:tcW w:w="396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протяженность сетей</w:t>
            </w:r>
          </w:p>
        </w:tc>
        <w:tc>
          <w:tcPr>
            <w:tcW w:w="115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км</w:t>
            </w: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68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195"/>
        <w:gridCol w:w="1411"/>
        <w:gridCol w:w="1062"/>
        <w:gridCol w:w="1062"/>
        <w:gridCol w:w="1062"/>
        <w:gridCol w:w="1064"/>
        <w:gridCol w:w="1747"/>
        <w:gridCol w:w="1077"/>
      </w:tblGrid>
      <w:tr w:rsidR="00982955" w:rsidRPr="00982955">
        <w:tc>
          <w:tcPr>
            <w:tcW w:w="13530" w:type="dxa"/>
            <w:gridSpan w:val="9"/>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10. Расходы на аварийно-диспетчерское обслуживание</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4195"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411"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2124"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Период осуществления </w:t>
            </w:r>
            <w:r w:rsidRPr="00982955">
              <w:rPr>
                <w:rFonts w:ascii="Calibri" w:hAnsi="Calibri" w:cs="Calibri"/>
              </w:rPr>
              <w:lastRenderedPageBreak/>
              <w:t>регулируемого вида деятельности</w:t>
            </w:r>
          </w:p>
        </w:tc>
        <w:tc>
          <w:tcPr>
            <w:tcW w:w="2126"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Плановый период регулирования</w:t>
            </w:r>
          </w:p>
        </w:tc>
        <w:tc>
          <w:tcPr>
            <w:tcW w:w="174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Ссылка на правовую норму </w:t>
            </w:r>
            <w:r w:rsidRPr="00982955">
              <w:rPr>
                <w:rFonts w:ascii="Calibri" w:hAnsi="Calibri" w:cs="Calibri"/>
              </w:rPr>
              <w:lastRenderedPageBreak/>
              <w:t>(основание для принятия показателя в расчет тарифа)</w:t>
            </w:r>
          </w:p>
        </w:tc>
        <w:tc>
          <w:tcPr>
            <w:tcW w:w="1077"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Комментарии</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19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1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2124"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- 4) - (i - 1)</w:t>
            </w:r>
          </w:p>
        </w:tc>
        <w:tc>
          <w:tcPr>
            <w:tcW w:w="2126" w:type="dxa"/>
            <w:gridSpan w:val="2"/>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74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19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11"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74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всего</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расходы на оплату труда</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страховые взносы</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материальные затраты</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материалы</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1.3.2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1.4</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амортизация основных средств</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1.5</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прочие затраты</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Справочная информация</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численность персонала по регулируемому виду деятельности</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чел.</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заработная плата</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руб./мес.</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2.3</w:t>
            </w:r>
          </w:p>
        </w:tc>
        <w:tc>
          <w:tcPr>
            <w:tcW w:w="419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количество транспорта по регулируемому виду деятельности</w:t>
            </w:r>
          </w:p>
        </w:tc>
        <w:tc>
          <w:tcPr>
            <w:tcW w:w="1411"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w:t>
            </w: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6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74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32"/>
        <w:gridCol w:w="4422"/>
        <w:gridCol w:w="1450"/>
        <w:gridCol w:w="728"/>
        <w:gridCol w:w="728"/>
        <w:gridCol w:w="728"/>
        <w:gridCol w:w="728"/>
        <w:gridCol w:w="728"/>
        <w:gridCol w:w="733"/>
        <w:gridCol w:w="2260"/>
      </w:tblGrid>
      <w:tr w:rsidR="00982955" w:rsidRPr="00982955">
        <w:tc>
          <w:tcPr>
            <w:tcW w:w="13537" w:type="dxa"/>
            <w:gridSpan w:val="10"/>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lastRenderedPageBreak/>
              <w:t>11. Расчет тарифов на услуги по транспортировке газа по газораспределительным сетям</w:t>
            </w:r>
          </w:p>
        </w:tc>
      </w:tr>
      <w:tr w:rsidR="00982955" w:rsidRPr="00982955">
        <w:tc>
          <w:tcPr>
            <w:tcW w:w="1032"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4422"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4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4373"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226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103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42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373"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226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103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42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2184"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2189"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226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103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422"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год</w:t>
            </w: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Общий объем тарифной выручки от оказания услуг по транспортировке газа</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конечным потребителям</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промышленным потребителям</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1а группа (свыше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1-я группа (от 500 до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1.1.1.3</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2-я группа (от 100 до 500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1.1.1.4</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3-я группа (от 10 до 100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1.1.1.5</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4-я группа (от 1 до 10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1.1.1.6</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5-я группа (от 0.1 до 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1.1.1.7</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6-я группа (от 0.01 до 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1.1.1.8</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7-я группа (до 0.01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1.1.2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8-я группа (население)</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1.2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транспортировка в транзитном потоке</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roofErr w:type="spellStart"/>
            <w:r w:rsidRPr="00982955">
              <w:rPr>
                <w:rFonts w:ascii="Calibri" w:hAnsi="Calibri" w:cs="Calibri"/>
              </w:rPr>
              <w:t>тыс.руб</w:t>
            </w:r>
            <w:proofErr w:type="spellEnd"/>
            <w:r w:rsidRPr="00982955">
              <w:rPr>
                <w:rFonts w:ascii="Calibri" w:hAnsi="Calibri" w:cs="Calibri"/>
              </w:rPr>
              <w:t>.</w:t>
            </w: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транспортировки</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конечным потребителям</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промышленным потребителям</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1а группа (свыше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1-я группа (от 500 до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2.1.1.3</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2-я группа (от 100 до 500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2.1.1.4</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3-я группа (от 10 до 100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2.1.1.5</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4-я группа (от 1 до 10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2.1.1.6</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5-я группа (от 0.1 до 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2.1.1.7</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6-я группа (от 0.01 до 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2.1.1.8</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7-я группа (до 0.01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2.1.2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8-я группа (население)</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Объем транспортируемого в транзитном потоке газа</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 xml:space="preserve">млн </w:t>
            </w:r>
            <w:proofErr w:type="spellStart"/>
            <w:r w:rsidRPr="00982955">
              <w:rPr>
                <w:rFonts w:ascii="Calibri" w:hAnsi="Calibri" w:cs="Calibri"/>
              </w:rPr>
              <w:t>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Коэффициенты дифференциации</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1а группа (свыше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1-я группа (от 500 до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3.3</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2-я группа (от 100 до 500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3.4</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3-я группа (от 10 до 100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3.5</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4-я группа (от 1 до 10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3.6</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5-я группа (от 0.1 до 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3.7</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6-я группа (от 0.01 до 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3.8</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7-я группа (до 0.01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3.9</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8-я группа (население)</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Тарифы на услуги по транспортировке газа по газораспределительным сетям</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4.1</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1а группа (свыше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4.2</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1-я группа (от 500 до 1000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4.3</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2-я группа (от 100 до 500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4.4</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3-я группа (от 10 до 100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4.5</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4-я группа (от 1 до 10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4.6</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5-я группа (от 0.1 до 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4.7</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6-я группа (от 0.01 до 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4.8</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7-я группа (до 0.01 млн </w:t>
            </w:r>
            <w:proofErr w:type="spellStart"/>
            <w:r w:rsidRPr="00982955">
              <w:rPr>
                <w:rFonts w:ascii="Calibri" w:hAnsi="Calibri" w:cs="Calibri"/>
              </w:rPr>
              <w:t>куб.м</w:t>
            </w:r>
            <w:proofErr w:type="spellEnd"/>
            <w:r w:rsidRPr="00982955">
              <w:rPr>
                <w:rFonts w:ascii="Calibri" w:hAnsi="Calibri" w:cs="Calibri"/>
              </w:rPr>
              <w:t>)</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4.9</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8-я группа (население)</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4.10</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Тариф на услуги по транспортировке газа в транзитном потоке</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Средний тариф</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6</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Средний тариф для конечных потребителей</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103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w:t>
            </w:r>
          </w:p>
        </w:tc>
        <w:tc>
          <w:tcPr>
            <w:tcW w:w="4422"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Базовый тариф</w:t>
            </w:r>
          </w:p>
        </w:tc>
        <w:tc>
          <w:tcPr>
            <w:tcW w:w="145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2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33"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2260"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6"/>
        <w:gridCol w:w="7426"/>
        <w:gridCol w:w="5494"/>
      </w:tblGrid>
      <w:tr w:rsidR="00982955" w:rsidRPr="00982955">
        <w:tc>
          <w:tcPr>
            <w:tcW w:w="1362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outlineLvl w:val="1"/>
              <w:rPr>
                <w:rFonts w:ascii="Calibri" w:hAnsi="Calibri" w:cs="Calibri"/>
              </w:rPr>
            </w:pPr>
            <w:r w:rsidRPr="00982955">
              <w:rPr>
                <w:rFonts w:ascii="Calibri" w:hAnsi="Calibri" w:cs="Calibri"/>
              </w:rPr>
              <w:t>12. Выводы по результатам рассмотрения органом регулирования дела об установлении тарифов</w:t>
            </w:r>
          </w:p>
        </w:tc>
      </w:tr>
      <w:tr w:rsidR="00982955" w:rsidRPr="00982955">
        <w:tc>
          <w:tcPr>
            <w:tcW w:w="70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74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Содержание</w:t>
            </w:r>
          </w:p>
        </w:tc>
        <w:tc>
          <w:tcPr>
            <w:tcW w:w="5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Выводы органа регулирования</w:t>
            </w:r>
          </w:p>
        </w:tc>
      </w:tr>
      <w:tr w:rsidR="00982955" w:rsidRPr="00982955">
        <w:tc>
          <w:tcPr>
            <w:tcW w:w="706"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74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Анализ документальной и экономической обоснованности предложений организации, оказывающей услуги по транспортировке газа по газораспределительным сетям об установлении (изменении) цен (тарифов)</w:t>
            </w:r>
          </w:p>
        </w:tc>
        <w:tc>
          <w:tcPr>
            <w:tcW w:w="5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706"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74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Анализ финансово-хозяйственной деятельности организации, оказывающей услуги по транспортировке газа по газораспределительным сетям по регулируемому виду деятельности за предыдущие 3 года</w:t>
            </w:r>
          </w:p>
        </w:tc>
        <w:tc>
          <w:tcPr>
            <w:tcW w:w="5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706"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7426"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 xml:space="preserve">Анализ информации по основным производственным фондам организации, оказывающей услуги по транспортировке газа по газораспределительным сетям, используемым в регулируемом виде деятельности при реализации </w:t>
            </w:r>
            <w:r w:rsidRPr="00982955">
              <w:rPr>
                <w:rFonts w:ascii="Calibri" w:hAnsi="Calibri" w:cs="Calibri"/>
              </w:rPr>
              <w:lastRenderedPageBreak/>
              <w:t>межрегиональных или региональных программ газификации жилищно-коммунального хозяйства, промышленных и иных организаций</w:t>
            </w:r>
          </w:p>
        </w:tc>
        <w:tc>
          <w:tcPr>
            <w:tcW w:w="54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5045"/>
        <w:gridCol w:w="1450"/>
        <w:gridCol w:w="794"/>
        <w:gridCol w:w="794"/>
        <w:gridCol w:w="794"/>
        <w:gridCol w:w="794"/>
        <w:gridCol w:w="794"/>
        <w:gridCol w:w="798"/>
        <w:gridCol w:w="1474"/>
      </w:tblGrid>
      <w:tr w:rsidR="00982955" w:rsidRPr="00982955">
        <w:tc>
          <w:tcPr>
            <w:tcW w:w="13587" w:type="dxa"/>
            <w:gridSpan w:val="10"/>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ind w:firstLine="283"/>
              <w:jc w:val="both"/>
              <w:outlineLvl w:val="1"/>
              <w:rPr>
                <w:rFonts w:ascii="Calibri" w:hAnsi="Calibri" w:cs="Calibri"/>
              </w:rPr>
            </w:pPr>
            <w:r w:rsidRPr="00982955">
              <w:rPr>
                <w:rFonts w:ascii="Calibri" w:hAnsi="Calibri" w:cs="Calibri"/>
              </w:rPr>
              <w:t>13. Оценка влияния предлагаемых к установлению (пересмотру) тарифов на услуги по транспортировке газа по газораспределительным сетям на изменение цен на газ для всех категорий потребителей организации, осуществляющей услуги по транспортировке газа по газораспределительным сетям на территории соответствующего субъекта Российской Федерации, и на изменение совокупной платы граждан за коммунальные услуги в среднем по субъекту Российской Федерации</w:t>
            </w:r>
          </w:p>
        </w:tc>
      </w:tr>
      <w:tr w:rsidR="00982955" w:rsidRPr="00982955">
        <w:tc>
          <w:tcPr>
            <w:tcW w:w="8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N п/п</w:t>
            </w:r>
          </w:p>
        </w:tc>
        <w:tc>
          <w:tcPr>
            <w:tcW w:w="5045"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Показатель</w:t>
            </w:r>
          </w:p>
        </w:tc>
        <w:tc>
          <w:tcPr>
            <w:tcW w:w="1450"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Единица измерения</w:t>
            </w:r>
          </w:p>
        </w:tc>
        <w:tc>
          <w:tcPr>
            <w:tcW w:w="4768"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Плановый период регулирования</w:t>
            </w:r>
          </w:p>
        </w:tc>
        <w:tc>
          <w:tcPr>
            <w:tcW w:w="1474" w:type="dxa"/>
            <w:vMerge w:val="restart"/>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Комментарии</w:t>
            </w: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04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4768" w:type="dxa"/>
            <w:gridSpan w:val="6"/>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 (i + 4)</w:t>
            </w:r>
          </w:p>
        </w:tc>
        <w:tc>
          <w:tcPr>
            <w:tcW w:w="147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04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2382"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Предложение ГРО</w:t>
            </w:r>
          </w:p>
        </w:tc>
        <w:tc>
          <w:tcPr>
            <w:tcW w:w="2386" w:type="dxa"/>
            <w:gridSpan w:val="3"/>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Принято органом регулирования</w:t>
            </w:r>
          </w:p>
        </w:tc>
        <w:tc>
          <w:tcPr>
            <w:tcW w:w="1474"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r>
      <w:tr w:rsidR="00982955" w:rsidRPr="00982955">
        <w:tc>
          <w:tcPr>
            <w:tcW w:w="8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5045"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1450" w:type="dxa"/>
            <w:vMerge/>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Темп роста июль к декабрю, %</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 полугодие</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II полугодие</w:t>
            </w: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Темп роста июль к декабрю, %</w:t>
            </w: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1</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Оптовые цены на газ</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w:t>
            </w:r>
            <w:proofErr w:type="spellEnd"/>
            <w:r w:rsidRPr="00982955">
              <w:rPr>
                <w:rFonts w:ascii="Calibri" w:hAnsi="Calibri" w:cs="Calibri"/>
              </w:rPr>
              <w: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2</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Размер платы за снабженческо-сбытовые услуги</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3</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Тарифы на транспортировку газа по газораспределительным сетям</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4</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НДС</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w:t>
            </w:r>
            <w:proofErr w:type="spellEnd"/>
            <w:r w:rsidRPr="00982955">
              <w:rPr>
                <w:rFonts w:ascii="Calibri" w:hAnsi="Calibri" w:cs="Calibri"/>
              </w:rPr>
              <w:t>.&lt;...&gt;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5</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Средняя розничная цена на газ</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w:t>
            </w:r>
            <w:proofErr w:type="spellEnd"/>
            <w:r w:rsidRPr="00982955">
              <w:rPr>
                <w:rFonts w:ascii="Calibri" w:hAnsi="Calibri" w:cs="Calibri"/>
              </w:rPr>
              <w:t>.&lt;...&gt;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lastRenderedPageBreak/>
              <w:t>6</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jc w:val="both"/>
              <w:rPr>
                <w:rFonts w:ascii="Calibri" w:hAnsi="Calibri" w:cs="Calibri"/>
              </w:rPr>
            </w:pPr>
            <w:r w:rsidRPr="00982955">
              <w:rPr>
                <w:rFonts w:ascii="Calibri" w:hAnsi="Calibri" w:cs="Calibri"/>
              </w:rPr>
              <w:t>Предельный индекс изменения размера вносимой гражданами платы за коммунальные услуги по субъекту Российской Федерации</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7</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Оценка влияния роста тарифа на услуги по транспортировке газа на индекс изменения размера вносимой гражданами платы за коммунальные услуги по субъекту Российской Федерации</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руб./</w:t>
            </w:r>
            <w:proofErr w:type="spellStart"/>
            <w:r w:rsidRPr="00982955">
              <w:rPr>
                <w:rFonts w:ascii="Calibri" w:hAnsi="Calibri" w:cs="Calibri"/>
              </w:rPr>
              <w:t>тыс.куб.м</w:t>
            </w:r>
            <w:proofErr w:type="spellEnd"/>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Показатели для оценки тарифных последствий</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8.1</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доля расходов на тепловую энергию в плате за коммунальные услуги в многоквартирных домах в среднем по субъекту Российской Федерации</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8.2</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Доля расходов на газ в тарифе на тепловую энергию в среднем по субъекту Российской Федерации</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r w:rsidR="00982955" w:rsidRPr="00982955">
        <w:tc>
          <w:tcPr>
            <w:tcW w:w="8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8.3</w:t>
            </w:r>
          </w:p>
        </w:tc>
        <w:tc>
          <w:tcPr>
            <w:tcW w:w="5045"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r w:rsidRPr="00982955">
              <w:rPr>
                <w:rFonts w:ascii="Calibri" w:hAnsi="Calibri" w:cs="Calibri"/>
              </w:rPr>
              <w:t>доля расходов на газ в плате за коммунальные услуги для многоквартирных домов в среднем по субъекту Российской Федерации</w:t>
            </w:r>
          </w:p>
        </w:tc>
        <w:tc>
          <w:tcPr>
            <w:tcW w:w="1450" w:type="dxa"/>
            <w:tcBorders>
              <w:top w:val="single" w:sz="4" w:space="0" w:color="auto"/>
              <w:left w:val="single" w:sz="4" w:space="0" w:color="auto"/>
              <w:bottom w:val="single" w:sz="4" w:space="0" w:color="auto"/>
              <w:right w:val="single" w:sz="4" w:space="0" w:color="auto"/>
            </w:tcBorders>
            <w:vAlign w:val="center"/>
          </w:tcPr>
          <w:p w:rsidR="00982955" w:rsidRPr="00982955" w:rsidRDefault="00982955" w:rsidP="00982955">
            <w:pPr>
              <w:autoSpaceDE w:val="0"/>
              <w:autoSpaceDN w:val="0"/>
              <w:adjustRightInd w:val="0"/>
              <w:spacing w:after="0" w:line="240" w:lineRule="auto"/>
              <w:jc w:val="center"/>
              <w:rPr>
                <w:rFonts w:ascii="Calibri" w:hAnsi="Calibri" w:cs="Calibri"/>
              </w:rPr>
            </w:pPr>
            <w:r w:rsidRPr="00982955">
              <w:rPr>
                <w:rFonts w:ascii="Calibri" w:hAnsi="Calibri" w:cs="Calibri"/>
              </w:rPr>
              <w:t>%</w:t>
            </w: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798"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Pr>
          <w:p w:rsidR="00982955" w:rsidRPr="00982955" w:rsidRDefault="00982955" w:rsidP="00982955">
            <w:pPr>
              <w:autoSpaceDE w:val="0"/>
              <w:autoSpaceDN w:val="0"/>
              <w:adjustRightInd w:val="0"/>
              <w:spacing w:after="0" w:line="240" w:lineRule="auto"/>
              <w:rPr>
                <w:rFonts w:ascii="Calibri" w:hAnsi="Calibri" w:cs="Calibri"/>
              </w:rPr>
            </w:pPr>
          </w:p>
        </w:tc>
      </w:tr>
    </w:tbl>
    <w:p w:rsidR="00982955" w:rsidRPr="00982955" w:rsidRDefault="00982955" w:rsidP="00982955">
      <w:pPr>
        <w:autoSpaceDE w:val="0"/>
        <w:autoSpaceDN w:val="0"/>
        <w:adjustRightInd w:val="0"/>
        <w:spacing w:after="0" w:line="240" w:lineRule="auto"/>
        <w:rPr>
          <w:rFonts w:ascii="Calibri" w:hAnsi="Calibri" w:cs="Calibri"/>
        </w:rPr>
        <w:sectPr w:rsidR="00982955" w:rsidRPr="00982955">
          <w:pgSz w:w="16838" w:h="11905" w:orient="landscape"/>
          <w:pgMar w:top="1701" w:right="397" w:bottom="850" w:left="397" w:header="0" w:footer="0" w:gutter="0"/>
          <w:cols w:space="720"/>
          <w:noEndnote/>
        </w:sectPr>
      </w:pPr>
    </w:p>
    <w:p w:rsidR="00982955" w:rsidRPr="00982955" w:rsidRDefault="00982955" w:rsidP="00982955">
      <w:pPr>
        <w:autoSpaceDE w:val="0"/>
        <w:autoSpaceDN w:val="0"/>
        <w:adjustRightInd w:val="0"/>
        <w:spacing w:after="0" w:line="240" w:lineRule="auto"/>
        <w:jc w:val="both"/>
        <w:rPr>
          <w:rFonts w:ascii="Calibri" w:hAnsi="Calibri" w:cs="Calibri"/>
        </w:rPr>
      </w:pPr>
    </w:p>
    <w:p w:rsidR="00982955" w:rsidRPr="00982955" w:rsidRDefault="00982955" w:rsidP="00982955">
      <w:pPr>
        <w:autoSpaceDE w:val="0"/>
        <w:autoSpaceDN w:val="0"/>
        <w:adjustRightInd w:val="0"/>
        <w:spacing w:after="0" w:line="240" w:lineRule="auto"/>
        <w:ind w:firstLine="540"/>
        <w:jc w:val="both"/>
        <w:rPr>
          <w:rFonts w:ascii="Calibri" w:hAnsi="Calibri" w:cs="Calibri"/>
        </w:rPr>
      </w:pPr>
      <w:r w:rsidRPr="00982955">
        <w:rPr>
          <w:rFonts w:ascii="Calibri" w:hAnsi="Calibri" w:cs="Calibri"/>
        </w:rPr>
        <w:t>--------------------------------</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2" w:name="Par4541"/>
      <w:bookmarkEnd w:id="2"/>
      <w:r w:rsidRPr="00982955">
        <w:rPr>
          <w:rFonts w:ascii="Calibri" w:hAnsi="Calibri" w:cs="Calibri"/>
        </w:rPr>
        <w:t>&lt;1&gt; При наличии.</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3" w:name="Par4542"/>
      <w:bookmarkEnd w:id="3"/>
      <w:r w:rsidRPr="00982955">
        <w:rPr>
          <w:rFonts w:ascii="Calibri" w:hAnsi="Calibri" w:cs="Calibri"/>
        </w:rPr>
        <w:t>&lt;2&gt; Последнее - при наличии.</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4" w:name="Par4543"/>
      <w:bookmarkEnd w:id="4"/>
      <w:r w:rsidRPr="00982955">
        <w:rPr>
          <w:rFonts w:ascii="Calibri" w:hAnsi="Calibri" w:cs="Calibri"/>
        </w:rPr>
        <w:t>&lt;3&gt; Последнее - при наличии.</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5" w:name="Par4544"/>
      <w:bookmarkEnd w:id="5"/>
      <w:r w:rsidRPr="00982955">
        <w:rPr>
          <w:rFonts w:ascii="Calibri" w:hAnsi="Calibri" w:cs="Calibri"/>
        </w:rPr>
        <w:t>&lt;4&gt; Последнее - при наличии.</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6" w:name="Par4545"/>
      <w:bookmarkEnd w:id="6"/>
      <w:r w:rsidRPr="00982955">
        <w:rPr>
          <w:rFonts w:ascii="Calibri" w:hAnsi="Calibri" w:cs="Calibri"/>
        </w:rPr>
        <w:t>&lt;5&gt; Указывается в разрезе потребителей.</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7" w:name="Par4546"/>
      <w:bookmarkEnd w:id="7"/>
      <w:r w:rsidRPr="00982955">
        <w:rPr>
          <w:rFonts w:ascii="Calibri" w:hAnsi="Calibri" w:cs="Calibri"/>
        </w:rPr>
        <w:t>&lt;6&gt; Указывается в разрезе потребителей.</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8" w:name="Par4547"/>
      <w:bookmarkEnd w:id="8"/>
      <w:r w:rsidRPr="00982955">
        <w:rPr>
          <w:rFonts w:ascii="Calibri" w:hAnsi="Calibri" w:cs="Calibri"/>
        </w:rPr>
        <w:t>&lt;7&gt; Указывается в разрезе потребителей.</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9" w:name="Par4548"/>
      <w:bookmarkEnd w:id="9"/>
      <w:r w:rsidRPr="00982955">
        <w:rPr>
          <w:rFonts w:ascii="Calibri" w:hAnsi="Calibri" w:cs="Calibri"/>
        </w:rPr>
        <w:t>&lt;8&gt; Указывается в разрезе договоров аренды (лизинга).</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0" w:name="Par4549"/>
      <w:bookmarkEnd w:id="10"/>
      <w:r w:rsidRPr="00982955">
        <w:rPr>
          <w:rFonts w:ascii="Calibri" w:hAnsi="Calibri" w:cs="Calibri"/>
        </w:rPr>
        <w:t>&lt;9&gt; Указывается в разрезе договоров аренды (лизинга).</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1" w:name="Par4550"/>
      <w:bookmarkEnd w:id="11"/>
      <w:r w:rsidRPr="00982955">
        <w:rPr>
          <w:rFonts w:ascii="Calibri" w:hAnsi="Calibri" w:cs="Calibri"/>
        </w:rPr>
        <w:t>&lt;10&gt; Указывается в разрезе договоров аренды (лизинга).</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2" w:name="Par4551"/>
      <w:bookmarkEnd w:id="12"/>
      <w:r w:rsidRPr="00982955">
        <w:rPr>
          <w:rFonts w:ascii="Calibri" w:hAnsi="Calibri" w:cs="Calibri"/>
        </w:rPr>
        <w:t>&lt;11&gt; Указывается в разрезе договоров аренды (лизинга).</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3" w:name="Par4552"/>
      <w:bookmarkEnd w:id="13"/>
      <w:r w:rsidRPr="00982955">
        <w:rPr>
          <w:rFonts w:ascii="Calibri" w:hAnsi="Calibri" w:cs="Calibri"/>
        </w:rPr>
        <w:t>&lt;12&gt; Указывается в разрезе договоров аренды (лизинга).</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4" w:name="Par4553"/>
      <w:bookmarkEnd w:id="14"/>
      <w:r w:rsidRPr="00982955">
        <w:rPr>
          <w:rFonts w:ascii="Calibri" w:hAnsi="Calibri" w:cs="Calibri"/>
        </w:rPr>
        <w:t>&lt;13&gt; Указывается в разрезе договоров аренды (лизинга).</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5" w:name="Par4554"/>
      <w:bookmarkEnd w:id="15"/>
      <w:r w:rsidRPr="00982955">
        <w:rPr>
          <w:rFonts w:ascii="Calibri" w:hAnsi="Calibri" w:cs="Calibri"/>
        </w:rPr>
        <w:t>&lt;14&gt; Указывается в разрезе концессионных соглашений.</w:t>
      </w:r>
    </w:p>
    <w:p w:rsidR="00982955" w:rsidRPr="00982955" w:rsidRDefault="00982955" w:rsidP="00982955">
      <w:pPr>
        <w:autoSpaceDE w:val="0"/>
        <w:autoSpaceDN w:val="0"/>
        <w:adjustRightInd w:val="0"/>
        <w:spacing w:before="220" w:after="0" w:line="240" w:lineRule="auto"/>
        <w:ind w:firstLine="540"/>
        <w:jc w:val="both"/>
        <w:rPr>
          <w:rFonts w:ascii="Calibri" w:hAnsi="Calibri" w:cs="Calibri"/>
        </w:rPr>
      </w:pPr>
      <w:bookmarkStart w:id="16" w:name="Par4555"/>
      <w:bookmarkEnd w:id="16"/>
      <w:r w:rsidRPr="00982955">
        <w:rPr>
          <w:rFonts w:ascii="Calibri" w:hAnsi="Calibri" w:cs="Calibri"/>
        </w:rPr>
        <w:t>&lt;15&gt; Указывается в разрезе договоров технического обслуживания.</w:t>
      </w:r>
    </w:p>
    <w:p w:rsidR="00982955" w:rsidRDefault="00982955"/>
    <w:sectPr w:rsidR="00982955" w:rsidSect="00F828C2">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55"/>
    <w:rsid w:val="008B16E8"/>
    <w:rsid w:val="00982955"/>
    <w:rsid w:val="0098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C34AA-1DD0-446F-9EDC-54CD020C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408&amp;dst=208" TargetMode="External"/><Relationship Id="rId13" Type="http://schemas.openxmlformats.org/officeDocument/2006/relationships/hyperlink" Target="https://login.consultant.ru/link/?req=doc&amp;base=LAW&amp;n=48276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471408&amp;dst=202" TargetMode="External"/><Relationship Id="rId12" Type="http://schemas.openxmlformats.org/officeDocument/2006/relationships/hyperlink" Target="https://login.consultant.ru/link/?req=doc&amp;base=LAW&amp;n=48277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04828&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479896&amp;dst=100007" TargetMode="External"/><Relationship Id="rId11" Type="http://schemas.openxmlformats.org/officeDocument/2006/relationships/hyperlink" Target="https://login.consultant.ru/link/?req=doc&amp;base=LAW&amp;n=482692" TargetMode="External"/><Relationship Id="rId5" Type="http://schemas.openxmlformats.org/officeDocument/2006/relationships/hyperlink" Target="https://login.consultant.ru/link/?req=doc&amp;base=LAW&amp;n=22472&amp;dst=100108" TargetMode="External"/><Relationship Id="rId15" Type="http://schemas.openxmlformats.org/officeDocument/2006/relationships/hyperlink" Target="https://login.consultant.ru/link/?req=doc&amp;base=LAW&amp;n=471408&amp;dst=173" TargetMode="External"/><Relationship Id="rId10" Type="http://schemas.openxmlformats.org/officeDocument/2006/relationships/hyperlink" Target="https://login.consultant.ru/link/?req=doc&amp;base=LAW&amp;n=473084" TargetMode="External"/><Relationship Id="rId4" Type="http://schemas.openxmlformats.org/officeDocument/2006/relationships/hyperlink" Target="http://pravo.gov.ru" TargetMode="External"/><Relationship Id="rId9" Type="http://schemas.openxmlformats.org/officeDocument/2006/relationships/hyperlink" Target="https://login.consultant.ru/link/?req=doc&amp;base=LAW&amp;n=481123&amp;dst=100300" TargetMode="External"/><Relationship Id="rId14" Type="http://schemas.openxmlformats.org/officeDocument/2006/relationships/hyperlink" Target="https://login.consultant.ru/link/?req=doc&amp;base=LAW&amp;n=471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34</Pages>
  <Words>5508</Words>
  <Characters>31401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Коростелева</dc:creator>
  <cp:keywords/>
  <dc:description/>
  <cp:lastModifiedBy>Коростелева</cp:lastModifiedBy>
  <cp:revision>2</cp:revision>
  <dcterms:created xsi:type="dcterms:W3CDTF">2024-09-16T11:23:00Z</dcterms:created>
  <dcterms:modified xsi:type="dcterms:W3CDTF">2024-09-19T12:56:00Z</dcterms:modified>
</cp:coreProperties>
</file>