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FB3" w:rsidRPr="00CF02BB" w:rsidRDefault="00414FB3" w:rsidP="00414F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РУКОВОДСТВО</w:t>
      </w:r>
    </w:p>
    <w:p w:rsidR="00414FB3" w:rsidRPr="00CF02BB" w:rsidRDefault="00414FB3" w:rsidP="00414F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соблюдению обязательных требований, выполнение которых оценивается при осуществлении Комитетом по тарифам и ценам Курской области регионального государственного контроля (надзора) в области государственного регулирования цен (тарифов) на территории Курской </w:t>
      </w:r>
      <w:r w:rsidRPr="005B0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области</w:t>
      </w:r>
      <w:r w:rsidR="00CF02BB" w:rsidRPr="005B0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сфере </w:t>
      </w:r>
      <w:r w:rsidR="00B37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электроснабжения</w:t>
      </w:r>
    </w:p>
    <w:p w:rsidR="00414FB3" w:rsidRPr="00552861" w:rsidRDefault="00414FB3" w:rsidP="004D7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</w:t>
      </w:r>
      <w:r w:rsidR="005B0212"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B0212"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егиональный государственный   контроль (надзор) в области регулирования цен (тарифов) в сфере </w:t>
      </w:r>
      <w:r w:rsidR="00B37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электроснабжения</w:t>
      </w:r>
      <w:r w:rsidR="00AD29A4"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осуществляется</w:t>
      </w:r>
      <w:r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370B1" w:rsidRDefault="00B370B1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обоснованности величины цен (тарифов) и правильности применения цен (тарифов), регулируемых органами исполнительной власти субъектов Российской Федерации, </w:t>
      </w:r>
    </w:p>
    <w:p w:rsidR="00B370B1" w:rsidRDefault="00B370B1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</w:t>
      </w:r>
      <w:r w:rsidRPr="00B37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инвестиционных ресурсов, включаемых в регулируемые указанными органами цены (тарифы), </w:t>
      </w:r>
    </w:p>
    <w:p w:rsidR="00B370B1" w:rsidRDefault="00B370B1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</w:t>
      </w:r>
      <w:r w:rsidRPr="00B37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применения территориальными сетевыми организациями платы за технологическое присоединение и (или) стандартизированных тарифных ставок, определяющих величину этой платы, </w:t>
      </w:r>
    </w:p>
    <w:p w:rsidR="00B370B1" w:rsidRDefault="00B370B1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</w:t>
      </w:r>
      <w:r w:rsidRPr="00B37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соблюдения стандартов раскрытия информации субъектами оптового и розничных рынков;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</w:t>
      </w:r>
      <w:r w:rsidRPr="00EE714B">
        <w:t xml:space="preserve"> </w:t>
      </w:r>
      <w:r w:rsidR="00B370B1">
        <w:rPr>
          <w:b/>
        </w:rPr>
        <w:t>В</w:t>
      </w:r>
      <w:r w:rsidR="00B370B1" w:rsidRPr="00B37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части обоснованности величины цен (тарифов) и правильности применения цен (тарифов), регулируемых органами исполнительной власти субъектов Российской Федерации</w:t>
      </w:r>
      <w:r w:rsidR="00B37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621A5" w:rsidRDefault="001621A5" w:rsidP="001621A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E67DF"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</w:t>
      </w:r>
      <w:r w:rsidR="00B370B1">
        <w:rPr>
          <w:rFonts w:ascii="Times New Roman" w:eastAsia="Times New Roman" w:hAnsi="Times New Roman" w:cs="Times New Roman"/>
          <w:sz w:val="24"/>
          <w:szCs w:val="24"/>
          <w:lang w:eastAsia="ru-RU"/>
        </w:rPr>
        <w:t>26.03.2003</w:t>
      </w:r>
      <w:r w:rsidR="000E67DF"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B37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35-ФЗ «Об электроэнергетике» </w:t>
      </w:r>
      <w:r w:rsidRPr="00162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субъекты контроля </w:t>
      </w:r>
      <w:r w:rsidR="000E67DF"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сфере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электроснабжения</w:t>
      </w:r>
      <w:r w:rsidR="000E67DF"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вести</w:t>
      </w:r>
      <w:r w:rsidRPr="00162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раздельный учет объема продукции (услуг), доходов и расходов на производство, передачу и сбыт электрической энергии. </w:t>
      </w:r>
    </w:p>
    <w:p w:rsidR="00313EEF" w:rsidRDefault="00453015" w:rsidP="0045301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31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67DF"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Российской Федерации от </w:t>
      </w:r>
      <w:r w:rsidR="00162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29.12.2011 № 1178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62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E67DF"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621A5" w:rsidRPr="001621A5">
        <w:rPr>
          <w:rFonts w:ascii="Times New Roman" w:eastAsia="Times New Roman" w:hAnsi="Times New Roman" w:cs="Times New Roman"/>
          <w:sz w:val="24"/>
          <w:szCs w:val="24"/>
          <w:lang w:eastAsia="ru-RU"/>
        </w:rPr>
        <w:t>О ценообразовании в области регулируемых цен (тарифов) в электроэнергетике</w:t>
      </w:r>
      <w:r w:rsidR="000E67DF"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утверждены</w:t>
      </w:r>
      <w:r w:rsidR="00313EE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E67DF" w:rsidRDefault="00313EEF" w:rsidP="0045301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53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3015" w:rsidRPr="00453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</w:t>
      </w:r>
      <w:r w:rsidR="0045301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453015" w:rsidRPr="00453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ценообразования в области регулируемых цен (тарифов) в электроэнергетике</w:t>
      </w:r>
      <w:r w:rsidR="004530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3EEF" w:rsidRDefault="00313EEF" w:rsidP="00313EE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0E1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применения метода долгосрочной индексации необходимой валовой выручки;</w:t>
      </w:r>
    </w:p>
    <w:p w:rsidR="00125A94" w:rsidRDefault="00125A94" w:rsidP="00313EE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Вышеуказанными нормами законодательства определен учет </w:t>
      </w:r>
      <w:r w:rsidR="00210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доходов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расходов </w:t>
      </w:r>
      <w:r w:rsidR="002106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необходимой валовой выручки для расчета величины тарифов в сфере электроэнергетики.</w:t>
      </w:r>
    </w:p>
    <w:p w:rsidR="00210612" w:rsidRDefault="00210612" w:rsidP="00313EE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 Приказом ФАС России от 12.11.2017 № 1554/17 «</w:t>
      </w:r>
      <w:r w:rsidRPr="002106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методических указаний по расчету сбытовых надбавок гарантирующих поставщиков с использованием метода сравнения аналогов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утверждены:</w:t>
      </w:r>
    </w:p>
    <w:p w:rsidR="00210612" w:rsidRDefault="00210612" w:rsidP="0021061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2106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методические положения по расчету сбытовых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6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надбавок ГП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10612" w:rsidRDefault="00210612" w:rsidP="0021061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2106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сбытовых надбавок ГП для населения</w:t>
      </w:r>
      <w:r w:rsidR="002412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1277" w:rsidRDefault="00241277" w:rsidP="0021061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2412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сбытовых надбавок ГП для прочих потребителей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1277" w:rsidRDefault="00241277" w:rsidP="0021061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2412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сбытовых надбавок ГП для сетевых 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1277" w:rsidRDefault="00241277" w:rsidP="0024127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2412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необходимой валовой выручки ГП методом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127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 обоснованных затрат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4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1277" w:rsidRDefault="00241277" w:rsidP="0024127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Приказом ФСТ России от 17.02.2012 № 98-э «</w:t>
      </w:r>
      <w:r w:rsidRPr="002412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Методических указаний по расчету тарифов на услуги по передаче электрической энергии, устанавливаемых с применением метода долгосрочной индексации необходимой валовой выручки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утверждены: </w:t>
      </w:r>
    </w:p>
    <w:p w:rsidR="00241277" w:rsidRDefault="00241277" w:rsidP="0024127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412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тарифов на услуги по передаче электрической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1277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энергии, устанавливаемых с применением метода долгосрочной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12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индексации необходимой валовой выручки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1277" w:rsidRDefault="00241277" w:rsidP="0024127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412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необходимой валовой выручки на 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127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электрических сетей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1277" w:rsidRPr="00210612" w:rsidRDefault="00241277" w:rsidP="0024127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Pr="002412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необходимой валовой выручки на оплату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12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технологического расхода (потерь) электрической энергии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1F7E" w:rsidRDefault="000E1F7E" w:rsidP="000E1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E67DF"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13E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 России от 06.08.2004 № 20-э/2 «</w:t>
      </w:r>
      <w:r>
        <w:rPr>
          <w:rFonts w:ascii="Times New Roman" w:hAnsi="Times New Roman" w:cs="Times New Roman"/>
          <w:sz w:val="24"/>
          <w:szCs w:val="24"/>
        </w:rPr>
        <w:t>Об утверждении Методических указаний по расчету регулируемых тарифов и цен на электрическую (тепловую) энергию на розничном (потребительском) рынке</w:t>
      </w:r>
      <w:r>
        <w:rPr>
          <w:rFonts w:ascii="Times New Roman" w:hAnsi="Times New Roman" w:cs="Times New Roman"/>
          <w:sz w:val="24"/>
          <w:szCs w:val="24"/>
        </w:rPr>
        <w:t>» утверждены:</w:t>
      </w:r>
    </w:p>
    <w:p w:rsidR="000E1F7E" w:rsidRDefault="000E1F7E" w:rsidP="000E1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E1F7E">
        <w:rPr>
          <w:rFonts w:ascii="Times New Roman" w:hAnsi="Times New Roman" w:cs="Times New Roman"/>
          <w:sz w:val="24"/>
          <w:szCs w:val="24"/>
        </w:rPr>
        <w:t>Основные методические положения по 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1F7E">
        <w:rPr>
          <w:rFonts w:ascii="Times New Roman" w:hAnsi="Times New Roman" w:cs="Times New Roman"/>
          <w:sz w:val="24"/>
          <w:szCs w:val="24"/>
        </w:rPr>
        <w:t>регулируемых тарифов (цен) с 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1F7E">
        <w:rPr>
          <w:rFonts w:ascii="Times New Roman" w:hAnsi="Times New Roman" w:cs="Times New Roman"/>
          <w:sz w:val="24"/>
          <w:szCs w:val="24"/>
        </w:rPr>
        <w:t>метода экономически обоснованных расходов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E1F7E" w:rsidRDefault="000E1F7E" w:rsidP="000E1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E1F7E">
        <w:rPr>
          <w:rFonts w:ascii="Times New Roman" w:hAnsi="Times New Roman" w:cs="Times New Roman"/>
          <w:sz w:val="24"/>
          <w:szCs w:val="24"/>
        </w:rPr>
        <w:t>Расчет расходов,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1F7E">
        <w:rPr>
          <w:rFonts w:ascii="Times New Roman" w:hAnsi="Times New Roman" w:cs="Times New Roman"/>
          <w:sz w:val="24"/>
          <w:szCs w:val="24"/>
        </w:rPr>
        <w:t>относимых на регулируемые виды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E1F7E" w:rsidRDefault="00125A94" w:rsidP="00125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25A94">
        <w:rPr>
          <w:rFonts w:ascii="Times New Roman" w:hAnsi="Times New Roman" w:cs="Times New Roman"/>
          <w:sz w:val="24"/>
          <w:szCs w:val="24"/>
        </w:rPr>
        <w:t>Расчет тарифа на услуги по передаче электрической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A94">
        <w:rPr>
          <w:rFonts w:ascii="Times New Roman" w:hAnsi="Times New Roman" w:cs="Times New Roman"/>
          <w:sz w:val="24"/>
          <w:szCs w:val="24"/>
        </w:rPr>
        <w:t>энергии по региональным электрическим сетям</w:t>
      </w:r>
      <w:r w:rsidR="00241277">
        <w:rPr>
          <w:rFonts w:ascii="Times New Roman" w:hAnsi="Times New Roman" w:cs="Times New Roman"/>
          <w:sz w:val="24"/>
          <w:szCs w:val="24"/>
        </w:rPr>
        <w:t>.</w:t>
      </w:r>
    </w:p>
    <w:p w:rsidR="000E67DF" w:rsidRDefault="00241277" w:rsidP="00241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E67DF"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указанных </w:t>
      </w:r>
      <w:r w:rsidR="00823B7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 правовых документов </w:t>
      </w:r>
      <w:r w:rsidR="000E67DF"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расчет и установление</w:t>
      </w:r>
      <w:r w:rsidR="0082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сбытовых надбавок гарантирующих поставщиков, индивидуальных </w:t>
      </w:r>
      <w:r w:rsidR="000E67DF"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тарифов</w:t>
      </w:r>
      <w:r w:rsidR="0082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услуги по передаче электрической энергии для взаиморасчета между двумя территориальными сетевыми организациями и единых (котловых) тарифов на услуги по передаче электрической энергии.</w:t>
      </w:r>
    </w:p>
    <w:p w:rsidR="005D0258" w:rsidRDefault="005D0258" w:rsidP="005D0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23B7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26.03.2003 № 35-ФЗ «</w:t>
      </w:r>
      <w:r w:rsidRPr="005D02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электроэнергетике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70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субъекты розничного рынка электрической энергии обязаны применять тарифы для </w:t>
      </w:r>
      <w:r w:rsidR="00770BA7" w:rsidRPr="00770B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</w:t>
      </w:r>
      <w:r w:rsidR="00770BA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70BA7" w:rsidRPr="00770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приравненным к нему категориям потребителей, утвержденных орган</w:t>
      </w:r>
      <w:r w:rsidR="00770BA7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770BA7" w:rsidRPr="00770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исполнительной власти субъект</w:t>
      </w:r>
      <w:r w:rsidR="00770BA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70BA7" w:rsidRPr="00770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в области государственного регулирования </w:t>
      </w:r>
      <w:r w:rsidR="00770B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</w:t>
      </w:r>
      <w:r w:rsidR="00770BA7" w:rsidRPr="00770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предельных уровней цен (тарифов).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0BA7" w:rsidRDefault="00770BA7" w:rsidP="00770B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ФАС России от 27.05.2022 № 412/22 «</w:t>
      </w:r>
      <w:r w:rsidRPr="00770B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Методических указаний по расчету тарифов на электрическую энергию (мощность) для населения и приравненных к нему категорий потребителей, тарифов на услуги по передаче электрической энергии, поставляемой населению и приравненным к нему категориям потребителей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утвержден</w:t>
      </w:r>
      <w:r w:rsidR="0090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770BA7">
        <w:rPr>
          <w:rFonts w:ascii="Times New Roman" w:hAnsi="Times New Roman" w:cs="Times New Roman"/>
          <w:sz w:val="24"/>
          <w:szCs w:val="24"/>
        </w:rPr>
        <w:t>асчет тарифа на электрическую энергию (мощность),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0BA7">
        <w:rPr>
          <w:rFonts w:ascii="Times New Roman" w:hAnsi="Times New Roman" w:cs="Times New Roman"/>
          <w:sz w:val="24"/>
          <w:szCs w:val="24"/>
        </w:rPr>
        <w:t>поставляемую населению в пределах социальной нормы</w:t>
      </w:r>
      <w:r w:rsidR="0090556D">
        <w:rPr>
          <w:rFonts w:ascii="Times New Roman" w:hAnsi="Times New Roman" w:cs="Times New Roman"/>
          <w:sz w:val="24"/>
          <w:szCs w:val="24"/>
        </w:rPr>
        <w:t>.</w:t>
      </w:r>
    </w:p>
    <w:p w:rsidR="00823B74" w:rsidRPr="00EE714B" w:rsidRDefault="001D34DC" w:rsidP="001D3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На основании указанных нормативно-правовых актов осуществляется расчет и установление тарифов для населения и приравненных к нему категорий потребителей.</w:t>
      </w:r>
      <w:r w:rsidR="0082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0E67DF" w:rsidRPr="00EE714B" w:rsidRDefault="001D34DC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осуществляется </w:t>
      </w:r>
      <w:r w:rsidR="000E67DF"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постановлением Правительства Российской Федерации от 27.06.2013 № 543 «О государственном контроле (надзоре) в области регулируемых государством цен (тарифов), а также изменении и признании утратившими силу некоторых актов Правите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льства Российской Федерации» и </w:t>
      </w:r>
      <w:r w:rsidR="000E67DF"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Курской области от 06.12.2021 № 1288-па «Об утверждении Положения о региональном государственном контроле (надзоре) в области регулируемых государством цен».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Задачами регионального государственного контроля (надзора) являются предупреждение, выявление и пресечение нарушений, связанных с неправомерностью и необоснованностью установления, изменения цен (тарифов) в сфере </w:t>
      </w:r>
      <w:r w:rsidR="001D34D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электроснабжения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достоверности, экономической обоснованности расходов, фактического распределения затрат по статьям расходов проводится на основании первичных документов субъекта контроля, подтверждающих факт понесения и обоснованность включения расходов в себестоимость </w:t>
      </w:r>
      <w:r w:rsidR="001D3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сбытовых надбавок и 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 </w:t>
      </w:r>
      <w:r w:rsidR="001D34D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электроснабжения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учетных документов, отражающих фактически сложившиеся расходы по регулируемым видам деятельности в сфере </w:t>
      </w:r>
      <w:r w:rsidR="001D34D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электроснабжения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содержащаяся в материалах дел, представленных в комитет по тарифам и ценам Курской области в рамках проведения проверки, должна быть достоверной и соответствовать первичным документам, сведениям, представленным в предложении об установлении (пересмотре) цен (тарифов) в сфере </w:t>
      </w:r>
      <w:r w:rsidR="001D34D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электроснабжения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отчетности в формате шаблонов единой информационно-аналитической системы (ЕИАС), а также информации, опубликованной в рамках соблюдения стандартов раскрытия информации в сфере </w:t>
      </w:r>
      <w:r w:rsidR="001D34D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электроснабжения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Ответственность за воспрепятствование законной деятельности должностного лица органа государственного контроля (надзора), органа муниципального контроля, предусмотрена статьей 19.4.1 Кодекса Российской Федерации об административных правонарушениях.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27.07.2010 № 190-ФЗ «О теплоснабжении» подлежащие регулированию цены (тарифы) на товары, услуги в сфере теплоснабжения устанавливаются в отношении каждой организации, осуществляющей регулируемые виды деятельности в сфере теплоснабжения, и в отношении каждого регулируемого вида деятельности.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государственный контроль (надзор) осуществляется посредством: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проведения плановых, внеплановых, выездных и документарных проверок юридических лиц, индивидуальных предпринимателей;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систематического наблюдения за исполнением обязательных требований, анализа и прогнозирования состояния исполнения обязательных требований при осуществлении деятельности юридическими лицами, индивидуальными предпринимателями, а также мониторинга цен (тарифов);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принятия предусмотренных законодательством Российской Федерации мер по пресечению и (или) устранению последствий выявленных нарушений.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регионального государственного контроля (надзора) являются предупреждение, выявление и пресечение нарушений, связанных с неправомерностью и необоснованностью применения цен (тарифов, надбавок).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осуществляется  в соответствии с постановлением Правительства Российской Федерации от 27.06.2013 № 543 «О государственном контроле (надзоре) в области регулируемых государством цен (тарифов), а также изменении и признании утратившими силу некоторых актов Правительства Российской Федерации» и  постановлением Администрации Курской области от 06.12.2021 № 1288-па «Об утверждении Положения о региональном государственном контроле (надзоре) в области регулируемых государством цен».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Потребители тепловой энергии приобретают тепловую энергию (мощность) и (или) теплоноситель у теплоснабжающей организации по договору теплоснабжения. Оплата тепловой энергии (мощности) и (или) теплоносителя, регулируемых в соответствии со статьей 8  Федерального закона «О теплоснабжении» осуществляется в соответствии с тарифами, установленными органом регулирования.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правильности применения государственных регулируемых цен (тарифов) в сфере теплоснабжения проводится на основании заключенных с предприятиями, организациями и населением договоров на оказание услуг теплоснабжения, предъявленных счетов на оплату услуг теплоснабжения, а также документов, подтверждающих факт их оплаты, информации указанной в обращениях.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соответствующий период регулирования тарифы в сфере теплоснабжения устанавливаются соответствующими постановлениями комитета по тарифам и ценам Курской области, которые размещаются на официальном сайте комитета по тарифам и ценам Курской области, Администрации Курской области </w:t>
      </w:r>
      <w:hyperlink r:id="rId5" w:history="1">
        <w:r w:rsidRPr="00EE71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http://tarifkursk.ru</w:t>
        </w:r>
      </w:hyperlink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указанным при расчетах с потребителями услуг теплоснабжения необходимо применять тарифы, установленные комитетом по тарифам и ценам Курской области в отношении субъекта контроля.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нарушение порядка ценообразования предусмотрена ст.14.6 Кодекса Российской Федерации об административных правонарушениях.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Частью 1 статьи 14.6. Кодекса Российской Федерации об административных правонарушениях за завышение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завышение установленных надбавок (наценок) к ценам (тарифам, расценкам, ставкам и тому подобному), по табачным изделиям 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завышение </w:t>
      </w:r>
      <w:hyperlink r:id="rId6" w:history="1">
        <w:r w:rsidRPr="00EE71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максимальной розничной цены</w:t>
        </w:r>
      </w:hyperlink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производителем на каждой потребительской упаковке (пачке), -влечет наложение административного штрафа: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граждан в размере пяти тысяч рублей;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должностных лиц - пятидесяти тысяч рублей или дисквалификацию на срок до трех лет;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юридических лиц - в двукратном размере излишне полученной выручки от реализации товара (работы, услуги) вследствие неправомерного завышения регулируемых государством цен (тарифов, расценок, ставок и тому подобного) за весь период, в течение которого совершалось правонарушение, но не более одного года.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2 статьи 14.6. Кодекса Российской Федерации об административных правонарушениях за  занижение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 и тому подобного), занижение установленных надбавок (наценок) к ценам (тарифам, расценкам, ставкам и тому подобному), нарушение установленного порядка регулирования цен (тарифов, расценок, ставок и тому подобного), а равно иное нарушение установленного порядка ценообразования - влечет наложение административного штрафа: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граждан в размере пяти тысяч рублей;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должностных лиц - пятидесяти тысяч рублей или дисквалификацию на срок до трех лет;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юридических лиц - ста тысяч рублей.</w:t>
      </w:r>
    </w:p>
    <w:p w:rsidR="000E67DF" w:rsidRPr="00EE714B" w:rsidRDefault="0001034D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</w:t>
      </w:r>
      <w:r w:rsidR="000E67DF" w:rsidRPr="00EE7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 В части соблюдения стандартов раскрытия информации теплоснабжающими организациями, теплосетевыми организациями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сайте Комитета по тарифам и ценам Курской области создан раздел «Контроль», содержащий рекомендации и разъяснения подконтрольным субъектам о соблюдении законодательства в части стандартов раскрытия информации.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причинами нарушений требований раскрытия информации являются: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недостаточное понимание важности и необходимости соблюдения требований стандартов раскрытия информации, поскольку они направлены на обеспечение открытости деятельности регулируемых организаций, доступности информации неопределенному кругулиц.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 ответственность за нарушение требований стандартов раскрытия информации предусмотрена статьями 19.8.1  Кодекса Российской Федерации об административных правонарушениях (далее – КоАП РФ).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стандартов раскрытия информации КоАП РФ предусмотрена административная ответственность в сфере теплоснабжения влечет наложение административного штрафа: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должностных лиц в размере от пяти тысяч до двадцати тысяч рублей; -- на юридических лиц - от ста тысяч до пятисот тысяч рублей.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совершение административного правонарушения, предусмотренного </w:t>
      </w:r>
      <w:hyperlink r:id="rId7" w:history="1">
        <w:r w:rsidRPr="00EE71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1</w:t>
        </w:r>
      </w:hyperlink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19.8.1,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года до трех лет.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недопущения штрафных санкций рекомендуем регулируемым организациям: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 изменения нормативных правовых актов;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 информацию, публикуемую на сайте Комитета;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вопросов, связанных с соблюдением обязательных требований, взаимодействовать с должностными лицами Комитета.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тарифам и ценам Курской области доводит изменяемые положения в действующее законодательство  до регулируемых организаций.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осуществляется  в соответствии с постановлением Правительства Российской Федерации от 27.06.2013 № 543 «О государственном контроле (надзоре) в 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области регулируемых государством цен (тарифов), а также изменении и признании утратившими силу некоторых актов Правительства Российской Федерации» и  постановлением Администрации Курской области от 06.12.2021 № 1288-па «Об утверждении Положения о региональном государственном контроле (надзоре) в области регулируемых государством цен».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государственный контроль (надзор) осуществляется посредством: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проведения плановых, внеплановых, выездных и документарных проверок: юридических лиц, индивидуальных предпринимателей;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систематического наблюдения за исполнением обязательных требований, анализа и прогнозирования состояния исполнения обязательных требований при осуществлении деятельности юридическими лицами, индивидуальными предпринимателями;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рассмотрения (при осуществлении регионального государственного контроля (надзора) в части соблюдения стандартов раскрытия информации) ходатайств юридических лиц и индивидуальных предпринимателей об изменении применения утвержденных в установленном порядке форм и (или) периодичности предоставления информации;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принятия предусмотренных законодательством Российской Федерации мер по пресечению и (или) устранению последствий выявленных нарушений.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регионального государственного контроля (надзора) являются предупреждение, выявление и пресечение нарушений, связанных с несоблюдением стандартов раскрытия информации.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Регулируемым организациям, осуществляющим деятельность в сфере теплоснабжения, необходимо раскрывать информацию о своей деятельности в соответствии со Стандартами раскрытия информации теплоснабжающими организациями, теплосетевыми организациями и органами регулирования, утвержденными  постановлением  Правительства  Российской   Федерации                                        от 5 июля 2013 г. № 570 (далее – Стандарты № 570), определяющими состав, порядок, сроки и периодичность представления информации, подлежащей раскрытию.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3 Стандартов № 570 информация раскрывается  путем: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размещения в федеральной государственной информационной системе «Единая информационно-аналитическая система «Федеральный орган регулирования - региональные органы регулирования - субъекты регулирования» (далее – ФГИС ЕИАС) с использованием унифицированных структурированных открытых </w:t>
      </w:r>
      <w:hyperlink r:id="rId8" w:history="1">
        <w:r w:rsidRPr="00EE71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форматов</w:t>
        </w:r>
      </w:hyperlink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передачи данных, утверждаемых ФАС России;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опубликования в печатных изданиях, в которых публикуются акты органов местного самоуправления (далее - печатные издания), а также представления информации в форме электронного документа, подписанного усиленной квалифицированной электронной подписью уполномоченного представителя регулируемой организации, а также единой теплоснабжающей организации, теплоснабжающей организации и теплосетевой организации в ценовых зонах теплоснабжения, в полном объеме на электронном носителе в орган исполнительной власти субъекта Российской Федерации в области государственного регулирования цен (тарифов) - в случае, указанном в </w:t>
      </w:r>
      <w:hyperlink r:id="rId9" w:history="1">
        <w:r w:rsidRPr="00EE71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 первом пункта 10</w:t>
        </w:r>
      </w:hyperlink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 № 570;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опубликования в печатных изданиях - в случае, указанном в </w:t>
      </w:r>
      <w:hyperlink r:id="rId10" w:history="1">
        <w:r w:rsidRPr="00EE71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 втором пункта 10</w:t>
        </w:r>
      </w:hyperlink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 № 570;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предоставления информации на безвозмездной основе на основании письменных запросов заинтересованных лиц;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опубликования на официальном сайте в информационно-телекоммуникационной сети «Интернет» (далее - сеть «Интернет») единой теплоснабжающей организации - для единой теплоснабжающей организации.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10 Стандартов № 570 определено, что в случае если организация осуществляют деятельность в границах территории муниципального образования, где отсутствует доступ к сети «Интернет», информация раскрывается такими организациями 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путем ее опубликования 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печатных изданиях и представления в форме электронного документа, подписанного усиленной квалифицированной электронной подписью уполномоченного представителя соответствующей организации, в полном объеме на электронном носителе в орган исполнительной власти субъекта Российской Федерации, уполномоченный в области государственного регулирования тарифов для размещения в ФГИС ЕИАС и публикации 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своем официальном сайте.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если организация осуществляет деятельность в границах территории муниципального образования, где отсутствует доступ к сети «Интернет», такой организации необходимо представить в Комитет сведения об отсутствии такого доступа с приложением подтверждающих документов.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не позднее дня, следующего за днем размещения информации в ФГИС ЕИАС, необходимо уведомить Комитет о размещении соответствующей информации в ФГИС ЕИАС.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организация осуществляет несколько видов деятельности, информация о которых подлежит раскрытию в соответствии 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 Стандартами № 570, информация по каждому виду деятельности раскрывается отдельно.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организацией оказываются услуги по нескольким технологически не связанным между собой системам теплоснабжения и если в отношении указанных систем устанавливаются различные тарифы в сфере теплоснабжения, то информация раскрывается отдельно по каждой системе теплоснабжения.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ФАС России от 13 сентября 2018 г. № 1288/18 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«Об утверждении форм размещения информации в сфере теплоснабжения, водоснабжения и водоотведения, в области обращения с твердыми коммунальными отходами, подлежащей раскрытию в федеральной государственной информационной системе «Единая информационно-аналитическая система «Федеральный орган регулирования - региональные органы регулирования - субъекты регулирования» утверждены формы размещения информации в сфере теплоснабжения, а также унифицированные структурированные открытые форматы для передачи данных (единые форматы для информационного взаимодействия).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информации в ФГИС ЕИАС используются электронные документы в следующих форматах: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сопроводительные документы в формате PDF или PDF/A;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  структурированная  информация  в  формате  отчетных   форм ФГИС ЕИАС (специализированные файлы в формате .xlsb,.xlsm, размещенные         на      сайте </w:t>
      </w:r>
      <w:hyperlink r:id="rId11" w:history="1">
        <w:r w:rsidRPr="00EE71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http://eias.ru/</w:t>
        </w:r>
      </w:hyperlink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в        разделе      «Отчетные формы (шаблоны)»).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раскрытая посредством ФГИС ЕИАС, отражается 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сайте ФАС России в разделе «Раскрытие информации в ЖКХ».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12 Стандартов № 570 в случае если в раскрываемой информации произошли изменения, сведения об этих изменениях подлежат опубликованию в тех же источниках, в которых первоначально была опубликована соответствующая информация, в следующие сроки: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ФГИС ЕИАС – в течение 10 календарных дней со дня изменения информации;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официальных печатных изданиях – в течение 30 календарных дней со дня изменения информации;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печатных изданиях – в течение 30 календарных дней со дня изменения информации;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на официальном сайте федерального органа исполнительной власти 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области государственного регулирования тарифов в сфере теплоснабжения в сети «Интернет» – в течение 20 календарных дней со дня изменения информации;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на официальном сайте органа исполнительной власти субъекта Российской Федерации в области государственного регулирования цен (тарифов) в сети «Интернет» – в течение 15 календарных дней со дня изменения информации;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е)   на  официальном   сайте  органа   местного  самоуправления   в сети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«Интернет» – в течение 15 календарных дней со дня изменения информации; ж) на официальном сайте в сети «Интернет» единойтеплоснабжающей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 ценовых зонах теплоснабжения – в течение 15 календарных дней со дня изменения информации.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Состав информации, сроки и периодичность раскрытия информации регулируемыми организациями, осуществляющими деятельность в сфере теплоснабжения в соответствии со Стандартами № 570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1427"/>
        <w:gridCol w:w="3348"/>
        <w:gridCol w:w="1154"/>
      </w:tblGrid>
      <w:tr w:rsidR="000E67DF" w:rsidRPr="00EE714B" w:rsidTr="00D4447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Раскрываемая информация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раскрытия информации</w:t>
            </w:r>
          </w:p>
        </w:tc>
      </w:tr>
      <w:tr w:rsidR="000E67DF" w:rsidRPr="00EE714B" w:rsidTr="00D444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Установленный срок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</w:t>
            </w:r>
          </w:p>
        </w:tc>
      </w:tr>
      <w:tr w:rsidR="000E67DF" w:rsidRPr="00EE714B" w:rsidTr="00D444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информация о регулируемой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«а» пункта 15,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 государственной регистрации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12(1)</w:t>
            </w:r>
          </w:p>
        </w:tc>
      </w:tr>
      <w:tr w:rsidR="000E67DF" w:rsidRPr="00EE714B" w:rsidTr="00D444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ценах (тарифах) на регулируемые товары (услуги)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«б» пункта 15,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16, 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принятия соответствующего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об установлении цен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(тарифов) на очередной расчетный период регулирования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28</w:t>
            </w:r>
          </w:p>
        </w:tc>
      </w:tr>
      <w:tr w:rsidR="000E67DF" w:rsidRPr="00EE714B" w:rsidTr="00D444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выполнения технологических, технических и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 мероприятий, связанныхс подключением (технологическим присоединением) ксистеме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«з» пункта 15,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принятия соответствующего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об установлении цен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(тарифов) на очередной расчетный период регулирования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28</w:t>
            </w:r>
          </w:p>
        </w:tc>
      </w:tr>
      <w:tr w:rsidR="000E67DF" w:rsidRPr="00EE714B" w:rsidTr="00D444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условиях, на которых осуществляется поставка товаров и (или) оказание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«ж» пункта 15,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до 1 марта текущего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12(1)</w:t>
            </w:r>
          </w:p>
        </w:tc>
      </w:tr>
      <w:tr w:rsidR="000E67DF" w:rsidRPr="00EE714B" w:rsidTr="00D444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основных показателях финансово- хозяйственной деятельности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регулируемой организации, включая структуру основных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производственных затрат (в части регулируемых видов деятельности)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подпункт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«в», пункта 15, пункт 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направления годового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бухгалтерского баланса в налоговые органы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29</w:t>
            </w:r>
          </w:p>
        </w:tc>
      </w:tr>
      <w:tr w:rsidR="000E67DF" w:rsidRPr="00EE714B" w:rsidTr="00D444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об основных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потребительских характеристиках регулируемых товаров и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«г» пункта 15,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направления годового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бухгалтерского баланса в налоговые органы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29</w:t>
            </w:r>
          </w:p>
        </w:tc>
      </w:tr>
      <w:tr w:rsidR="000E67DF" w:rsidRPr="00EE714B" w:rsidTr="00D444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инвестиционных программах регулируемой организации и отчетах об их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«д» пункта 15,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со дня направления годового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бухгалтерского баланса в налоговые органы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29</w:t>
            </w:r>
          </w:p>
        </w:tc>
      </w:tr>
      <w:tr w:rsidR="000E67DF" w:rsidRPr="00EE714B" w:rsidTr="00D444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выводе объектов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теплоснабжения из эксплуатации и основаниях ограничения,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прекращения подачи тепловой энергии потребителям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подпункты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«е», «ж»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Ежеквартально, до 10-го числа месяца, следующего за отчетным кварталом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12(1)</w:t>
            </w:r>
          </w:p>
        </w:tc>
      </w:tr>
      <w:tr w:rsidR="000E67DF" w:rsidRPr="00EE714B" w:rsidTr="00D444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наличии (отсутствии) технической возможности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подключения к системе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теплоснабжения, а также о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 и ходе реализации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заявок о подключении к системе теплоснабжения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«е» пункта 15,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22,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Ежеквартально, в течение 30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 дней по истечении квартала, за который раскрывается информация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32</w:t>
            </w:r>
          </w:p>
        </w:tc>
      </w:tr>
      <w:tr w:rsidR="000E67DF" w:rsidRPr="00EE714B" w:rsidTr="00D444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предложении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регулируемой организацииоб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установлении цен (тарифов) всфере теплоснабжения на очередной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период регулирования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«к» пункта 15,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10 календарных дней с момента подачи регулируемой организацией заявления об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установлении цен (тарифов) в сфере теплоснабжения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33</w:t>
            </w:r>
          </w:p>
        </w:tc>
      </w:tr>
      <w:tr w:rsidR="000E67DF" w:rsidRPr="00EE714B" w:rsidTr="00D4447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способах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приобретения, стоимости и объемах товаров, необходимых для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производства регулируемых товаров и (или) оказания регулируемых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 регулируемых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подпункт «и» пункта 15,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10 календарных дней с момента подачи регулируемой организацией заявления об</w:t>
            </w:r>
          </w:p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установлении цен (тарифов) в сфере теплоснабжения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7DF" w:rsidRPr="00EE714B" w:rsidRDefault="000E67DF" w:rsidP="00D444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33</w:t>
            </w:r>
          </w:p>
        </w:tc>
      </w:tr>
    </w:tbl>
    <w:p w:rsidR="00414FB3" w:rsidRPr="00EE714B" w:rsidRDefault="000E67DF" w:rsidP="0055286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="0001034D"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D29A4" w:rsidRPr="00EE7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414FB3" w:rsidRPr="00EE7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D29A4" w:rsidRPr="00EE7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414FB3" w:rsidRPr="00EE7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егиональный государственный    контроль (надзор) за выполнением инвестиционных программ организаций, осуществляющих регулируемые виды деятельности в сфере теплоснабжения (за исключением таких программ, которые утверждаются в соответствии с законодательством Российской Федерации об электроэнергетике) в части использования инвестиционных ресурсов, включаемых в регулируемые комитетом цены (тарифы), а также за достижением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программ</w:t>
      </w:r>
      <w:r w:rsidR="00344901" w:rsidRPr="00EE7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44901" w:rsidRPr="00EE714B" w:rsidRDefault="00344901" w:rsidP="0055286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034D" w:rsidRPr="00EE714B" w:rsidRDefault="0001034D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утверждения инвестиционных программ определен постановлением Правительства РФ от 05.05.2014 № 410 «О порядке согласования и утверждения инвестиционных программ организаций, осуществляющих регулируемые виды деятельности в сфере теплоснабжения, а также требований к составу и содержанию таких программ (за исключением таких программ, утверждаемых в соответствии с законодательством Российской Федерации об электроэнергетике)».</w:t>
      </w:r>
    </w:p>
    <w:p w:rsidR="0001034D" w:rsidRPr="00EE714B" w:rsidRDefault="0001034D" w:rsidP="0055286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утверждения инвестиционных программ органами исполнительной власти субъектов Российской Федерации, в полномочия которых не входит установление регулируемых цен (тарифов) в соответствии с данным постановлением (пункт 2 Правил) орган регулирования осуществляет их согласование.</w:t>
      </w:r>
    </w:p>
    <w:p w:rsidR="0001034D" w:rsidRPr="00EE714B" w:rsidRDefault="0001034D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органом по утверждению инвестиционных программ в сфере теплоснабжения на территории Курской области определен комитет жилищно-коммунального хозяйства и ТЭК Курской области.</w:t>
      </w:r>
    </w:p>
    <w:p w:rsidR="0001034D" w:rsidRPr="00EE714B" w:rsidRDefault="0001034D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инвестиционных программ в сфере теплоснабжения осуществляется в соответствии с приказом Минстроя России от 13.08.2014                 № 459/пр«Об утверждении рекомендуемой формы инвестиционной программы организации, осуществляющей регулируемые виды деятельности в сфере теплоснабжения, и методических рекомендаций по ее заполнению»,  которым закреплены формы и методические рекомендации для заполнения, в т.ч. отражения показателей надежности и энергетической эффективности объектов теплоснабжения.</w:t>
      </w:r>
    </w:p>
    <w:p w:rsidR="0001034D" w:rsidRPr="00EE714B" w:rsidRDefault="0001034D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тарифам и ценам Курской области осуществляет согласование инвестиционных программ в сфере теплоснабжения, путем подготовки заключений.</w:t>
      </w:r>
    </w:p>
    <w:p w:rsidR="0001034D" w:rsidRPr="00EE714B" w:rsidRDefault="0001034D" w:rsidP="0055286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Приказом Минстроя России от 07.11.2014 N 689/пр «Об утверждении порядка осуществления контроля за выполнением инвестиционных программ организаций, осуществляющих регулируемые виды деятельности в сфере теплоснабжения (за исключением таких программ, утверждаемых в соответствии с законодательством Российской Федерации об электроэнергетике)»  (пункт 3 Порядка) определено, что контроль за выполнением инвестиционных программ регулируемых организаций осуществляется уполномоченным органом исполнительной власти субъекта Российской Федерации в сфере теплоснабжения, утвердившим инвестиционную программу, или органом местного самоуправления в случае, если законом субъекта Российской Федерации орган местного самоуправления наделен полномочиями на утверждение инвестиционных программ (далее - уполномоченный орган).</w:t>
      </w:r>
    </w:p>
    <w:p w:rsidR="0001034D" w:rsidRPr="00344901" w:rsidRDefault="0001034D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контроля за выполнением инвестиционных программ организаций, осуществляющих регулируемые виды деятельности</w:t>
      </w: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теплоснабжения определен постановлением Правительства РФ от 27.06.2013 № 543 «О государственном </w:t>
      </w: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контроле (надзоре) в области регулируемых государством цен (тарифов), а также изменении и признании утратившими силу некоторых актов Правительства Российской Федерации» и  постановлением Администрации Курской области от 31.12.2013 № 1061-па «Об утверждении Порядка осуществления регионального государственного контроля (надзора) в области регулируемых государством цен (тарифов) комитетом по тарифам и ценам Курской области».</w:t>
      </w:r>
    </w:p>
    <w:p w:rsidR="0001034D" w:rsidRPr="00344901" w:rsidRDefault="0001034D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целевым использованием инвестиционных ресурсов понимается - расходование средств, включенных в состав необходимой валовой выручки организаций, осуществляющих регулируемые виды деятельности в сфере электроэнергетики и в сфере теплоснабжения, в соответствии с целями финансирования, предусмотренными инвестиционными программами, утвержденными в установленном порядке.</w:t>
      </w:r>
    </w:p>
    <w:p w:rsidR="0001034D" w:rsidRPr="00344901" w:rsidRDefault="0001034D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наблюдение и анализ за использованием инвестиционных ресурсов, включенных в регулируемые государством цены (тарифы), проводятся при установлении цен (тарифов) в рамках процедуры установления цен (тарифов), что не требует издания дополнительного распоряжения или приказа руководителя органа государственного контроля (надзора).</w:t>
      </w:r>
    </w:p>
    <w:p w:rsidR="0001034D" w:rsidRPr="00344901" w:rsidRDefault="0001034D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систематического наблюдения и анализа за использованием инвестиционных ресурсов, включенных в регулируемые государством цены (тарифы) оформляются отчетом комитета по тарифам и ценам Курской области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теплоснабжения по регулируемой организации.</w:t>
      </w:r>
    </w:p>
    <w:p w:rsidR="0001034D" w:rsidRPr="00344901" w:rsidRDefault="0001034D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 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теплоснабжения утверждена приложением № 2 к приказу ФСТ России </w:t>
      </w:r>
      <w:r w:rsidRPr="0034490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от 20.02.2014 № 201-э </w:t>
      </w: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форм отчета о проведении систематического наблюдения и анализа за соблюдением стандартов раскрытия информации и 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и в сфере теплоснабжения».</w:t>
      </w:r>
    </w:p>
    <w:p w:rsidR="0001034D" w:rsidRPr="00344901" w:rsidRDefault="0001034D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проведении систематического наблюдения и анализа за использованием инвестиционных ресурсов, включенных в регулируемые государством цены (тарифы), подписывается заместителем комитета по тарифам и ценам Курской области до принятия решения об установлении цен (тарифов) и прилагается к делу об установлении цен (тарифов).</w:t>
      </w:r>
    </w:p>
    <w:p w:rsidR="0001034D" w:rsidRPr="00344901" w:rsidRDefault="0001034D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контроля в части использования инвестиционных ресурсов, включаемых в регулируемые комитетом цены (тарифы) в сфере теплоснабжения, а также за достижением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программ организации представляют информацию в форме отчета, утвержденного в установленном порядке.</w:t>
      </w:r>
    </w:p>
    <w:p w:rsidR="00552861" w:rsidRDefault="00414FB3" w:rsidP="0055286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     </w:t>
      </w:r>
    </w:p>
    <w:p w:rsidR="00414FB3" w:rsidRPr="00344901" w:rsidRDefault="00AD29A4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414FB3"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414FB3"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егиональный   государственный  контроль (надзор) за соблюдением организациями, осуществляющими регулируемые виды деятельности, в случае если цены (тарифы) на товары и услуги таких организаций подлежат установлению комитетом, требований о принятии программ в области энергосбережения и повышения энергетической эффективности и требований к этим программам, устанавливаемых комитетом применительно к регулируемым видам деятельности </w:t>
      </w:r>
      <w:r w:rsidR="00414FB3" w:rsidRPr="00344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указанных организаций</w:t>
      </w:r>
      <w:r w:rsidR="00344901" w:rsidRPr="00344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14FB3" w:rsidRPr="00344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552861" w:rsidRPr="00344901" w:rsidRDefault="00414FB3" w:rsidP="0055286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Статьей 25 Федерального закона  от 23.11.2009 № 261-ФЗ «Об энергосбережении и о повышении энергетической эффективности и о внесении изменений в отдельные </w:t>
      </w: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законодательные акты Российской Федерации» определено, что организации, осуществляющие регулируемые виды деятельности, должны утверждать и реализовывать программы в области энергосбережения и повышения энергетической эффективности, содержащие: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целевые показатели энергосбережения и повышения энергетической эффективности, достижение которых должно быть обеспечено в результате реализации этих программ, и их значения;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мероприятия по энергосбережению и повышению энергетической эффективности, ожидаемые результаты (в </w:t>
      </w:r>
      <w:hyperlink r:id="rId12" w:history="1">
        <w:r w:rsidRPr="003449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натуральном</w:t>
        </w:r>
      </w:hyperlink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стоимостном выражении), включая экономический эффект от проведения этих мероприятий.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  от 15.05.2010 № 340 «О порядке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деятельности»  утверждены  Правила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деятельности.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Правилами, комитетом по тарифам и ценам Курской области утверждаются требования к программам в области энергосбережения и повышения энергетической эффективности организаций, осуществляющих регулируемые виды деятельности.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2 постановления Правительства Российской Федерации от 15.05.2010 № 340 определено, что требования к программам в области энергосбережения и повышения энергетической эффективности организаций, осуществляющих регулируемые виды деятельности подлежат корректировке до 1 апреля.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комитета по тарифам и ценам Курской области от 27.03.2020 № 3 «Об утверждении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для которых цены (тарифы) устанавливаются комитетом по тарифам и ценам Курской области» утверждены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для которых цены (тарифы) устанавливаются комитетом по тарифам и ценам Курской области.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программам устанавливаются комитетом с учетом: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поступивших от Регулируемой организации не позднее 1 февраля года, в котором требования к программе должны быть установлены (скорректированы), предложений в части: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целевых показателей энергосбережения и повышения энергетической эффективности и их значений, достижение которых обеспечивается регулируемой организацией при реализации программы (далее – Целевые показатели);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перечня обязательных мероприятий по энергосбережению и повышению энергетической эффективности и сроков их проведения (далее – Обязательные мероприятия);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показателей энергетической эффективности объектов, с использованием которых осуществляется соответствующий регулируемый вид деятельности;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поступивших от регулируемой организации в комитет не позднее 1 февраля ежегодных отчетов регулируемой организации о фактическом исполнении установленных требований к Программе, составленных по форме, утвержденной комитетом.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на проведение мероприятий по энергосбережению и повышению энергетической эффективности, обеспечивающих достижение утвержденных Целевых показателей, а также на проведение Обязательных мероприятий подлежат учету при установлении цен (тарифов) на товары, услуги таких организаций (в том числе при </w:t>
      </w: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установлении долгосрочных тарифов) с учетом данных прогноза социально-экономического развития Российской Федерации.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указанными требованиями регулируемые организации разрабатывают и утверждают программы энергосережения и энергетической эффективности.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10 статьи 9.16 определена мера ответственности за несоблюдение организациями, осуществляющими регулируемые виды деятельности, требования о принятии программ в области энергосбережения и повышения энергетической эффективности - влечет наложение административного штрафа: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должностных лиц в размере от тридцати тысяч до пятидесяти тысяч рублей;</w:t>
      </w:r>
    </w:p>
    <w:p w:rsidR="00414FB3" w:rsidRPr="00414FB3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юридических лиц - от пятидесяти тысяч до ста тысяч рублей.</w:t>
      </w:r>
    </w:p>
    <w:sectPr w:rsidR="00414FB3" w:rsidRPr="00414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F3CAD"/>
    <w:multiLevelType w:val="multilevel"/>
    <w:tmpl w:val="FB70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323B2E"/>
    <w:multiLevelType w:val="multilevel"/>
    <w:tmpl w:val="4438A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A45F0E"/>
    <w:multiLevelType w:val="multilevel"/>
    <w:tmpl w:val="E8A0D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D854A0"/>
    <w:multiLevelType w:val="multilevel"/>
    <w:tmpl w:val="9BBA9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897EFE"/>
    <w:multiLevelType w:val="multilevel"/>
    <w:tmpl w:val="70F60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FB3"/>
    <w:rsid w:val="0001034D"/>
    <w:rsid w:val="00036535"/>
    <w:rsid w:val="000E1F7E"/>
    <w:rsid w:val="000E67DF"/>
    <w:rsid w:val="00125A94"/>
    <w:rsid w:val="001621A5"/>
    <w:rsid w:val="001D34DC"/>
    <w:rsid w:val="00210612"/>
    <w:rsid w:val="00241277"/>
    <w:rsid w:val="002D46DD"/>
    <w:rsid w:val="00313EEF"/>
    <w:rsid w:val="00344901"/>
    <w:rsid w:val="003A6B85"/>
    <w:rsid w:val="00414FB3"/>
    <w:rsid w:val="00453015"/>
    <w:rsid w:val="00485828"/>
    <w:rsid w:val="004D7D96"/>
    <w:rsid w:val="00552861"/>
    <w:rsid w:val="00591A73"/>
    <w:rsid w:val="005B0212"/>
    <w:rsid w:val="005D0258"/>
    <w:rsid w:val="00615114"/>
    <w:rsid w:val="00770BA7"/>
    <w:rsid w:val="00823B74"/>
    <w:rsid w:val="0090556D"/>
    <w:rsid w:val="009556D5"/>
    <w:rsid w:val="00AA0122"/>
    <w:rsid w:val="00AD29A4"/>
    <w:rsid w:val="00B370B1"/>
    <w:rsid w:val="00B84793"/>
    <w:rsid w:val="00CF02BB"/>
    <w:rsid w:val="00D041E6"/>
    <w:rsid w:val="00D94EFA"/>
    <w:rsid w:val="00DA30A8"/>
    <w:rsid w:val="00EE714B"/>
    <w:rsid w:val="00F30FCD"/>
    <w:rsid w:val="00F6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C6E79"/>
  <w15:chartTrackingRefBased/>
  <w15:docId w15:val="{73BE1C75-29CA-4D7E-ABBC-6A1C5AAD9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4F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4F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14FB3"/>
  </w:style>
  <w:style w:type="paragraph" w:customStyle="1" w:styleId="msonormal0">
    <w:name w:val="msonormal"/>
    <w:basedOn w:val="a"/>
    <w:rsid w:val="00414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14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4FB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14FB3"/>
    <w:rPr>
      <w:color w:val="800080"/>
      <w:u w:val="single"/>
    </w:rPr>
  </w:style>
  <w:style w:type="character" w:styleId="a6">
    <w:name w:val="annotation reference"/>
    <w:basedOn w:val="a0"/>
    <w:uiPriority w:val="99"/>
    <w:semiHidden/>
    <w:unhideWhenUsed/>
    <w:rsid w:val="000E1F7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E1F7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E1F7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E1F7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E1F7E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E1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E1F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3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3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9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1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82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64BCEC832FF94DD806D2D47BE6EA898EA8D157C1D5A2C13DED01487547D463C0459C6D040DC819E88CC86C6D346FD605C491C281895EF7h9oF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DDEDEAA8869691DC51832608F6C18C940FBF2ADF7253FC68F14175AD4A1EC6AF3BB661BFDDDC0156BB6F86FA9AAE6A25593C2FF7A05S4L0I" TargetMode="External"/><Relationship Id="rId12" Type="http://schemas.openxmlformats.org/officeDocument/2006/relationships/hyperlink" Target="consultantplus://offline/ref=3AB8AEFCBFB918D5C07A943F4B2DD246C2ED6F883E0DC817EF56147630941086094475492CF65FF9F9357F94D2210440AB20E8FA6E451B9ArCr1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F6EFCEBD78D73945BB09737A027B4142F370915C037F502F77E0E3DD8F195EB1B53B1CE58D9EF8881D9653C8BDC58C025019D9A7175C392C6o2N" TargetMode="External"/><Relationship Id="rId11" Type="http://schemas.openxmlformats.org/officeDocument/2006/relationships/hyperlink" Target="http://eias.ru/" TargetMode="External"/><Relationship Id="rId5" Type="http://schemas.openxmlformats.org/officeDocument/2006/relationships/hyperlink" Target="http://tarifkursk.ru" TargetMode="External"/><Relationship Id="rId10" Type="http://schemas.openxmlformats.org/officeDocument/2006/relationships/hyperlink" Target="consultantplus://offline/ref=D364BCEC832FF94DD806D2D47BE6EA898FA1DD5EC1D2A2C13DED01487547D463C0459C6F00039440AAD2913D2A7F62D218D891C4h9o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364BCEC832FF94DD806D2D47BE6EA898FA1DD5EC1D2A2C13DED01487547D463C0459C6F07039440AAD2913D2A7F62D218D891C4h9oF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12</Pages>
  <Words>5396</Words>
  <Characters>30763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Elektro2</cp:lastModifiedBy>
  <cp:revision>7</cp:revision>
  <dcterms:created xsi:type="dcterms:W3CDTF">2023-05-02T13:57:00Z</dcterms:created>
  <dcterms:modified xsi:type="dcterms:W3CDTF">2023-05-02T15:01:00Z</dcterms:modified>
</cp:coreProperties>
</file>