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B7" w:rsidRDefault="00040AB7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40AB7" w:rsidRDefault="00040AB7">
      <w:pPr>
        <w:pStyle w:val="ConsPlusNormal"/>
        <w:jc w:val="both"/>
        <w:outlineLvl w:val="0"/>
      </w:pPr>
    </w:p>
    <w:p w:rsidR="00040AB7" w:rsidRDefault="00040AB7">
      <w:pPr>
        <w:pStyle w:val="ConsPlusNormal"/>
        <w:outlineLvl w:val="0"/>
      </w:pPr>
      <w:r>
        <w:t>Зарегистрировано в Минюсте России 29 августа 2023 г. N 74991</w:t>
      </w:r>
    </w:p>
    <w:p w:rsidR="00040AB7" w:rsidRDefault="00040A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AB7" w:rsidRDefault="00040AB7">
      <w:pPr>
        <w:pStyle w:val="ConsPlusNormal"/>
      </w:pPr>
    </w:p>
    <w:p w:rsidR="00040AB7" w:rsidRDefault="00040AB7">
      <w:pPr>
        <w:pStyle w:val="ConsPlusTitle"/>
        <w:jc w:val="center"/>
      </w:pPr>
      <w:r>
        <w:t>ФЕДЕРАЛЬНАЯ АНТИМОНОПОЛЬНАЯ СЛУЖБА</w:t>
      </w:r>
    </w:p>
    <w:p w:rsidR="00040AB7" w:rsidRDefault="00040AB7">
      <w:pPr>
        <w:pStyle w:val="ConsPlusTitle"/>
        <w:jc w:val="center"/>
      </w:pPr>
    </w:p>
    <w:p w:rsidR="00040AB7" w:rsidRDefault="00040AB7">
      <w:pPr>
        <w:pStyle w:val="ConsPlusTitle"/>
        <w:jc w:val="center"/>
      </w:pPr>
      <w:r>
        <w:t>ПРИКАЗ</w:t>
      </w:r>
    </w:p>
    <w:p w:rsidR="00040AB7" w:rsidRDefault="00040AB7">
      <w:pPr>
        <w:pStyle w:val="ConsPlusTitle"/>
        <w:jc w:val="center"/>
      </w:pPr>
      <w:r>
        <w:t>от 11 июля 2023 г. N 450/23</w:t>
      </w:r>
    </w:p>
    <w:p w:rsidR="00040AB7" w:rsidRDefault="00040AB7">
      <w:pPr>
        <w:pStyle w:val="ConsPlusTitle"/>
        <w:jc w:val="center"/>
      </w:pPr>
    </w:p>
    <w:p w:rsidR="00040AB7" w:rsidRDefault="00040AB7">
      <w:pPr>
        <w:pStyle w:val="ConsPlusTitle"/>
        <w:jc w:val="center"/>
      </w:pPr>
      <w:r>
        <w:t>ОБ УТВЕРЖДЕНИИ ФОРМ РАЗМЕЩЕНИЯ ИНФОРМАЦИИ</w:t>
      </w:r>
    </w:p>
    <w:p w:rsidR="00040AB7" w:rsidRDefault="00040AB7">
      <w:pPr>
        <w:pStyle w:val="ConsPlusTitle"/>
        <w:jc w:val="center"/>
      </w:pPr>
      <w:r>
        <w:t>В СФЕРЕ ВОДОСНАБЖЕНИЯ И ВОДООТВЕДЕНИЯ, ПОДЛЕЖАЩЕЙ</w:t>
      </w:r>
    </w:p>
    <w:p w:rsidR="00040AB7" w:rsidRDefault="00040AB7">
      <w:pPr>
        <w:pStyle w:val="ConsPlusTitle"/>
        <w:jc w:val="center"/>
      </w:pPr>
      <w:r>
        <w:t>РАСКРЫТИЮ В ФЕДЕРАЛЬНОЙ ГОСУДАРСТВЕННОЙ ИНФОРМАЦИОННОЙ</w:t>
      </w:r>
    </w:p>
    <w:p w:rsidR="00040AB7" w:rsidRDefault="00040AB7">
      <w:pPr>
        <w:pStyle w:val="ConsPlusTitle"/>
        <w:jc w:val="center"/>
      </w:pPr>
      <w:r>
        <w:t>СИСТЕМЕ "ЕДИНАЯ ИНФОРМАЦИОННО-АНАЛИТИЧЕСКАЯ СИСТЕМА</w:t>
      </w:r>
    </w:p>
    <w:p w:rsidR="00040AB7" w:rsidRDefault="00040AB7">
      <w:pPr>
        <w:pStyle w:val="ConsPlusTitle"/>
        <w:jc w:val="center"/>
      </w:pPr>
      <w:r>
        <w:t>"ФЕДЕРАЛЬНЫЙ ОРГАН РЕГУЛИРОВАНИЯ - РЕГИОНАЛЬНЫЕ</w:t>
      </w:r>
    </w:p>
    <w:p w:rsidR="00040AB7" w:rsidRDefault="00040AB7">
      <w:pPr>
        <w:pStyle w:val="ConsPlusTitle"/>
        <w:jc w:val="center"/>
      </w:pPr>
      <w:r>
        <w:t>ОРГАНЫ РЕГУЛИРОВАНИЯ - СУБЪЕКТЫ РЕГУЛИРОВАНИЯ"</w:t>
      </w:r>
    </w:p>
    <w:p w:rsidR="00040AB7" w:rsidRDefault="00040AB7">
      <w:pPr>
        <w:pStyle w:val="ConsPlusNormal"/>
        <w:jc w:val="center"/>
      </w:pPr>
    </w:p>
    <w:p w:rsidR="00040AB7" w:rsidRDefault="00040AB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26 января 2023 г. N 108 "О стандартах раскрытия информации в сфере водоснабжения и водоотведения", </w:t>
      </w:r>
      <w:hyperlink r:id="rId6">
        <w:r>
          <w:rPr>
            <w:color w:val="0000FF"/>
          </w:rPr>
          <w:t>пунктами 8</w:t>
        </w:r>
      </w:hyperlink>
      <w:r>
        <w:t xml:space="preserve">, </w:t>
      </w:r>
      <w:hyperlink r:id="rId7">
        <w:r>
          <w:rPr>
            <w:color w:val="0000FF"/>
          </w:rPr>
          <w:t>17</w:t>
        </w:r>
      </w:hyperlink>
      <w:r>
        <w:t xml:space="preserve">, </w:t>
      </w:r>
      <w:hyperlink r:id="rId8">
        <w:r>
          <w:rPr>
            <w:color w:val="0000FF"/>
          </w:rPr>
          <w:t>38</w:t>
        </w:r>
      </w:hyperlink>
      <w:r>
        <w:t xml:space="preserve">, </w:t>
      </w:r>
      <w:hyperlink r:id="rId9">
        <w:r>
          <w:rPr>
            <w:color w:val="0000FF"/>
          </w:rPr>
          <w:t>59</w:t>
        </w:r>
      </w:hyperlink>
      <w:r>
        <w:t xml:space="preserve"> и </w:t>
      </w:r>
      <w:hyperlink r:id="rId10">
        <w:r>
          <w:rPr>
            <w:color w:val="0000FF"/>
          </w:rPr>
          <w:t>85</w:t>
        </w:r>
      </w:hyperlink>
      <w:r>
        <w:t xml:space="preserve"> стандартов раскрытия информации в сфере водоснабжения и водоотведения, утвержденных постановлением Правительства Российской Федерации от 26 января 2023 г. N 108, </w:t>
      </w:r>
      <w:hyperlink r:id="rId11">
        <w:r>
          <w:rPr>
            <w:color w:val="0000FF"/>
          </w:rPr>
          <w:t>пунктом 1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331, приказываю: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>1. Утвердить следующие формы размещения информации в сфере водоснабжения и водоотведения,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регулирования":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 xml:space="preserve">1.1. </w:t>
      </w:r>
      <w:hyperlink w:anchor="P37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холодное водоснабжение, согласно приложению N 1 к настоящему приказу.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 xml:space="preserve">1.2. </w:t>
      </w:r>
      <w:hyperlink w:anchor="P1347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водоотведение, согласно приложению N 2 к настоящему приказу.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 xml:space="preserve">1.3. </w:t>
      </w:r>
      <w:hyperlink w:anchor="P2606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горячее водоснабжение, согласно приложению N 3 к настоящему приказу.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 xml:space="preserve">1.4. </w:t>
      </w:r>
      <w:hyperlink w:anchor="P3814">
        <w:r>
          <w:rPr>
            <w:color w:val="0000FF"/>
          </w:rPr>
          <w:t>Формы</w:t>
        </w:r>
      </w:hyperlink>
      <w:r>
        <w:t xml:space="preserve"> размещения информации органами регулирования тарифов в сфере водоснабжения и водоотведения согласно приложению N 4 к настоящему приказу.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12">
        <w:r>
          <w:rPr>
            <w:color w:val="0000FF"/>
          </w:rPr>
          <w:t>разделы II</w:t>
        </w:r>
      </w:hyperlink>
      <w:r>
        <w:t xml:space="preserve">, </w:t>
      </w:r>
      <w:hyperlink r:id="rId13">
        <w:r>
          <w:rPr>
            <w:color w:val="0000FF"/>
          </w:rPr>
          <w:t>III</w:t>
        </w:r>
      </w:hyperlink>
      <w:r>
        <w:t xml:space="preserve">, </w:t>
      </w:r>
      <w:hyperlink r:id="rId14">
        <w:r>
          <w:rPr>
            <w:color w:val="0000FF"/>
          </w:rPr>
          <w:t>IV</w:t>
        </w:r>
      </w:hyperlink>
      <w:r>
        <w:t xml:space="preserve"> приложения N 1 к приказу ФАС России от 13 сентября 2018 г. N 1288/18 "Об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(зарегистрирован Минюстом России 28 сентября 2018 г., регистрационный N 52292).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г. и действует до 1 сентября 2029 г.</w:t>
      </w:r>
    </w:p>
    <w:p w:rsidR="00040AB7" w:rsidRDefault="00040AB7">
      <w:pPr>
        <w:pStyle w:val="ConsPlusNormal"/>
        <w:spacing w:before="220"/>
        <w:ind w:firstLine="540"/>
        <w:jc w:val="both"/>
      </w:pPr>
      <w:r>
        <w:t>4. Контроль исполнения настоящего приказа возложить на заместителя руководителя ФАС России В.Г. Королева.</w:t>
      </w:r>
    </w:p>
    <w:p w:rsidR="00040AB7" w:rsidRDefault="00040AB7">
      <w:pPr>
        <w:pStyle w:val="ConsPlusNormal"/>
        <w:ind w:firstLine="540"/>
        <w:jc w:val="both"/>
      </w:pPr>
    </w:p>
    <w:p w:rsidR="00040AB7" w:rsidRDefault="00040AB7">
      <w:pPr>
        <w:pStyle w:val="ConsPlusNormal"/>
        <w:jc w:val="right"/>
      </w:pPr>
      <w:r>
        <w:lastRenderedPageBreak/>
        <w:t>Руководитель</w:t>
      </w:r>
    </w:p>
    <w:p w:rsidR="00040AB7" w:rsidRDefault="00040AB7">
      <w:pPr>
        <w:pStyle w:val="ConsPlusNormal"/>
        <w:jc w:val="right"/>
      </w:pPr>
      <w:r>
        <w:t>М.А.ШАСКОЛЬСКИЙ</w:t>
      </w:r>
    </w:p>
    <w:p w:rsidR="00040AB7" w:rsidRDefault="00040AB7">
      <w:pPr>
        <w:pStyle w:val="ConsPlusNormal"/>
        <w:ind w:firstLine="540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0"/>
      </w:pPr>
      <w:r>
        <w:t>Приложение N 1</w:t>
      </w:r>
    </w:p>
    <w:p w:rsidR="00040AB7" w:rsidRDefault="00040AB7">
      <w:pPr>
        <w:pStyle w:val="ConsPlusNormal"/>
        <w:jc w:val="right"/>
      </w:pPr>
      <w:r>
        <w:t>к приказу ФАС России</w:t>
      </w:r>
    </w:p>
    <w:p w:rsidR="00040AB7" w:rsidRDefault="00040AB7">
      <w:pPr>
        <w:pStyle w:val="ConsPlusNormal"/>
        <w:jc w:val="right"/>
      </w:pPr>
      <w:r>
        <w:t>от 11.07.2023 N 450/23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bookmarkStart w:id="1" w:name="P37"/>
      <w:bookmarkEnd w:id="1"/>
      <w:r>
        <w:t>ФОРМЫ РАЗМЕЩЕНИЯ ИНФОРМАЦИИ</w:t>
      </w:r>
    </w:p>
    <w:p w:rsidR="00040AB7" w:rsidRDefault="00040AB7">
      <w:pPr>
        <w:pStyle w:val="ConsPlusNormal"/>
        <w:jc w:val="center"/>
      </w:pPr>
      <w:r>
        <w:t>ОРГАНИЗАЦИЯМИ, ОСУЩЕСТВЛЯЮЩИМИ ХОЛОДНОЕ ВОДОСНАБЖЕНИЕ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организации, осуществляющей холодное водоснабжение</w:t>
      </w:r>
    </w:p>
    <w:p w:rsidR="00040AB7" w:rsidRDefault="00040AB7">
      <w:pPr>
        <w:pStyle w:val="ConsPlusNormal"/>
        <w:jc w:val="center"/>
      </w:pPr>
      <w:r>
        <w:t>(общая информация)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sectPr w:rsidR="00040AB7" w:rsidSect="00CD0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850"/>
        <w:gridCol w:w="5953"/>
      </w:tblGrid>
      <w:tr w:rsidR="00040AB7">
        <w:tc>
          <w:tcPr>
            <w:tcW w:w="538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59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6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95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холодное водоснабжение (далее - организация холодного водоснабжения).</w:t>
            </w:r>
          </w:p>
          <w:p w:rsidR="00040AB7" w:rsidRDefault="00040AB7">
            <w:pPr>
              <w:pStyle w:val="ConsPlusNormal"/>
              <w:jc w:val="both"/>
            </w:pPr>
            <w:r>
              <w:t>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Основной государственный регистрационный номер (далее - ОГРН) (основной государственный регистрационный номер индивидуального предпринимателя (далее - 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органа, принявшего решение о государственной регистрации организации холодного водоснабжения в качестве юридического лица (о государственной регистрации физического лица в 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Фамилия, имя и отчество (при наличии) руководителя организации холодного </w:t>
            </w:r>
            <w:r>
              <w:lastRenderedPageBreak/>
              <w:t>водоснабжения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фамилия руководителя организации холодного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имя руководителя организации холодного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отчество руководителя организации холодного водоснабжения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Почтовый адрес органов управления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ФГИС ЕИАС).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Адрес места нахождения органов управления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Контактные телефоны организации </w:t>
            </w:r>
            <w:r>
              <w:lastRenderedPageBreak/>
              <w:t>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номер контактного телефона организации </w:t>
            </w:r>
            <w:r>
              <w:lastRenderedPageBreak/>
              <w:t>холодного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Официальный сайт организации холодного водоснабжения в информационно-телекоммуникационной сети "Интернет" (далее - сеть "Интернет")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адрес официального сайта организации холодного водоснабжения в сети "Интернет". В случае отсутствия официального сайта организации холодного водоснабжения в сети "Интернет" указывается "Отсутствует".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Адрес электронной почты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работы. В случае наличия нескольких режимов работы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организации холодного водоснабжения. В случае наличия нескольких режимов работы организации холодного водоснабжения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абонентских отделов организации холодного водоснабжения.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сбытовых подразделений организации холодного водоснабжения.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11.4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диспетчерских служб организации холодного водоснабжения. В случае наличия 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режимов работы организации холодного водоснабжения (ее подразделений)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Регулируемый вид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если организация холодного водоснабжения осуществляет несколько видов деятельности в сфере холодного водоснабжения, информация о которых подлежит раскрытию в соответствии со </w:t>
            </w:r>
            <w:hyperlink r:id="rId15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если организацией холодного водоснабжения оказываются услуги по холодному водоснабжению по нескольким технологически не связанным между собой централизованным системам холодного водоснабжения, и если в отношении указанных систем устанавливаются различные тарифы в сфере холодного водоснабжения, то информация раскрывается отдельно по каждой централизованной системе холодного водоснабжения.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Протяженность водопроводных сетей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Значения протяженности сетей, количества скважин, количества подкачивающих насосных станций указываются в виде целых и неотрицательных чисел.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отсутствия водопроводных сетей, скважин, подкачивающих насосных станций в соответствующей колонке указывается значение "0".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осуществления регулируемых видов деятельности в </w:t>
            </w:r>
            <w:r>
              <w:lastRenderedPageBreak/>
              <w:t>нескольких централизованных системах холодного водоснабжения информация по каждой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холодного водоснабжения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скважин (штук)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подкачивающих насосных станций (штук)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Наличие или отсутствие утвержденной инвестиционной программы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"да" или отсутствие "нет" утвержденной инвестиционной программы.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тарифах в сфере холодного водоснабжения на товары</w:t>
      </w:r>
    </w:p>
    <w:p w:rsidR="00040AB7" w:rsidRDefault="00040AB7">
      <w:pPr>
        <w:pStyle w:val="ConsPlusNormal"/>
        <w:jc w:val="center"/>
      </w:pPr>
      <w:r>
        <w:t>(услуги) организации холодного водоснабжения,</w:t>
      </w:r>
    </w:p>
    <w:p w:rsidR="00040AB7" w:rsidRDefault="00040AB7">
      <w:pPr>
        <w:pStyle w:val="ConsPlusNormal"/>
        <w:jc w:val="center"/>
      </w:pPr>
      <w:r>
        <w:t>подлежащих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040AB7">
        <w:tc>
          <w:tcPr>
            <w:tcW w:w="7841" w:type="dxa"/>
            <w:gridSpan w:val="9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2" w:name="P167"/>
            <w:bookmarkEnd w:id="2"/>
            <w:r>
              <w:t>Параметр дифферен</w:t>
            </w:r>
            <w:r>
              <w:lastRenderedPageBreak/>
              <w:t>циации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Величина и 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3" w:name="P169"/>
            <w:bookmarkEnd w:id="3"/>
            <w:proofErr w:type="spellStart"/>
            <w:r>
              <w:t>Одностав</w:t>
            </w:r>
            <w:r>
              <w:lastRenderedPageBreak/>
              <w:t>очный</w:t>
            </w:r>
            <w:proofErr w:type="spellEnd"/>
            <w:r>
              <w:t xml:space="preserve"> тариф, руб./куб. 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4" w:name="P170"/>
            <w:bookmarkEnd w:id="4"/>
            <w:proofErr w:type="spellStart"/>
            <w:r>
              <w:lastRenderedPageBreak/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718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 xml:space="preserve">Срок действия </w:t>
            </w:r>
            <w:r>
              <w:lastRenderedPageBreak/>
              <w:t>тарифов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объем поданной воды, руб./куб. м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5" w:name="P175"/>
            <w:bookmarkEnd w:id="5"/>
            <w:r>
              <w:t>дата 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об установленных тарифах: на питьевую воду (питьевое водоснабжение); на техническую воду; на транспортировку воды; на подвоз воды.</w:t>
            </w:r>
          </w:p>
          <w:p w:rsidR="00040AB7" w:rsidRDefault="00040AB7">
            <w:pPr>
              <w:pStyle w:val="ConsPlusNormal"/>
              <w:jc w:val="both"/>
            </w:pPr>
            <w:r>
              <w:t>Для каждого вида тарифа в сфере холодного водоснабжения форма заполняется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о величине установленного тарифа; о сроке действия тарифа; об источнике официального опубликования решения об установлении тарифа.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</w:t>
            </w:r>
            <w:r>
              <w:lastRenderedPageBreak/>
              <w:t>ние централизованной системы холодного водоснабжения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наименование централизованной </w:t>
            </w:r>
            <w:r>
              <w:lastRenderedPageBreak/>
              <w:t>системы холодного водоснабжения при наличии дифференциации тарифа по централизованным системам холодного водоснабжения.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водоснабжения и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67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утверждении </w:t>
            </w:r>
            <w:proofErr w:type="spellStart"/>
            <w:r>
              <w:t>двухставочного</w:t>
            </w:r>
            <w:proofErr w:type="spellEnd"/>
            <w:r>
              <w:t xml:space="preserve"> тарифа </w:t>
            </w:r>
            <w:hyperlink w:anchor="P169">
              <w:r>
                <w:rPr>
                  <w:color w:val="0000FF"/>
                </w:rPr>
                <w:t>колонка</w:t>
              </w:r>
            </w:hyperlink>
            <w:r>
              <w:t xml:space="preserve"> "</w:t>
            </w:r>
            <w:proofErr w:type="spellStart"/>
            <w:r>
              <w:t>Одноставочный</w:t>
            </w:r>
            <w:proofErr w:type="spellEnd"/>
            <w:r>
              <w:t xml:space="preserve"> тариф" не </w:t>
            </w:r>
            <w:r>
              <w:lastRenderedPageBreak/>
              <w:t>заполняется.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утверждении </w:t>
            </w:r>
            <w:proofErr w:type="spellStart"/>
            <w:r>
              <w:t>одноставочного</w:t>
            </w:r>
            <w:proofErr w:type="spellEnd"/>
            <w:r>
              <w:t xml:space="preserve"> тарифа колонки в </w:t>
            </w:r>
            <w:hyperlink w:anchor="P170">
              <w:r>
                <w:rPr>
                  <w:color w:val="0000FF"/>
                </w:rPr>
                <w:t>блоке</w:t>
              </w:r>
            </w:hyperlink>
            <w:r>
              <w:t xml:space="preserve"> "</w:t>
            </w:r>
            <w:proofErr w:type="spellStart"/>
            <w:r>
              <w:t>Двухставочный</w:t>
            </w:r>
            <w:proofErr w:type="spellEnd"/>
            <w:r>
              <w:t xml:space="preserve"> тариф" не заполняются.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7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040AB7" w:rsidRDefault="00040AB7">
      <w:pPr>
        <w:pStyle w:val="ConsPlusNormal"/>
        <w:jc w:val="center"/>
      </w:pPr>
      <w:r>
        <w:t>присоединение) к централизованной системе</w:t>
      </w:r>
    </w:p>
    <w:p w:rsidR="00040AB7" w:rsidRDefault="00040AB7">
      <w:pPr>
        <w:pStyle w:val="ConsPlusNormal"/>
        <w:jc w:val="center"/>
      </w:pPr>
      <w:r>
        <w:t>холодного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" w:name="P233"/>
            <w:bookmarkEnd w:id="6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 водопроводной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Величина и 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</w:t>
            </w:r>
            <w:proofErr w:type="spellStart"/>
            <w:r>
              <w:t>куб.м</w:t>
            </w:r>
            <w:proofErr w:type="spellEnd"/>
            <w:r>
              <w:t xml:space="preserve">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7" w:name="P247"/>
            <w:bookmarkEnd w:id="7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Для каждого вида тарифа в сфере холодного водоснабжения форма заполняется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Указываются сведения:</w:t>
            </w:r>
          </w:p>
          <w:p w:rsidR="00040AB7" w:rsidRDefault="00040AB7">
            <w:pPr>
              <w:pStyle w:val="ConsPlusNormal"/>
              <w:jc w:val="both"/>
            </w:pPr>
            <w:r>
              <w:t>наименование органа регулирования тарифов, принявшего решение об установлении тарифа; о реквизитах (дата и номер) решения об установлении тарифа; о величине установленного тарифа; о сроке действия тарифа; об источнике официального опубликования решения об установлении тарифа.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040AB7" w:rsidRDefault="00040AB7">
            <w:pPr>
              <w:pStyle w:val="ConsPlusNormal"/>
              <w:jc w:val="both"/>
            </w:pPr>
            <w:r>
              <w:lastRenderedPageBreak/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7446" w:type="dxa"/>
            <w:gridSpan w:val="14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тарифа по централизованным системам холодного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33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040AB7" w:rsidRDefault="00040AB7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47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дифференциации тарифа по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040AB7" w:rsidRDefault="00040AB7">
      <w:pPr>
        <w:pStyle w:val="ConsPlusNormal"/>
        <w:jc w:val="center"/>
      </w:pPr>
      <w:r>
        <w:t>организации холодного водоснабжения, включая структуру</w:t>
      </w:r>
    </w:p>
    <w:p w:rsidR="00040AB7" w:rsidRDefault="00040AB7">
      <w:pPr>
        <w:pStyle w:val="ConsPlusNormal"/>
        <w:jc w:val="center"/>
      </w:pPr>
      <w:r>
        <w:t>основных производственных затрат (в части регулируемых</w:t>
      </w:r>
    </w:p>
    <w:p w:rsidR="00040AB7" w:rsidRDefault="00040AB7">
      <w:pPr>
        <w:pStyle w:val="ConsPlusNormal"/>
        <w:jc w:val="center"/>
      </w:pPr>
      <w:r>
        <w:t>видов деятельности в сфере холодного водоснабжения)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Выручка от регулируемых видов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Себестоимость производимых товаров (оказываемых услуг) по регулируемым видам деятельности в сфере холодного водоснабжения, включая: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оплату холодной воды, приобретаемой у других организаций для последующей подачи потребителям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Методических </w:t>
            </w:r>
            <w:hyperlink r:id="rId16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</w:t>
            </w:r>
            <w:r>
              <w:lastRenderedPageBreak/>
              <w:t xml:space="preserve">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17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</w:t>
            </w:r>
            <w:proofErr w:type="spellStart"/>
            <w:r>
              <w:t>пр</w:t>
            </w:r>
            <w:proofErr w:type="spellEnd"/>
            <w:r>
              <w:t xml:space="preserve"> (зарегистрирован Минюстом России 25 августа 2022 г., регистрационный N 69785).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средневзвешенная стоимость 1 </w:t>
            </w:r>
            <w:proofErr w:type="spellStart"/>
            <w:r>
              <w:t>кВт.ч</w:t>
            </w:r>
            <w:proofErr w:type="spellEnd"/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приобретаемой электрической энергии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 xml:space="preserve">тыс. </w:t>
            </w:r>
            <w:proofErr w:type="spellStart"/>
            <w:r>
              <w:t>кВт.ч</w:t>
            </w:r>
            <w:proofErr w:type="spellEnd"/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химические реагенты, используемые в технологическом процессе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расходы на оплату труда </w:t>
            </w:r>
            <w:r>
              <w:lastRenderedPageBreak/>
              <w:t>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2.4.2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административно-управленческого персонала.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амортизацию основных средств и нематериальных активов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расходы на аренду имущества, используемого для </w:t>
            </w:r>
            <w:r>
              <w:lastRenderedPageBreak/>
              <w:t>осуществления регулируемых видов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общепроизводственные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общепроизводственных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текущий ремонт, отнесенные к общепроизводственным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прочие расходы, которые подлежат отнесению на регулируемые виды деятельности в сфере холодного водоснабжения в соответствии с </w:t>
            </w:r>
            <w:hyperlink r:id="rId18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 (далее - Основы ценообразования в сфере водоснабжения и водоотведения)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общая сумма прочих расходов, которые подлежат отнесению на регулируемые виды деятельности в соответствии с </w:t>
            </w:r>
            <w:hyperlink r:id="rId19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Чистая прибыль, полученная от регулируемых видов деятельности в сфере холодного водоснабжения,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размер расходования чистой прибыли на финансирование мероприятий, предусмотренных инвестиционной программой организации холодного водоснабжения.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и вывода из эксплуатации.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4.1.2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за счет их вывода из эксплуатации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переоценки.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Валовая прибыль (убытки) от продажи товаров и услуг по регулируемым видам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t>Информация раскрывается организацией холодного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поднятой воды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покупной воды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воды, пропущенной через очистные сооружения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отпущенной потребителям воды,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общий объем отпущенной потребителям воды.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определенный по приборам учета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10.2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определенный расчетным способом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определенный по нормативам потребления коммунальных услуг и по нормативам потребления коммунальных ресурсов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Потери воды в сетях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Удельный расход электрической энергии на подачу воды в сеть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кВт/ч на тыс. куб. 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 воды на собственные нужды,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доля общего расхода воды на собственные нужны от объема отпуска воды потребителям.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 воды на хозяйственно-бытовые нужды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доля расхода воды на хозяйственно-бытовые нужны от объема отпуска воды потребителям.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Показатель использования производственных объектов (по объему перекачки),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суммарный показатель использования по всем производственным объектам как процент объема перекачки по отношению к пиковому дню отчетного года.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производственный объект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показатель использования по производственному объекту как процент объем перекачки по отношению к пиковому дню отчетного года.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наличия нескольких производственных </w:t>
            </w:r>
            <w:r>
              <w:lastRenderedPageBreak/>
              <w:t>объектов информация по каждому из них указывается в отдельной строке.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5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040AB7" w:rsidRDefault="00040AB7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040AB7" w:rsidRDefault="00040AB7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040AB7" w:rsidRDefault="00040AB7">
      <w:pPr>
        <w:pStyle w:val="ConsPlusNormal"/>
        <w:jc w:val="center"/>
      </w:pPr>
      <w:r>
        <w:t>в рамках технологического процесса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040AB7">
        <w:tc>
          <w:tcPr>
            <w:tcW w:w="9574" w:type="dxa"/>
            <w:gridSpan w:val="11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1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040AB7" w:rsidRDefault="00040AB7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040AB7" w:rsidRDefault="00040AB7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r>
              <w:t>Доля расходов, % (от суммы расходов по указанной статье)</w:t>
            </w:r>
          </w:p>
        </w:tc>
        <w:tc>
          <w:tcPr>
            <w:tcW w:w="4025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040AB7"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информация отдельно по организациям, сумма оплаты услуг которых превышает 20% суммы расходов </w:t>
            </w:r>
            <w:r>
              <w:lastRenderedPageBreak/>
              <w:t>на капитальный и текущий ремонт основных средств.</w:t>
            </w:r>
          </w:p>
        </w:tc>
      </w:tr>
      <w:tr w:rsidR="00040AB7">
        <w:trPr>
          <w:trHeight w:val="269"/>
        </w:trPr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040AB7"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услуги производственного характера.</w:t>
            </w:r>
          </w:p>
        </w:tc>
      </w:tr>
      <w:tr w:rsidR="00040AB7">
        <w:trPr>
          <w:trHeight w:val="269"/>
        </w:trPr>
        <w:tc>
          <w:tcPr>
            <w:tcW w:w="51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наличия нескольких поставщиков, договоров, товаров и (или) услуг информация по ним указывается в </w:t>
            </w:r>
            <w:r>
              <w:lastRenderedPageBreak/>
              <w:t>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6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040AB7" w:rsidRDefault="00040AB7">
      <w:pPr>
        <w:pStyle w:val="ConsPlusNormal"/>
        <w:jc w:val="center"/>
      </w:pPr>
      <w:proofErr w:type="gramStart"/>
      <w:r>
        <w:t>тарифы</w:t>
      </w:r>
      <w:proofErr w:type="gramEnd"/>
      <w:r>
        <w:t xml:space="preserve"> на которые подлежат регулированию, и их соответствии</w:t>
      </w:r>
    </w:p>
    <w:p w:rsidR="00040AB7" w:rsidRDefault="00040AB7">
      <w:pPr>
        <w:pStyle w:val="ConsPlusNormal"/>
        <w:jc w:val="center"/>
      </w:pPr>
      <w:r>
        <w:t>установленным требованиям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аварий на системах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 на км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любых нарушений функционирования системы холодного водоснабжения в расчете на один километр трубопровода.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случаев временного ограничения холодного водоснабжения по графику: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случаев ограничения холодного водоснабжения по графику для ограничений сроком менее 24 часов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суммарное количество ограничений подачи холодной воды по графику в течение отчетного периода. В расчет принимаются ограничения сроком менее 24 часов каждое.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срок действия ограничений </w:t>
            </w:r>
            <w:r>
              <w:lastRenderedPageBreak/>
              <w:t>холодного водоснабжения по графику (менее 24 часов в сутки)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ч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сумма времени ограничений подачи </w:t>
            </w:r>
            <w:r>
              <w:lastRenderedPageBreak/>
              <w:t>холодной воды по графику в течение отчетного периода. В расчет принимаются ограничения сроком менее 24 часов каждое.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потребителей, в отношении которых ограничено холодное водоснабжение: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потребителей, в отношении которых ограничено холодное водоснабжение сроком менее 24 часов в сутки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отношение количества потребителей, затронутых как минимум одним ограничением подачи холодной воды по графику длительностью менее 24 часа в течение отчетного периода, и суммарного количества обслуживаемых потребителей.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Общее количество отобранных проб питьевой воды по следующим показателям: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мутность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цветность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общий,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связанный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свободный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общие </w:t>
            </w:r>
            <w:proofErr w:type="spellStart"/>
            <w:r>
              <w:t>колиформные</w:t>
            </w:r>
            <w:proofErr w:type="spellEnd"/>
            <w:r>
              <w:t xml:space="preserve"> бактерии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proofErr w:type="spellStart"/>
            <w:r>
              <w:t>термотолерантные</w:t>
            </w:r>
            <w:proofErr w:type="spellEnd"/>
            <w:r>
              <w:t xml:space="preserve"> </w:t>
            </w:r>
            <w:proofErr w:type="spellStart"/>
            <w:r>
              <w:t>колиформные</w:t>
            </w:r>
            <w:proofErr w:type="spellEnd"/>
            <w:r>
              <w:t xml:space="preserve"> бактерии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Количество отобранных проб питьевой воды, показатели </w:t>
            </w:r>
            <w:r>
              <w:lastRenderedPageBreak/>
              <w:t>которых не соответствуют нормативам качества питьевой воды в соответствии с санитарно-эпидемиологическими требованиями к питьевой воде (предельно допустимой концентрации в воде) по следующим показателям: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мутность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цветность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общий,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связанный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хлор остаточный свободный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общие </w:t>
            </w:r>
            <w:proofErr w:type="spellStart"/>
            <w:r>
              <w:t>колиформные</w:t>
            </w:r>
            <w:proofErr w:type="spellEnd"/>
            <w:r>
              <w:t xml:space="preserve"> бактерии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proofErr w:type="spellStart"/>
            <w:r>
              <w:t>термотолерантные</w:t>
            </w:r>
            <w:proofErr w:type="spellEnd"/>
            <w:r>
              <w:t xml:space="preserve"> </w:t>
            </w:r>
            <w:proofErr w:type="spellStart"/>
            <w:r>
              <w:t>колиформные</w:t>
            </w:r>
            <w:proofErr w:type="spellEnd"/>
            <w:r>
              <w:t xml:space="preserve"> бактерии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процент общего количества заключенных договоров о подключении (технологическом присоединении) к централизованной системе холодного водоснабжения.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Средняя продолжительность рассмотрения заявлений о заключении договоров о </w:t>
            </w:r>
            <w:r>
              <w:lastRenderedPageBreak/>
              <w:t>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дней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Результаты технического обследования централизованных систем холодного водоснабжения, в том числе фактические значения показателей технико-экономического состояния централизованных систем холодного водоснабжения, включая значения показателей физического износа и энергетической эффективности объектов централизованных систем холодного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7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инвестиционных программах организации холодного</w:t>
      </w:r>
    </w:p>
    <w:p w:rsidR="00040AB7" w:rsidRDefault="00040AB7">
      <w:pPr>
        <w:pStyle w:val="ConsPlusNormal"/>
        <w:jc w:val="center"/>
      </w:pPr>
      <w:r>
        <w:t>водоснабжения и отчетах об их исполнении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794"/>
        <w:gridCol w:w="1191"/>
        <w:gridCol w:w="907"/>
        <w:gridCol w:w="4649"/>
      </w:tblGrid>
      <w:tr w:rsidR="00040AB7">
        <w:tc>
          <w:tcPr>
            <w:tcW w:w="6918" w:type="dxa"/>
            <w:gridSpan w:val="5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64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2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40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Едини</w:t>
            </w:r>
            <w:r>
              <w:lastRenderedPageBreak/>
              <w:t>ца измерения</w:t>
            </w:r>
          </w:p>
        </w:tc>
        <w:tc>
          <w:tcPr>
            <w:tcW w:w="209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Информация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</w:tcPr>
          <w:p w:rsidR="00040AB7" w:rsidRDefault="00040AB7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 В случае выполнения нескольких мероприятий (и (или) групп мероприятий) информация по каждому из них указывается в отдельной строке.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8" w:name="P829"/>
            <w:bookmarkEnd w:id="8"/>
            <w: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начала реализации инвестиционной программы/мероприятия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9" w:name="P835"/>
            <w:bookmarkEnd w:id="9"/>
            <w:r>
              <w:t>7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 плановых размерах и источниках финансирования, предусмотренных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040AB7"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829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835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наличия нескольких источников </w:t>
            </w:r>
            <w:r>
              <w:lastRenderedPageBreak/>
              <w:t>финансирования информация по каждому из 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Фактическое использование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размеры финансирования по срокам реализации мероприятий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040AB7" w:rsidRDefault="00040AB7">
            <w:pPr>
              <w:pStyle w:val="ConsPlusNormal"/>
              <w:jc w:val="both"/>
            </w:pPr>
            <w:r>
              <w:lastRenderedPageBreak/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10.3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Фактические значения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8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наличии (об отсутствии) технической возможности</w:t>
      </w:r>
    </w:p>
    <w:p w:rsidR="00040AB7" w:rsidRDefault="00040AB7">
      <w:pPr>
        <w:pStyle w:val="ConsPlusNormal"/>
        <w:jc w:val="center"/>
      </w:pPr>
      <w:r>
        <w:t>подключения (технологического присоединения)</w:t>
      </w:r>
    </w:p>
    <w:p w:rsidR="00040AB7" w:rsidRDefault="00040AB7">
      <w:pPr>
        <w:pStyle w:val="ConsPlusNormal"/>
        <w:jc w:val="center"/>
      </w:pPr>
      <w:r>
        <w:lastRenderedPageBreak/>
        <w:t>к централизованной системе холодного водоснабжения,</w:t>
      </w:r>
    </w:p>
    <w:p w:rsidR="00040AB7" w:rsidRDefault="00040AB7">
      <w:pPr>
        <w:pStyle w:val="ConsPlusNormal"/>
        <w:jc w:val="center"/>
      </w:pPr>
      <w:r>
        <w:t>а также о принятии и рассмотрении заявлений о заключении</w:t>
      </w:r>
    </w:p>
    <w:p w:rsidR="00040AB7" w:rsidRDefault="00040AB7">
      <w:pPr>
        <w:pStyle w:val="ConsPlusNormal"/>
        <w:jc w:val="center"/>
      </w:pPr>
      <w:r>
        <w:t>договоров о подключении (технологическом присоединении)</w:t>
      </w:r>
    </w:p>
    <w:p w:rsidR="00040AB7" w:rsidRDefault="00040AB7">
      <w:pPr>
        <w:pStyle w:val="ConsPlusNormal"/>
        <w:jc w:val="center"/>
      </w:pPr>
      <w:r>
        <w:t>к централизованной системе холодного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заявлений о заключении договоров о подключении (технологическом присоединении) к централизованной системе холодного водоснабжения, по которым организацией холодного водоснабжения отказано в заключении договора о подключении (технологическом присоединении) к централизованной системе холодного водоснабжения с указанием причин, в течение одного квартала.</w:t>
            </w:r>
          </w:p>
        </w:tc>
      </w:tr>
      <w:tr w:rsidR="00040AB7"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Merge w:val="restart"/>
          </w:tcPr>
          <w:p w:rsidR="00040AB7" w:rsidRDefault="00040AB7">
            <w:pPr>
              <w:pStyle w:val="ConsPlusNormal"/>
            </w:pPr>
            <w:r>
              <w:t xml:space="preserve">Наличие свободной мощности </w:t>
            </w:r>
            <w:r>
              <w:lastRenderedPageBreak/>
              <w:t>(резерва мощности) на соответствующих объектах централизованных систем холодного водоснабжения в течение одного квартала 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куб. м/сутки</w:t>
            </w:r>
          </w:p>
        </w:tc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наличие свободной мощности (резерв </w:t>
            </w:r>
            <w:r>
              <w:lastRenderedPageBreak/>
              <w:t>мощности) на соответствующих объектах централизованных систем холодного водоснабжения (совокупности централизованных систем холодного водоснабжения) в случае, если для них установлены одинаковые тарифы в сфере холодного водоснабжения.</w:t>
            </w:r>
          </w:p>
        </w:tc>
      </w:tr>
      <w:tr w:rsidR="00040AB7"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если регулируемыми организациями оказываются услуги по холодному водоснабжению по нескольким технологически не связанным между собой централизованным системам холодного водоснабжения, и если в отношении указанных систем устанавливаются различные тарифы в сфере холодного водоснабжения, то информация раскрывается отдельно по каждой централизованной системе холодного водоснабжения.</w:t>
            </w:r>
          </w:p>
        </w:tc>
      </w:tr>
      <w:tr w:rsidR="00040AB7"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централизованная система холодного водоснабжения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холодного водоснабжения, тариф для которой не является отличным от тарифов других централизованных систем холодного водоснабжения регулируемой организации.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При использовании регулируемой организацией нескольких централизованных систем холодного водоснабжения информация о наличии свободной мощности (резерве мощности) на соответствующих объектах централизованных систем холодного водоснабжения раскрывается в отношении каждой централизованной системы холодного водоснабжения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</w:pPr>
    </w:p>
    <w:p w:rsidR="00040AB7" w:rsidRDefault="00040AB7">
      <w:pPr>
        <w:pStyle w:val="ConsPlusNormal"/>
        <w:jc w:val="right"/>
      </w:pPr>
    </w:p>
    <w:p w:rsidR="00040AB7" w:rsidRDefault="00040AB7">
      <w:pPr>
        <w:pStyle w:val="ConsPlusNormal"/>
        <w:jc w:val="right"/>
        <w:outlineLvl w:val="1"/>
      </w:pPr>
      <w:r>
        <w:t>Форма 9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040AB7" w:rsidRDefault="00040AB7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040AB7" w:rsidRDefault="00040AB7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040AB7" w:rsidRDefault="00040AB7">
      <w:pPr>
        <w:pStyle w:val="ConsPlusNormal"/>
        <w:jc w:val="center"/>
      </w:pPr>
      <w:r>
        <w:t>присоединении) к централизованной системе</w:t>
      </w:r>
    </w:p>
    <w:p w:rsidR="00040AB7" w:rsidRDefault="00040AB7">
      <w:pPr>
        <w:pStyle w:val="ConsPlusNormal"/>
        <w:jc w:val="center"/>
      </w:pPr>
      <w:r>
        <w:t>холодного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1247"/>
        <w:gridCol w:w="4592"/>
      </w:tblGrid>
      <w:tr w:rsidR="00040AB7">
        <w:tc>
          <w:tcPr>
            <w:tcW w:w="589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8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969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форма договора, используемая организацией холодного водоснабжения, в виде ссылки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969" w:type="dxa"/>
            <w:vAlign w:val="bottom"/>
          </w:tcPr>
          <w:p w:rsidR="00040AB7" w:rsidRDefault="00040AB7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Информация размещается в случае, если организация холодного водоснабжения осуществляет услуги по подключению (технологическому присоединению) к централизованной системе холодного водоснабжения.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холодного водоснабжения информация по каждому из них указывается в отдельной строке.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10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040AB7" w:rsidRDefault="00040AB7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040AB7" w:rsidRDefault="00040AB7">
      <w:pPr>
        <w:pStyle w:val="ConsPlusNormal"/>
        <w:jc w:val="center"/>
      </w:pPr>
      <w:r>
        <w:t>присоединением) к централизованной системе</w:t>
      </w:r>
    </w:p>
    <w:p w:rsidR="00040AB7" w:rsidRDefault="00040AB7">
      <w:pPr>
        <w:pStyle w:val="ConsPlusNormal"/>
        <w:jc w:val="center"/>
      </w:pPr>
      <w:r>
        <w:t>холодного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10" w:name="P1011"/>
            <w:bookmarkEnd w:id="10"/>
            <w:r>
              <w:t>Информация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11" w:name="P1012"/>
            <w:bookmarkEnd w:id="11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Информация о размещении данных на сайте регулируемой организации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Информация раскрывается в случае, если организация холодного водоснабжения осуществляет услуги по подключению (технологическому присоединению) к централизованной системе холодного водоснабжения.</w:t>
            </w: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адрес страницы сайта в сети "Интернет" и ссылка на документ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011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012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 xml:space="preserve">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холодного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</w:t>
            </w:r>
            <w:r>
              <w:lastRenderedPageBreak/>
              <w:t>водоснабжения и водоотведения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документа/сведений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bottom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</w:pPr>
            <w:r>
              <w:t>Реквизиты нормативных правовых актов, регламентирующих порядок действий заявителя и организации холодного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холодного водоснабжения (в том числе в форме электронного документа) (далее - нормативный правовой акт)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нормативного правового акта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011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Телефоны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номер контактного телефона службы, ответственной за прием и обработку заявок о подключении к централизованной системе холодного водоснабжения. В случае наличия нескольких служб и (или)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адреса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lastRenderedPageBreak/>
              <w:t>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5273" w:type="dxa"/>
            <w:gridSpan w:val="3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холодного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служб и (или) графиков работы, информация по каждому из них указывается в отдельной строке.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273" w:type="dxa"/>
            <w:gridSpan w:val="3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способах приобретения, стоимости и об объемах</w:t>
      </w:r>
    </w:p>
    <w:p w:rsidR="00040AB7" w:rsidRDefault="00040AB7">
      <w:pPr>
        <w:pStyle w:val="ConsPlusNormal"/>
        <w:jc w:val="center"/>
      </w:pPr>
      <w:r>
        <w:t>товаров (работ, услуг), необходимых организации холодного</w:t>
      </w:r>
    </w:p>
    <w:p w:rsidR="00040AB7" w:rsidRDefault="00040AB7">
      <w:pPr>
        <w:pStyle w:val="ConsPlusNormal"/>
        <w:jc w:val="center"/>
      </w:pPr>
      <w:r>
        <w:t>водоснабжения для производства товаров (оказания услуг)</w:t>
      </w:r>
    </w:p>
    <w:p w:rsidR="00040AB7" w:rsidRDefault="00040AB7">
      <w:pPr>
        <w:pStyle w:val="ConsPlusNormal"/>
        <w:jc w:val="center"/>
      </w:pPr>
      <w:r>
        <w:t>в сфере холодного водоснабжения, тарифы</w:t>
      </w:r>
    </w:p>
    <w:p w:rsidR="00040AB7" w:rsidRDefault="00040AB7">
      <w:pPr>
        <w:pStyle w:val="ConsPlusNormal"/>
        <w:jc w:val="center"/>
      </w:pPr>
      <w:r>
        <w:t>на которые подлежат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12" w:name="P1075"/>
            <w:bookmarkEnd w:id="12"/>
            <w:r>
              <w:t>Информация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13" w:name="P1076"/>
            <w:bookmarkEnd w:id="13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Сведения о правовых актах, регламентирующих правила закупки (положение о закупках) в организации холодного водоснабжения</w:t>
            </w:r>
          </w:p>
        </w:tc>
        <w:tc>
          <w:tcPr>
            <w:tcW w:w="96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07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характеризующая размещаемые данные.</w:t>
            </w:r>
          </w:p>
        </w:tc>
      </w:tr>
      <w:tr w:rsidR="00040AB7">
        <w:trPr>
          <w:trHeight w:val="269"/>
        </w:trPr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076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bottom"/>
          </w:tcPr>
          <w:p w:rsidR="00040AB7" w:rsidRDefault="00040AB7">
            <w:pPr>
              <w:pStyle w:val="ConsPlusNormal"/>
            </w:pPr>
            <w:r>
              <w:t>Сведения о месте размещения правовых актов, регламентирующих правила закупки (положение о закупках) в организации холодного водоснабжения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наличия дополнительных сведений о способах приобретения, стоимости и объемах товаров, необходимых для </w:t>
            </w:r>
            <w:r>
              <w:lastRenderedPageBreak/>
              <w:t>производства товаров и (или) оказания услуг, тарифы на которые подлежат регулированию, регулируемой организацией, информация по ним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040AB7" w:rsidRDefault="00040AB7">
            <w:pPr>
              <w:pStyle w:val="ConsPlusNormal"/>
            </w:pP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холодного водоснабжения</w:t>
      </w:r>
    </w:p>
    <w:p w:rsidR="00040AB7" w:rsidRDefault="00040AB7">
      <w:pPr>
        <w:pStyle w:val="ConsPlusNormal"/>
        <w:jc w:val="center"/>
      </w:pPr>
      <w:r>
        <w:t>об установлении тарифов в сфере холодного водоснабжения</w:t>
      </w:r>
    </w:p>
    <w:p w:rsidR="00040AB7" w:rsidRDefault="00040AB7">
      <w:pPr>
        <w:pStyle w:val="ConsPlusNormal"/>
        <w:jc w:val="center"/>
      </w:pPr>
      <w:r>
        <w:t>на очередной 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040AB7">
        <w:tc>
          <w:tcPr>
            <w:tcW w:w="7742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83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14" w:name="P1111"/>
            <w:bookmarkEnd w:id="14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15" w:name="P1114"/>
            <w:bookmarkEnd w:id="15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lastRenderedPageBreak/>
              <w:t>- метод сравнения аналогов.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Долгосрочные параметры регулирования (в случае если их установление предусмотрено выбранным методом регулирования тарифов в сфере холодного водоснабжения)</w:t>
            </w: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Долгосрочные параметры регулирования указываются в случае выбора любого метода регулирования за 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>Необходимая валовая выручка на соответствующий период, в том числе с разбивкой по годам</w:t>
            </w: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дифференциации необходимой валовой выручки </w:t>
            </w:r>
            <w:r>
              <w:lastRenderedPageBreak/>
              <w:t>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>Годовой объем отпущенной потребителям воды</w:t>
            </w: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годового объема отпущенной потребителям воды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объема отпущенной потребителям воды 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 xml:space="preserve">Размер недополученных доходов организации холодного водоснабжения (при их наличии), исчисленных в соответствии с </w:t>
            </w:r>
            <w:hyperlink r:id="rId20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</w:t>
            </w:r>
            <w:r>
              <w:lastRenderedPageBreak/>
              <w:t>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недополученных доходов организацией холодного водоснабжения,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недополученных доходов организацией холодного водоснабжения по видам тарифов и/или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21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холодного водоснабжения</w:t>
      </w:r>
    </w:p>
    <w:p w:rsidR="00040AB7" w:rsidRDefault="00040AB7">
      <w:pPr>
        <w:pStyle w:val="ConsPlusNormal"/>
        <w:jc w:val="center"/>
      </w:pPr>
      <w:r>
        <w:t>об установлении расчетной величины тарифов в сфере холодного</w:t>
      </w:r>
    </w:p>
    <w:p w:rsidR="00040AB7" w:rsidRDefault="00040AB7">
      <w:pPr>
        <w:pStyle w:val="ConsPlusNormal"/>
        <w:jc w:val="center"/>
      </w:pPr>
      <w:r>
        <w:t>водоснабжения на очередной 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040AB7">
        <w:tc>
          <w:tcPr>
            <w:tcW w:w="7841" w:type="dxa"/>
            <w:gridSpan w:val="9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16" w:name="P1220"/>
            <w:bookmarkEnd w:id="16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17" w:name="P1222"/>
            <w:bookmarkEnd w:id="17"/>
            <w:proofErr w:type="spellStart"/>
            <w:r>
              <w:t>Одноставочный</w:t>
            </w:r>
            <w:proofErr w:type="spellEnd"/>
            <w:r>
              <w:t xml:space="preserve"> тариф, руб./куб. 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18" w:name="P1223"/>
            <w:bookmarkEnd w:id="18"/>
            <w:proofErr w:type="spellStart"/>
            <w:r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718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объем поданной воды, руб./куб. м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19" w:name="P1228"/>
            <w:bookmarkEnd w:id="19"/>
            <w:r>
              <w:t>дата 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lastRenderedPageBreak/>
              <w:t>Для каждого вида тарифа в сфере холодного водоснабжения форма заполняется отдельно.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тарифов по централизованным системам холодного водоснабжения.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тарифов осуществляется в соответствии с законодательством в сфере водоснабжения и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 xml:space="preserve">группа </w:t>
            </w:r>
            <w:r>
              <w:lastRenderedPageBreak/>
              <w:t>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группа потребителей при наличии </w:t>
            </w:r>
            <w:r>
              <w:lastRenderedPageBreak/>
              <w:t>дифференциации тарифов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220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тарифов" указывается значение дополнительного признака дифференциации.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При подаче предложения на </w:t>
            </w:r>
            <w:proofErr w:type="spellStart"/>
            <w:r>
              <w:t>двухставочный</w:t>
            </w:r>
            <w:proofErr w:type="spellEnd"/>
            <w:r>
              <w:t xml:space="preserve"> тариф </w:t>
            </w:r>
            <w:hyperlink w:anchor="P1222">
              <w:r>
                <w:rPr>
                  <w:color w:val="0000FF"/>
                </w:rPr>
                <w:t>колонка</w:t>
              </w:r>
            </w:hyperlink>
            <w:r>
              <w:t xml:space="preserve"> "</w:t>
            </w:r>
            <w:proofErr w:type="spellStart"/>
            <w:r>
              <w:t>Одноставочный</w:t>
            </w:r>
            <w:proofErr w:type="spellEnd"/>
            <w:r>
              <w:t xml:space="preserve"> тариф" не заполняется.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подаче предложения на </w:t>
            </w:r>
            <w:proofErr w:type="spellStart"/>
            <w:r>
              <w:t>одноставочный</w:t>
            </w:r>
            <w:proofErr w:type="spellEnd"/>
            <w:r>
              <w:t xml:space="preserve"> тариф колонки в </w:t>
            </w:r>
            <w:hyperlink w:anchor="P1223">
              <w:r>
                <w:rPr>
                  <w:color w:val="0000FF"/>
                </w:rPr>
                <w:t>блоке</w:t>
              </w:r>
            </w:hyperlink>
            <w:r>
              <w:t xml:space="preserve"> "</w:t>
            </w:r>
            <w:proofErr w:type="spellStart"/>
            <w:r>
              <w:t>Двухставочный</w:t>
            </w:r>
            <w:proofErr w:type="spellEnd"/>
            <w:r>
              <w:t xml:space="preserve"> тариф" не заполняются.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228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холодного водоснабжения расчетной</w:t>
      </w:r>
    </w:p>
    <w:p w:rsidR="00040AB7" w:rsidRDefault="00040AB7">
      <w:pPr>
        <w:pStyle w:val="ConsPlusNormal"/>
        <w:jc w:val="center"/>
      </w:pPr>
      <w:r>
        <w:t>величины тарифов на подключение (технологическое</w:t>
      </w:r>
    </w:p>
    <w:p w:rsidR="00040AB7" w:rsidRDefault="00040AB7">
      <w:pPr>
        <w:pStyle w:val="ConsPlusNormal"/>
        <w:jc w:val="center"/>
      </w:pPr>
      <w:r>
        <w:t>присоединение) к централизованной системе</w:t>
      </w:r>
    </w:p>
    <w:p w:rsidR="00040AB7" w:rsidRDefault="00040AB7">
      <w:pPr>
        <w:pStyle w:val="ConsPlusNormal"/>
        <w:jc w:val="center"/>
      </w:pPr>
      <w:r>
        <w:t>холодного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20" w:name="P1287"/>
            <w:bookmarkEnd w:id="20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 водопроводной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руб./куб. м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21" w:name="P1301"/>
            <w:bookmarkEnd w:id="21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тарифов по централизованным системам холодного водоснабжения.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287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  <w:p w:rsidR="00040AB7" w:rsidRDefault="00040AB7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301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</w:t>
            </w:r>
            <w:r>
              <w:lastRenderedPageBreak/>
              <w:t>указывается "Нет".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тарифа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0"/>
      </w:pPr>
      <w:r>
        <w:t>Приложение N 2</w:t>
      </w:r>
    </w:p>
    <w:p w:rsidR="00040AB7" w:rsidRDefault="00040AB7">
      <w:pPr>
        <w:pStyle w:val="ConsPlusNormal"/>
        <w:jc w:val="right"/>
      </w:pPr>
      <w:r>
        <w:t>к приказу ФАС России</w:t>
      </w:r>
    </w:p>
    <w:p w:rsidR="00040AB7" w:rsidRDefault="00040AB7">
      <w:pPr>
        <w:pStyle w:val="ConsPlusNormal"/>
        <w:jc w:val="right"/>
      </w:pPr>
      <w:r>
        <w:t>от 11.07.2023 N 450/23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bookmarkStart w:id="22" w:name="P1347"/>
      <w:bookmarkEnd w:id="22"/>
      <w:r>
        <w:t>ФОРМЫ РАЗМЕЩЕНИЯ ИНФОРМАЦИИ</w:t>
      </w:r>
    </w:p>
    <w:p w:rsidR="00040AB7" w:rsidRDefault="00040AB7">
      <w:pPr>
        <w:pStyle w:val="ConsPlusNormal"/>
        <w:jc w:val="center"/>
      </w:pPr>
      <w:r>
        <w:t>ОРГАНИЗАЦИЯМИ, ОСУЩЕСТВЛЯЮЩИМИ ВОДООТВЕДЕНИЕ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организации, осуществляющей водоотведение</w:t>
      </w:r>
    </w:p>
    <w:p w:rsidR="00040AB7" w:rsidRDefault="00040AB7">
      <w:pPr>
        <w:pStyle w:val="ConsPlusNormal"/>
        <w:jc w:val="center"/>
      </w:pPr>
      <w:r>
        <w:t>(общая информация)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850"/>
        <w:gridCol w:w="5953"/>
      </w:tblGrid>
      <w:tr w:rsidR="00040AB7">
        <w:tc>
          <w:tcPr>
            <w:tcW w:w="538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9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6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95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водоотведение (далее - организация водоотведения). 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Основной государственный регистрационный номер (ОГРН) (основной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органа, принявшего решение о государственной регистрации организации водоотведения в качестве юридического лица (о государственной регистрации физического лица в 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Фамилия, имя и отчество (при наличии) руководителя организации водоотведения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фамилия руководителя организации водоотведения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имя руководителя организации водоотведения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отчество руководителя организации водоотведения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Почтовый адрес органов управления 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Адрес места нахождения органов управления 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Контактные телефоны 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номер контактного телефона организации водоотведения.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Официальный сайт организации водоотведения в сети "Интернет"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адрес официального сайта организации водоотведения в сети "Интернет". В случае отсутствия официального сайта организации водоотведения в сети "Интернет" указывается "Отсутствует".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Адрес электронной почты организации </w:t>
            </w:r>
            <w:r>
              <w:lastRenderedPageBreak/>
              <w:t>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организации водоотведения. В случае наличия нескольких режимов работы организации водоотведения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абонентских отделов организации водоотведения.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сбытовых подразделений организации водоотведения.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диспетчерских служб организации водоотведения. В случае наличия 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режимов работы организации водоотведения (ее подразделений)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Регулируемый вид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если организация водоотведения осуществляет несколько видов деятельности в сфере водоотведения, информация о которых подлежит раскрытию в соответствии со </w:t>
            </w:r>
            <w:hyperlink r:id="rId22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</w:t>
            </w:r>
            <w:r>
              <w:lastRenderedPageBreak/>
              <w:t>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если организацией водоотведения оказываются услуги по водоотведению по нескольким технологически не связанным между собой централизованным системам водоотведения, и если в отношении указанных систем устанавливаются различные тарифы в сфере водоотведения, то информация раскрывается отдельно по каждой централизованной системе водоотведения.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Протяженность канализационных сетей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Значения протяженности сетей, количество насосных станций, количество очистных сооружений указываются в виде целых и неотрицательных чисел.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отсутствия канализационных сетей, насосных станций, очистных сооружений в соответствующей колонке указывается значение "0".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осуществления регулируемых видов деятельности в нескольких централизованных системах водоотведения информация по каждой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водоотведения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Наличие или отсутствие утвержденной инвестиционной программы </w:t>
            </w:r>
            <w:r>
              <w:lastRenderedPageBreak/>
              <w:t>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"да" или отсутствие "нет" утвержденной инвестиционной программы организации водоотведения.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тарифах в сфере водоотведения на товары (услуги)</w:t>
      </w:r>
    </w:p>
    <w:p w:rsidR="00040AB7" w:rsidRDefault="00040AB7">
      <w:pPr>
        <w:pStyle w:val="ConsPlusNormal"/>
        <w:jc w:val="center"/>
      </w:pPr>
      <w:r>
        <w:t>организации водоотведения, подлежащих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040AB7">
        <w:tc>
          <w:tcPr>
            <w:tcW w:w="7841" w:type="dxa"/>
            <w:gridSpan w:val="9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23" w:name="P1475"/>
            <w:bookmarkEnd w:id="23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24" w:name="P1477"/>
            <w:bookmarkEnd w:id="24"/>
            <w:proofErr w:type="spellStart"/>
            <w:r>
              <w:t>Одноставочный</w:t>
            </w:r>
            <w:proofErr w:type="spellEnd"/>
            <w:r>
              <w:t xml:space="preserve"> тариф, руб./куб. 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25" w:name="P1478"/>
            <w:bookmarkEnd w:id="25"/>
            <w:proofErr w:type="spellStart"/>
            <w:r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718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объем принятых сточных вод, руб./куб. м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26" w:name="P1483"/>
            <w:bookmarkEnd w:id="26"/>
            <w:r>
              <w:t>дата 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об установленных тарифах: на водоотведение; на транспортировку сточных вод.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Для каждого вида тарифа в сфере водоотведения форма заполняется отдельно. При размещении информации по данной </w:t>
            </w:r>
            <w:r>
              <w:lastRenderedPageBreak/>
              <w:t>форме дополнительно 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источник официального опубликования решения об установлении тарифа.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дифференциации тарифов по </w:t>
            </w:r>
            <w:r>
              <w:lastRenderedPageBreak/>
              <w:t>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47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утверждении </w:t>
            </w:r>
            <w:proofErr w:type="spellStart"/>
            <w:r>
              <w:t>двухставочного</w:t>
            </w:r>
            <w:proofErr w:type="spellEnd"/>
            <w:r>
              <w:t xml:space="preserve"> тарифа </w:t>
            </w:r>
            <w:hyperlink w:anchor="P1477">
              <w:r>
                <w:rPr>
                  <w:color w:val="0000FF"/>
                </w:rPr>
                <w:t>колонка</w:t>
              </w:r>
            </w:hyperlink>
            <w:r>
              <w:t xml:space="preserve"> "</w:t>
            </w:r>
            <w:proofErr w:type="spellStart"/>
            <w:r>
              <w:t>Одноставочный</w:t>
            </w:r>
            <w:proofErr w:type="spellEnd"/>
            <w:r>
              <w:t xml:space="preserve"> тариф" не заполняется.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утверждении </w:t>
            </w:r>
            <w:proofErr w:type="spellStart"/>
            <w:r>
              <w:t>одноставочного</w:t>
            </w:r>
            <w:proofErr w:type="spellEnd"/>
            <w:r>
              <w:t xml:space="preserve"> тарифа колонки в </w:t>
            </w:r>
            <w:hyperlink w:anchor="P1478">
              <w:r>
                <w:rPr>
                  <w:color w:val="0000FF"/>
                </w:rPr>
                <w:t>блоке</w:t>
              </w:r>
            </w:hyperlink>
            <w:r>
              <w:t xml:space="preserve"> "</w:t>
            </w:r>
            <w:proofErr w:type="spellStart"/>
            <w:r>
              <w:t>Двухставочный</w:t>
            </w:r>
            <w:proofErr w:type="spellEnd"/>
            <w:r>
              <w:t xml:space="preserve"> тариф" не заполняются.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483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дифференциации тарифов по </w:t>
            </w:r>
            <w:r>
              <w:lastRenderedPageBreak/>
              <w:t>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040AB7" w:rsidRDefault="00040AB7">
      <w:pPr>
        <w:pStyle w:val="ConsPlusNormal"/>
        <w:jc w:val="center"/>
      </w:pPr>
      <w:r>
        <w:t>присоединение) к централизованной системе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27" w:name="P1539"/>
            <w:bookmarkEnd w:id="27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 канализационной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 канализационной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Протяженность канализационной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Величина и 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подключаемую нагрузку канализационной сети, тыс. руб./куб. м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протяженность канализационной сети диаметром 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28" w:name="P1553"/>
            <w:bookmarkEnd w:id="28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</w:t>
            </w:r>
            <w:r>
              <w:lastRenderedPageBreak/>
              <w:t>ние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При размещении информации по данной </w:t>
            </w:r>
            <w:r>
              <w:lastRenderedPageBreak/>
              <w:t>форме дополнительно 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источник официального опубликования решения об установлении тарифа.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</w:t>
            </w:r>
            <w:r>
              <w:lastRenderedPageBreak/>
              <w:t>и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</w:t>
            </w:r>
            <w:r>
              <w:lastRenderedPageBreak/>
              <w:t>й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1539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Даты начала и окончания указываются в </w:t>
            </w:r>
            <w:r>
              <w:lastRenderedPageBreak/>
              <w:t>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553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дифференциации тарифа по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040AB7" w:rsidRDefault="00040AB7">
      <w:pPr>
        <w:pStyle w:val="ConsPlusNormal"/>
        <w:jc w:val="center"/>
      </w:pPr>
      <w:r>
        <w:t>организации водоотведения, включая структуру основных</w:t>
      </w:r>
    </w:p>
    <w:p w:rsidR="00040AB7" w:rsidRDefault="00040AB7">
      <w:pPr>
        <w:pStyle w:val="ConsPlusNormal"/>
        <w:jc w:val="center"/>
      </w:pPr>
      <w:r>
        <w:t>производственных затрат (в части регулируемых видов</w:t>
      </w:r>
    </w:p>
    <w:p w:rsidR="00040AB7" w:rsidRDefault="00040AB7">
      <w:pPr>
        <w:pStyle w:val="ConsPlusNormal"/>
        <w:jc w:val="center"/>
      </w:pPr>
      <w:r>
        <w:t>деятельности в сфере водоотведения)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Выручка от регулируемых видов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Себестоимость производимых товаров (оказываемых услуг) по регулируемым видам деятельности в сфере водоотведения, включая: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оплату услуг по приему, транспортировке и очистке сточных вод другими организациями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Методических </w:t>
            </w:r>
            <w:hyperlink r:id="rId23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</w:t>
            </w:r>
            <w:r>
              <w:lastRenderedPageBreak/>
              <w:t xml:space="preserve">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24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</w:t>
            </w:r>
            <w:proofErr w:type="spellStart"/>
            <w:r>
              <w:t>пр</w:t>
            </w:r>
            <w:proofErr w:type="spellEnd"/>
            <w:r>
              <w:t xml:space="preserve"> (зарегистрирован Минюстом России 25 августа 2022 г., регистрационный N 69785).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средневзвешенная стоимость 1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объем приобретаемой электрической энергии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 xml:space="preserve">тыс.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химические реагенты, используемые в технологическом процессе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расходы на оплату труда </w:t>
            </w:r>
            <w:r>
              <w:lastRenderedPageBreak/>
              <w:t>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2.4.2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административно-управленческого персонала.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амортизацию основных средств и нематериальных активов: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амортизацию основных средств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2.6.2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амортизацию нематериальных активов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аренду имущества, используемого для осуществления регулируемых видов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общепроизводственные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общепроизводственных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текущий ремонт, отнесенные к общепроизводственным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расходы на услуги производственного характера, </w:t>
            </w:r>
            <w:r>
              <w:lastRenderedPageBreak/>
              <w:t>оказываемые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в том числе информация об объемах товаров и услуг, их стоимости и о способах </w:t>
            </w:r>
            <w:r>
              <w:lastRenderedPageBreak/>
              <w:t>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прочие расходы, которые подлежат отнесению на регулируемые виды деятельности в сфере водоотведения в соответствии с </w:t>
            </w:r>
            <w:hyperlink r:id="rId25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общая сумма прочих расходов, которые подлежат отнесению на регулируемые виды деятельности в соответствии с </w:t>
            </w:r>
            <w:hyperlink r:id="rId26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прочие расходы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Указываются прочие расходы, которые подлежат отнесению на регулируемые виды деятельности в соответствии с </w:t>
            </w:r>
            <w:hyperlink r:id="rId27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видов прочих расходов информация указывается в отдельных строках.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Чистая прибыль, полученная от регулируемого вида деятельности в сфере водоотведения,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организации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изменение стоимости основных </w:t>
            </w:r>
            <w:r>
              <w:lastRenderedPageBreak/>
              <w:t>фондов 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общее изменение стоимости основных </w:t>
            </w:r>
            <w:r>
              <w:lastRenderedPageBreak/>
              <w:t>фондов за счет их ввода в эксплуатацию и вывода из эксплуатации.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4.1.1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изменение стоимости основных фондов за счет их ввода в эксплуатацию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изменение стоимости основных фондов за счет их вывода в эксплуатацию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изменение стоимости основных фондов за счет их переоценки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Валовая прибыль (убытки) от продажи товаров и услуг по регулируемым видам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t>Раскрывается организацией водоотведения,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Объем сточных вод, принятых от потребителей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Объем сточных вод, принятых от других регулируемых организаций, осуществляющих </w:t>
            </w:r>
            <w:r>
              <w:lastRenderedPageBreak/>
              <w:t>водоотведение и (или) очистку сточных вод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Объем сточных вод, пропущенных через очистные сооружения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5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040AB7" w:rsidRDefault="00040AB7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040AB7" w:rsidRDefault="00040AB7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040AB7" w:rsidRDefault="00040AB7">
      <w:pPr>
        <w:pStyle w:val="ConsPlusNormal"/>
        <w:jc w:val="center"/>
      </w:pPr>
      <w:r>
        <w:t>в рамках технологического процесса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040AB7">
        <w:tc>
          <w:tcPr>
            <w:tcW w:w="9574" w:type="dxa"/>
            <w:gridSpan w:val="11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1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040AB7" w:rsidRDefault="00040AB7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040AB7" w:rsidRDefault="00040AB7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r>
              <w:t>Доля расходов, % (от суммы расходов по указанной статье)</w:t>
            </w:r>
          </w:p>
        </w:tc>
        <w:tc>
          <w:tcPr>
            <w:tcW w:w="4025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040AB7"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040AB7">
        <w:trPr>
          <w:trHeight w:val="269"/>
        </w:trPr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040AB7"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040AB7"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услуги производственного характера.</w:t>
            </w:r>
          </w:p>
        </w:tc>
      </w:tr>
      <w:tr w:rsidR="00040AB7">
        <w:trPr>
          <w:trHeight w:val="269"/>
        </w:trPr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</w:t>
            </w:r>
            <w:r>
              <w:lastRenderedPageBreak/>
              <w:t>е договора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</w:t>
            </w:r>
            <w:r>
              <w:lastRenderedPageBreak/>
              <w:t>вание товара/услуги</w:t>
            </w:r>
          </w:p>
        </w:tc>
        <w:tc>
          <w:tcPr>
            <w:tcW w:w="1020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2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6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040AB7" w:rsidRDefault="00040AB7">
      <w:pPr>
        <w:pStyle w:val="ConsPlusNormal"/>
        <w:jc w:val="center"/>
      </w:pPr>
      <w:proofErr w:type="gramStart"/>
      <w:r>
        <w:t>тарифы</w:t>
      </w:r>
      <w:proofErr w:type="gramEnd"/>
      <w:r>
        <w:t xml:space="preserve"> на которые подлежат регулированию, и их соответствии</w:t>
      </w:r>
    </w:p>
    <w:p w:rsidR="00040AB7" w:rsidRDefault="00040AB7">
      <w:pPr>
        <w:pStyle w:val="ConsPlusNormal"/>
        <w:jc w:val="center"/>
      </w:pPr>
      <w:r>
        <w:t>установленным требованиям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Показатели аварийности на канализационных сетях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 на км.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любых нарушений на канализационных сетях.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засоров на самотечных сетях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 на км.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засоров на самотечных сетях.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Общее количество отобранных проб на сбросе очищенных (частично очищенных) сточных вод: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суммарное количество проведенных проб на сбросе очищенных вод.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аммоний-ион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нитрит-анион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фосфаты (по P)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микробиология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Количество отобранных проб, показатели которых не соответствуют установленным нормативам состава сточных вод (предельно допустимой концентрации веществ и микроорганизмов) на сбросе очищенных (частично очищенных) сточных вод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суммарное количество проведенных проб, выявивших несоответствие очищенных сточных вод санитарным нормам (предельно допустимой концентрации) на сбросе очищенных (частично очищенных) сточных вод.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аммоний-ион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нитрит-анион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4.5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фосфаты (по P)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микробиология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процент от общего количества заключенных договоров о подключении (технологическом присоединении) к централизованной системе водоотведения.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Средняя продолжительность рассмотрения заявлений о заключении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Результаты технического обследования централизованных систем водоотведения,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фактические значения показателей технико-экономического состояния централизованных систем водоотведения, включая значения показателей физического износа и энергетической эффективности объектов централизованных систем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Нормативы допустимых сбросов загрязняющих веществ в составе сточных вод в водные объекты, установленные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 (лимиты на сбросы загрязняющих веществ, установленные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Показатели эффективности удаления загрязняющих веществ очистными сооружениями регулируемых организаций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7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инвестиционных программах организации водоотведения</w:t>
      </w:r>
    </w:p>
    <w:p w:rsidR="00040AB7" w:rsidRDefault="00040AB7">
      <w:pPr>
        <w:pStyle w:val="ConsPlusNormal"/>
        <w:jc w:val="center"/>
      </w:pPr>
      <w:r>
        <w:t>и отчетах об их исполнении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794"/>
        <w:gridCol w:w="1191"/>
        <w:gridCol w:w="907"/>
        <w:gridCol w:w="4649"/>
      </w:tblGrid>
      <w:tr w:rsidR="00040AB7">
        <w:tc>
          <w:tcPr>
            <w:tcW w:w="6918" w:type="dxa"/>
            <w:gridSpan w:val="5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464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2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9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выполнения нескольких мероприятий информация по каждому из них указывается в отдельной строке.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29" w:name="P2092"/>
            <w:bookmarkEnd w:id="29"/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начала реализации инвестиционной программы/мероприятия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30" w:name="P2098"/>
            <w:bookmarkEnd w:id="30"/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Плановые размеры и источники финансирования, предусмотренные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плановые 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инвестиционной программы/мероприятия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наличия нескольких источников финансирования информация по каждому из </w:t>
            </w:r>
            <w:r>
              <w:lastRenderedPageBreak/>
              <w:t>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Фактическое использование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размер финансовых средств по годам реализации инвестиционной программы/год реализации 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2092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2098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реализации инвестиционной программы/мероприятия в течение нескольких </w:t>
            </w:r>
            <w:r>
              <w:lastRenderedPageBreak/>
              <w:t>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10.2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 с распределением по годам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8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наличии (об отсутствии) технической</w:t>
      </w:r>
    </w:p>
    <w:p w:rsidR="00040AB7" w:rsidRDefault="00040AB7">
      <w:pPr>
        <w:pStyle w:val="ConsPlusNormal"/>
        <w:jc w:val="center"/>
      </w:pPr>
      <w:r>
        <w:t>возможности подключения (технологического присоединения)</w:t>
      </w:r>
    </w:p>
    <w:p w:rsidR="00040AB7" w:rsidRDefault="00040AB7">
      <w:pPr>
        <w:pStyle w:val="ConsPlusNormal"/>
        <w:jc w:val="center"/>
      </w:pPr>
      <w:r>
        <w:t>к централизованной системе водоотведения, а также</w:t>
      </w:r>
    </w:p>
    <w:p w:rsidR="00040AB7" w:rsidRDefault="00040AB7">
      <w:pPr>
        <w:pStyle w:val="ConsPlusNormal"/>
        <w:jc w:val="center"/>
      </w:pPr>
      <w:r>
        <w:t>о принятии и рассмотрении заявлений о заключении</w:t>
      </w:r>
    </w:p>
    <w:p w:rsidR="00040AB7" w:rsidRDefault="00040AB7">
      <w:pPr>
        <w:pStyle w:val="ConsPlusNormal"/>
        <w:jc w:val="center"/>
      </w:pPr>
      <w:r>
        <w:t>договоров о подключении (технологическом</w:t>
      </w:r>
    </w:p>
    <w:p w:rsidR="00040AB7" w:rsidRDefault="00040AB7">
      <w:pPr>
        <w:pStyle w:val="ConsPlusNormal"/>
        <w:jc w:val="center"/>
      </w:pPr>
      <w:r>
        <w:t>присоединении) к централизованной</w:t>
      </w:r>
    </w:p>
    <w:p w:rsidR="00040AB7" w:rsidRDefault="00040AB7">
      <w:pPr>
        <w:pStyle w:val="ConsPlusNormal"/>
        <w:jc w:val="center"/>
      </w:pPr>
      <w:r>
        <w:t>системе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Количество заявлений о </w:t>
            </w:r>
            <w:r>
              <w:lastRenderedPageBreak/>
              <w:t>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количество заявлений о заключении </w:t>
            </w:r>
            <w:r>
              <w:lastRenderedPageBreak/>
              <w:t>договоров о подключении (технологическом присоединении) к централизованной системе водоотведения, по которым организацией водоотведения отказано в заключении договора о подключении (технологическом присоединении) к централизованной системе водоотведения с указанием причин, в течение одного квартала.</w:t>
            </w:r>
          </w:p>
        </w:tc>
      </w:tr>
      <w:tr w:rsidR="00040AB7"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водоотведения в течение одного квартала 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свободной мощности (резерв мощности) на соответствующих объектах централизованной системы водоотведения (совокупности централизованных систем водоотведения) в случае, если для них установлены одинаковые тарифы в сфере водоотведения.</w:t>
            </w:r>
          </w:p>
        </w:tc>
      </w:tr>
      <w:tr w:rsidR="00040AB7"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если регулируемыми организациями оказываются услуги по водоотведению по нескольким технологически не связанным между собой централизованным системам водоотведения, и если в отношении указанных систем устанавливаются различные тарифы в сфере водоотведения, то информация раскрывается отдельно по каждой централизованной системе водоотведения.</w:t>
            </w:r>
          </w:p>
        </w:tc>
      </w:tr>
      <w:tr w:rsidR="00040AB7"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централизованная система водоотведения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водоотведения, тариф для которой не является отличным от тарифов других централизованных систем водоотведения регулируемой организации.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использовании регулируемой организацией нескольких централизованных систем водоотведения информация о наличии свободной мощности (резерве мощности) на соответствующих объектах </w:t>
            </w:r>
            <w:r>
              <w:lastRenderedPageBreak/>
              <w:t>централизованных систем водоотведения раскрывается в отношении каждой централизованной системы водоотведения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9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040AB7" w:rsidRDefault="00040AB7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040AB7" w:rsidRDefault="00040AB7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040AB7" w:rsidRDefault="00040AB7">
      <w:pPr>
        <w:pStyle w:val="ConsPlusNormal"/>
        <w:jc w:val="center"/>
      </w:pPr>
      <w:r>
        <w:t>присоединении) к централизованной системе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1247"/>
        <w:gridCol w:w="4592"/>
      </w:tblGrid>
      <w:tr w:rsidR="00040AB7">
        <w:tc>
          <w:tcPr>
            <w:tcW w:w="589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8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both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форма договора, используемая регулируемой организацией, в виде ссылки на документ, предварительно загруженный в хранилище файлов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Информация размещается в случае, если организация водоотведения осуществляет услуги по подключению (технологическому присоединению) к централизованной системе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водоотведения информация по каждому из них указывается в отдельной строке.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10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lastRenderedPageBreak/>
        <w:t>Информация</w:t>
      </w:r>
    </w:p>
    <w:p w:rsidR="00040AB7" w:rsidRDefault="00040AB7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040AB7" w:rsidRDefault="00040AB7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040AB7" w:rsidRDefault="00040AB7">
      <w:pPr>
        <w:pStyle w:val="ConsPlusNormal"/>
        <w:jc w:val="center"/>
      </w:pPr>
      <w:r>
        <w:t>присоединением) к централизованной системе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31" w:name="P2267"/>
            <w:bookmarkEnd w:id="31"/>
            <w:r>
              <w:t>Информация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32" w:name="P2268"/>
            <w:bookmarkEnd w:id="32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Информация о размещении данных на сайте организации водоотведения: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Информация раскрывается в случае, если организация водоотведения осуществляет услуги по подключению (технологическому присоединению) к централизованной системе водоотведения.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</w:pPr>
            <w:r>
              <w:t>дата размещения информации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Дата размещения информации указывается в виде "ДД.ММ.ГГГГ".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адрес страницы сайта в сети "Интернет" и ссылка на документ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267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268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  <w:jc w:val="both"/>
            </w:pPr>
            <w:r>
              <w:t xml:space="preserve">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водоотведения, и </w:t>
            </w:r>
            <w:r>
              <w:lastRenderedPageBreak/>
              <w:t>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документа/сведений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  <w:jc w:val="both"/>
            </w:pPr>
            <w:r>
              <w:t>Реквизиты нормативных правовых актов, регламентирующих порядок действий заявителя и организации водоотведения при подаче, приеме, обработке заявления о заключении договора о подключении (технологическом присоединении) к централизованной системе водоотведения (в том числе в форме электронного документа)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нормативного правового акта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267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</w:pPr>
            <w:r>
              <w:t>Телефоны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номер контактного телефона службы, ответственной за прием и обработку заявок о подключении к централизованной системе водоотведения. В случае наличия нескольких служб и (или)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 xml:space="preserve">адреса службы, ответственной за прием и обработку заявлений о заключении договора о подключении </w:t>
            </w:r>
            <w:r>
              <w:lastRenderedPageBreak/>
              <w:t>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lastRenderedPageBreak/>
              <w:t xml:space="preserve">Указывается наименование субъекта Российской Федерации, муниципального района, города, иного населенного пункта, </w:t>
            </w:r>
            <w:r>
              <w:lastRenderedPageBreak/>
              <w:t>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 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водоотведения. В случае наличия нескольких служб и (или) графиков работы информация по каждому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способах приобретения, стоимости и об объемах товаров</w:t>
      </w:r>
    </w:p>
    <w:p w:rsidR="00040AB7" w:rsidRDefault="00040AB7">
      <w:pPr>
        <w:pStyle w:val="ConsPlusNormal"/>
        <w:jc w:val="center"/>
      </w:pPr>
      <w:r>
        <w:t>(работ, услуг), необходимых организации водоотведения</w:t>
      </w:r>
    </w:p>
    <w:p w:rsidR="00040AB7" w:rsidRDefault="00040AB7">
      <w:pPr>
        <w:pStyle w:val="ConsPlusNormal"/>
        <w:jc w:val="center"/>
      </w:pPr>
      <w:r>
        <w:t>для производства товаров (оказания услуг) в сфере</w:t>
      </w:r>
    </w:p>
    <w:p w:rsidR="00040AB7" w:rsidRDefault="00040AB7">
      <w:pPr>
        <w:pStyle w:val="ConsPlusNormal"/>
        <w:jc w:val="center"/>
      </w:pPr>
      <w:r>
        <w:t>водоотведения, тарифы на которые</w:t>
      </w:r>
    </w:p>
    <w:p w:rsidR="00040AB7" w:rsidRDefault="00040AB7">
      <w:pPr>
        <w:pStyle w:val="ConsPlusNormal"/>
        <w:jc w:val="center"/>
      </w:pPr>
      <w:r>
        <w:t>подлежат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33" w:name="P2334"/>
            <w:bookmarkEnd w:id="33"/>
            <w:r>
              <w:t>Информация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34" w:name="P2335"/>
            <w:bookmarkEnd w:id="34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Сведения о правовых актах, </w:t>
            </w:r>
            <w:r>
              <w:lastRenderedPageBreak/>
              <w:t>регламентирующих правила закупки (положение о закупках) в организации водоотведения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33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</w:t>
            </w:r>
            <w:r>
              <w:lastRenderedPageBreak/>
              <w:t>характеризующая размещаемые данные.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месте размещения правовых актов, регламентирующих правила закупки (положение о закупках) в организации водоотведения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335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о способах приобретения, стоимости и объемах товаров, необходимых для производства товаров и (или) оказания услуг, тарифы на которые подлежат регулированию, организацией водоотведения, информация по ним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040AB7" w:rsidRDefault="00040AB7">
            <w:pPr>
              <w:pStyle w:val="ConsPlusNormal"/>
            </w:pP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водоотведения об установлении</w:t>
      </w:r>
    </w:p>
    <w:p w:rsidR="00040AB7" w:rsidRDefault="00040AB7">
      <w:pPr>
        <w:pStyle w:val="ConsPlusNormal"/>
        <w:jc w:val="center"/>
      </w:pPr>
      <w:r>
        <w:t>тарифов в сфере водоотведения на очередной</w:t>
      </w:r>
    </w:p>
    <w:p w:rsidR="00040AB7" w:rsidRDefault="00040AB7">
      <w:pPr>
        <w:pStyle w:val="ConsPlusNormal"/>
        <w:jc w:val="center"/>
      </w:pPr>
      <w:r>
        <w:t>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040AB7">
        <w:tc>
          <w:tcPr>
            <w:tcW w:w="7742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83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35" w:name="P2370"/>
            <w:bookmarkEnd w:id="35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36" w:name="P2373"/>
            <w:bookmarkEnd w:id="36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сравнения аналогов.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Долгосрочные параметры регулирования (в случае если их установление предусмотрено выбранным методом регулирования тарифов в сфере водоотведения)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</w:tcPr>
          <w:p w:rsidR="00040AB7" w:rsidRDefault="00040AB7">
            <w:pPr>
              <w:pStyle w:val="ConsPlusNormal"/>
              <w:jc w:val="both"/>
            </w:pPr>
            <w:r>
              <w:t>Долгосрочные параметры регулирования указываются в случае выбора любого метода регулирования за 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Необходимая валовая выручка на соответствующий период, в том числе с разбивкой по годам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необходимой валовой выручки 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Годовой объем принятых сточных вод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годового объема принятых сточных вод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объема принятых сточных вод 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 xml:space="preserve">Размер недополученных доходов организации водоотведения (при их наличии), исчисленных в соответствии с </w:t>
            </w:r>
            <w:hyperlink r:id="rId28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недополученных доходов организации водоотведения,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недополученных доходов организации водоотведения по видам тарифов и/или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29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водоотведения об установлении</w:t>
      </w:r>
    </w:p>
    <w:p w:rsidR="00040AB7" w:rsidRDefault="00040AB7">
      <w:pPr>
        <w:pStyle w:val="ConsPlusNormal"/>
        <w:jc w:val="center"/>
      </w:pPr>
      <w:r>
        <w:t>расчетной величины тарифов в сфере водоотведения</w:t>
      </w:r>
    </w:p>
    <w:p w:rsidR="00040AB7" w:rsidRDefault="00040AB7">
      <w:pPr>
        <w:pStyle w:val="ConsPlusNormal"/>
        <w:jc w:val="center"/>
      </w:pPr>
      <w:r>
        <w:t>на очередной 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040AB7">
        <w:tc>
          <w:tcPr>
            <w:tcW w:w="7841" w:type="dxa"/>
            <w:gridSpan w:val="9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37" w:name="P2479"/>
            <w:bookmarkEnd w:id="37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38" w:name="P2481"/>
            <w:bookmarkEnd w:id="38"/>
            <w:proofErr w:type="spellStart"/>
            <w:r>
              <w:t>Одноставочный</w:t>
            </w:r>
            <w:proofErr w:type="spellEnd"/>
            <w:r>
              <w:t xml:space="preserve"> тариф, руб./куб. </w:t>
            </w:r>
            <w:r>
              <w:lastRenderedPageBreak/>
              <w:t>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39" w:name="P2482"/>
            <w:bookmarkEnd w:id="39"/>
            <w:proofErr w:type="spellStart"/>
            <w:r>
              <w:lastRenderedPageBreak/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718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ставка </w:t>
            </w:r>
            <w:r>
              <w:lastRenderedPageBreak/>
              <w:t>платы за объем принятых сточных вод, руб./куб. м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ставка платы </w:t>
            </w:r>
            <w:r>
              <w:lastRenderedPageBreak/>
              <w:t>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начала</w:t>
            </w:r>
          </w:p>
        </w:tc>
        <w:tc>
          <w:tcPr>
            <w:tcW w:w="872" w:type="dxa"/>
            <w:gridSpan w:val="2"/>
          </w:tcPr>
          <w:p w:rsidR="00040AB7" w:rsidRDefault="00040AB7">
            <w:pPr>
              <w:pStyle w:val="ConsPlusNormal"/>
              <w:jc w:val="center"/>
            </w:pPr>
            <w:bookmarkStart w:id="40" w:name="P2487"/>
            <w:bookmarkEnd w:id="40"/>
            <w:r>
              <w:lastRenderedPageBreak/>
              <w:t xml:space="preserve">дата </w:t>
            </w:r>
            <w:r>
              <w:lastRenderedPageBreak/>
              <w:t>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Для каждого вида тарифа в сфере водоотведения форма заполняется отдельно.</w:t>
            </w:r>
          </w:p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479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тарифов" указывается значение дополнительного признака дифференциации.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При подаче предложения на </w:t>
            </w:r>
            <w:proofErr w:type="spellStart"/>
            <w:r>
              <w:t>двухставочный</w:t>
            </w:r>
            <w:proofErr w:type="spellEnd"/>
            <w:r>
              <w:t xml:space="preserve"> тариф </w:t>
            </w:r>
            <w:hyperlink w:anchor="P2481">
              <w:r>
                <w:rPr>
                  <w:color w:val="0000FF"/>
                </w:rPr>
                <w:t>колонка</w:t>
              </w:r>
            </w:hyperlink>
            <w:r>
              <w:t xml:space="preserve"> "</w:t>
            </w:r>
            <w:proofErr w:type="spellStart"/>
            <w:r>
              <w:t>Одноставочный</w:t>
            </w:r>
            <w:proofErr w:type="spellEnd"/>
            <w:r>
              <w:t xml:space="preserve"> тариф" не заполняется.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При подаче предложения на </w:t>
            </w:r>
            <w:proofErr w:type="spellStart"/>
            <w:r>
              <w:t>одноставочный</w:t>
            </w:r>
            <w:proofErr w:type="spellEnd"/>
            <w:r>
              <w:t xml:space="preserve"> тариф колонки в </w:t>
            </w:r>
            <w:hyperlink w:anchor="P2482">
              <w:r>
                <w:rPr>
                  <w:color w:val="0000FF"/>
                </w:rPr>
                <w:t>блоке</w:t>
              </w:r>
            </w:hyperlink>
            <w:r>
              <w:t xml:space="preserve"> "</w:t>
            </w:r>
            <w:proofErr w:type="spellStart"/>
            <w:r>
              <w:t>Двухставочный</w:t>
            </w:r>
            <w:proofErr w:type="spellEnd"/>
            <w:r>
              <w:t xml:space="preserve"> тариф" не заполняются.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2487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</w:t>
            </w:r>
            <w:r>
              <w:lastRenderedPageBreak/>
              <w:t>указывается "Нет".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водоотведения расчетной величины</w:t>
      </w:r>
    </w:p>
    <w:p w:rsidR="00040AB7" w:rsidRDefault="00040AB7">
      <w:pPr>
        <w:pStyle w:val="ConsPlusNormal"/>
        <w:jc w:val="center"/>
      </w:pPr>
      <w:r>
        <w:t>тарифов на подключение к централизованной</w:t>
      </w:r>
    </w:p>
    <w:p w:rsidR="00040AB7" w:rsidRDefault="00040AB7">
      <w:pPr>
        <w:pStyle w:val="ConsPlusNormal"/>
        <w:jc w:val="center"/>
      </w:pPr>
      <w:r>
        <w:t>системе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41" w:name="P2545"/>
            <w:bookmarkEnd w:id="41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 канализационной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 канализационной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Протяженность канализационной сети, км.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 xml:space="preserve">ставка тарифа за подключаемую нагрузку канализационной сети, </w:t>
            </w:r>
            <w:r>
              <w:lastRenderedPageBreak/>
              <w:t>тыс. руб./куб. м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ставка тарифа за протяженность</w:t>
            </w:r>
          </w:p>
          <w:p w:rsidR="00040AB7" w:rsidRDefault="00040AB7">
            <w:pPr>
              <w:pStyle w:val="ConsPlusNormal"/>
              <w:jc w:val="center"/>
            </w:pPr>
            <w:r>
              <w:t xml:space="preserve">канализационной сети диаметром </w:t>
            </w:r>
            <w:r>
              <w:lastRenderedPageBreak/>
              <w:t>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42" w:name="P2560"/>
            <w:bookmarkEnd w:id="42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54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  <w:p w:rsidR="00040AB7" w:rsidRDefault="00040AB7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560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0"/>
      </w:pPr>
      <w:r>
        <w:t>Приложение N 3</w:t>
      </w:r>
    </w:p>
    <w:p w:rsidR="00040AB7" w:rsidRDefault="00040AB7">
      <w:pPr>
        <w:pStyle w:val="ConsPlusNormal"/>
        <w:jc w:val="right"/>
      </w:pPr>
      <w:r>
        <w:t>к приказу ФАС России</w:t>
      </w:r>
    </w:p>
    <w:p w:rsidR="00040AB7" w:rsidRDefault="00040AB7">
      <w:pPr>
        <w:pStyle w:val="ConsPlusNormal"/>
        <w:jc w:val="right"/>
      </w:pPr>
      <w:r>
        <w:t>от 11.07.2023 N 450/23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bookmarkStart w:id="43" w:name="P2606"/>
      <w:bookmarkEnd w:id="43"/>
      <w:r>
        <w:t>ФОРМЫ РАЗМЕЩЕНИЯ ИНФОРМАЦИИ</w:t>
      </w:r>
    </w:p>
    <w:p w:rsidR="00040AB7" w:rsidRDefault="00040AB7">
      <w:pPr>
        <w:pStyle w:val="ConsPlusNormal"/>
        <w:jc w:val="center"/>
      </w:pPr>
      <w:r>
        <w:t>ОРГАНИЗАЦИЯМИ, ОСУЩЕСТВЛЯЮЩИМИ ГОРЯЧЕЕ ВОДОСНАБЖЕНИЕ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организации, осуществляющей горячее водоснабжение</w:t>
      </w:r>
    </w:p>
    <w:p w:rsidR="00040AB7" w:rsidRDefault="00040AB7">
      <w:pPr>
        <w:pStyle w:val="ConsPlusNormal"/>
        <w:jc w:val="center"/>
      </w:pPr>
      <w:r>
        <w:t>(общая информация)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850"/>
        <w:gridCol w:w="5953"/>
      </w:tblGrid>
      <w:tr w:rsidR="00040AB7">
        <w:tc>
          <w:tcPr>
            <w:tcW w:w="538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9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6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95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горячее водоснабжение (далее - организация горячего водоснабжения).</w:t>
            </w:r>
          </w:p>
          <w:p w:rsidR="00040AB7" w:rsidRDefault="00040AB7">
            <w:pPr>
              <w:pStyle w:val="ConsPlusNormal"/>
              <w:jc w:val="both"/>
            </w:pPr>
            <w:r>
              <w:t>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Основной государственный регистрационный номер (ОГРН) (основной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горячего водоснабжения в качестве юридического лица (о государственной регистрации физического лица в </w:t>
            </w:r>
            <w:r>
              <w:lastRenderedPageBreak/>
              <w:t>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Фамилия, имя и отчество (при наличии) руководителя организации горячего водоснабжения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фамилия руководителя организации горячего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имя руководителя организации горячего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отчество руководителя организации горячего водоснабжения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Почтовый адрес органов управления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Адрес места нахождения органов управления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Контактные телефоны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номер контактного телефона организации горячего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Официальный сайт организации горячего водоснабжения в сети "Интернет"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адрес официального сайта организации горячего водоснабжения в сети "Интернет". В случае отсутствия официального сайта организации горячего водоснабжения в сети "Интернет" указывается "Отсутствует".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Адрес электронной почты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ind w:firstLine="283"/>
              <w:jc w:val="both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организации горячего водоснабжения: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организации горячего водоснабжения. В случае наличия нескольких режимов работы организации горячего водоснабжения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абонентских отделов организации горячего водоснабжения.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режим работы сбытовых подразделений организации горячего водоснабжения.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режим работы диспетчерских служб организации горячего водоснабжения. В случае наличия </w:t>
            </w:r>
            <w:r>
              <w:lastRenderedPageBreak/>
              <w:t>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режимов работы организации горячего водоснабжения (ее подразделений) информация по каждому из них указывается в отдельной строке.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Регулируемый вид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если организация горячего водоснабжения осуществляет несколько видов деятельности в сфере горячего водоснабжения, информация о которых подлежит раскрытию в соответствии со </w:t>
            </w:r>
            <w:hyperlink r:id="rId30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если организацией горячего водоснабжения оказываются услуги по горячему водоснабжению по нескольким технологически не связанным между собой централизованным системам горячего водоснабжения, и если в отношении указанных систем устанавливаются различные тарифы в сфере горячего водоснабжения, то информация раскрывается отдельно по каждой централизованной системе горячего водоснабжения.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Протяженность сетей горячего водоснабжения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Значения протяженности сетей, количества скважин, количества подкачивающих насосных станций указываются в виде целых и неотрицательных чисел.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отсутствия водопроводных сетей, скважин, подкачивающих насосных станций в соответствующей колонке указывается значение "0".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осуществления регулируемых видов деятельности в нескольких централизованных системах горячего водоснабжения информация по каждой из них указывается в </w:t>
            </w:r>
            <w:r>
              <w:lastRenderedPageBreak/>
              <w:t>отдельной строке.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горячего водоснабжения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</w:pPr>
            <w:r>
              <w:t>Количество центральных тепловых пунктов (штук)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Наличие или отсутствие утвержденной инвестиционной программы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95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"да" или отсутствие "нет" утвержденной инвестиционной программы организации горячего водоснабжения.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тарифах в сфере горячего водоснабжения на товары (услуги)</w:t>
      </w:r>
    </w:p>
    <w:p w:rsidR="00040AB7" w:rsidRDefault="00040AB7">
      <w:pPr>
        <w:pStyle w:val="ConsPlusNormal"/>
        <w:jc w:val="center"/>
      </w:pPr>
      <w:r>
        <w:t>организации горячего водоснабжения, подлежащих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624"/>
        <w:gridCol w:w="542"/>
        <w:gridCol w:w="4592"/>
      </w:tblGrid>
      <w:tr w:rsidR="00040AB7">
        <w:tc>
          <w:tcPr>
            <w:tcW w:w="7841" w:type="dxa"/>
            <w:gridSpan w:val="8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44" w:name="P2731"/>
            <w:bookmarkEnd w:id="44"/>
            <w:r>
              <w:t>Параметр дифференциации тарифа</w:t>
            </w:r>
          </w:p>
        </w:tc>
        <w:tc>
          <w:tcPr>
            <w:tcW w:w="5403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Однокомпонентный тариф, руб./куб. 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Двухкомпонентный тариф</w:t>
            </w:r>
          </w:p>
        </w:tc>
        <w:tc>
          <w:tcPr>
            <w:tcW w:w="1718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значение компонента на тепловую энергию при установленном </w:t>
            </w:r>
            <w:proofErr w:type="spellStart"/>
            <w:r>
              <w:t>одноставочном</w:t>
            </w:r>
            <w:proofErr w:type="spellEnd"/>
            <w:r>
              <w:t xml:space="preserve"> тарифе, руб./Гкал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значение компонента на тепловую энергию при установленном </w:t>
            </w:r>
            <w:proofErr w:type="spellStart"/>
            <w:r>
              <w:t>двухставочном</w:t>
            </w:r>
            <w:proofErr w:type="spellEnd"/>
            <w:r>
              <w:t xml:space="preserve"> тарифе на тепловую энергию (мощность), руб./Гкал</w:t>
            </w:r>
          </w:p>
        </w:tc>
        <w:tc>
          <w:tcPr>
            <w:tcW w:w="117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542" w:type="dxa"/>
          </w:tcPr>
          <w:p w:rsidR="00040AB7" w:rsidRDefault="00040AB7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6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информация об установленных тарифах: на горячую воду (горячее водоснабжение); на транспортировку горячей </w:t>
            </w:r>
            <w:r>
              <w:lastRenderedPageBreak/>
              <w:t>воды.</w:t>
            </w:r>
          </w:p>
          <w:p w:rsidR="00040AB7" w:rsidRDefault="00040AB7">
            <w:pPr>
              <w:pStyle w:val="ConsPlusNormal"/>
              <w:jc w:val="both"/>
            </w:pPr>
            <w:r>
              <w:t>Для каждого вида тарифа в сфере горячего водоснабжения форма заполняется отдельно.</w:t>
            </w:r>
          </w:p>
          <w:p w:rsidR="00040AB7" w:rsidRDefault="00040AB7">
            <w:pPr>
              <w:pStyle w:val="ConsPlusNormal"/>
              <w:jc w:val="both"/>
            </w:pPr>
            <w:r>
              <w:t>При размещении информации по данной форме дополнительно указываются сведения: наименование органа регулирования тарифов, принявшего решение об установлении тарифа, реквизиты (дата и номер) решения об установлении тарифа, источник официального опубликования решения об установлении тарифа.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6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5403" w:type="dxa"/>
            <w:gridSpan w:val="6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 xml:space="preserve">наименование </w:t>
            </w:r>
            <w:r>
              <w:lastRenderedPageBreak/>
              <w:t>признака дифференциации</w:t>
            </w:r>
          </w:p>
        </w:tc>
        <w:tc>
          <w:tcPr>
            <w:tcW w:w="5403" w:type="dxa"/>
            <w:gridSpan w:val="6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водоснабжения и водоотведения.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6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731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  <w:p w:rsidR="00040AB7" w:rsidRDefault="00040AB7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040AB7" w:rsidRDefault="00040AB7">
      <w:pPr>
        <w:pStyle w:val="ConsPlusNormal"/>
        <w:jc w:val="center"/>
      </w:pPr>
      <w:r>
        <w:t>присоединение) к централизованной системе</w:t>
      </w:r>
    </w:p>
    <w:p w:rsidR="00040AB7" w:rsidRDefault="00040AB7">
      <w:pPr>
        <w:pStyle w:val="ConsPlusNormal"/>
        <w:jc w:val="center"/>
      </w:pPr>
      <w:r>
        <w:t>горячего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45" w:name="P2794"/>
            <w:bookmarkEnd w:id="45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 водопроводной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</w:t>
            </w:r>
          </w:p>
          <w:p w:rsidR="00040AB7" w:rsidRDefault="00040AB7">
            <w:pPr>
              <w:pStyle w:val="ConsPlusNormal"/>
              <w:jc w:val="center"/>
            </w:pPr>
            <w:r>
              <w:t>руб./куб. м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46" w:name="P2809"/>
            <w:bookmarkEnd w:id="46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При размещении информации по данной форме дополнительно указываются сведения: наименование органа регулирования тарифов, принявшего решение об утверждении установлении тарифа; реквизиты (дата и номер) решения об установлении тарифа; источник официального опубликования решения об </w:t>
            </w:r>
            <w:r>
              <w:lastRenderedPageBreak/>
              <w:t>установлении тарифа.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2794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040AB7" w:rsidRDefault="00040AB7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809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наличия дифференциации тарифов по подключаемой нагрузке, диапазону диаметров, протяженности, </w:t>
            </w:r>
            <w:r>
              <w:lastRenderedPageBreak/>
              <w:t>условиям прокладки водопроводной сети информация по ним указывается в отдельных строках.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040AB7" w:rsidRDefault="00040AB7">
      <w:pPr>
        <w:pStyle w:val="ConsPlusNormal"/>
        <w:jc w:val="center"/>
      </w:pPr>
      <w:r>
        <w:t>организации горячего водоснабжения, включая структуру</w:t>
      </w:r>
    </w:p>
    <w:p w:rsidR="00040AB7" w:rsidRDefault="00040AB7">
      <w:pPr>
        <w:pStyle w:val="ConsPlusNormal"/>
        <w:jc w:val="center"/>
      </w:pPr>
      <w:r>
        <w:t>основных производственных затрат (в части регулируемых</w:t>
      </w:r>
    </w:p>
    <w:p w:rsidR="00040AB7" w:rsidRDefault="00040AB7">
      <w:pPr>
        <w:pStyle w:val="ConsPlusNormal"/>
        <w:jc w:val="center"/>
      </w:pPr>
      <w:r>
        <w:t>видов деятельности в сфере горячего водоснабжения)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Выручка от регулируемых видов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Себестоимость производимых товаров (оказываемых услуг) по регулируемым видам </w:t>
            </w:r>
            <w:r>
              <w:lastRenderedPageBreak/>
              <w:t>деятельности в сфере горячего водоснабжения, включая: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приобретаемую тепловую энергию (мощность),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Методических </w:t>
            </w:r>
            <w:hyperlink r:id="rId31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32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</w:t>
            </w:r>
            <w:proofErr w:type="spellStart"/>
            <w:r>
              <w:t>пр</w:t>
            </w:r>
            <w:proofErr w:type="spellEnd"/>
            <w:r>
              <w:t xml:space="preserve"> (зарегистрирован Минюстом России 25 августа 2022 г., регистрационный N 69785).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тепловую энергию, производимую с применением собственных источников и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приобретаемую холодную воду,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холодную воду, получаемую с применением собственных источников водозабора (скважин) и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процессе, с указанием: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средневзвешенная стоимость 1 кВт · ч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объем приобретения электрической энергии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кВт · ч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расходы на оплату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2.6.2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расходы на 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расходы на оплату труда и страховые взносы на обязательное социальное страхование, выплачиваемые из фонда оплаты труда </w:t>
            </w:r>
            <w:r>
              <w:lastRenderedPageBreak/>
              <w:t>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административно-управленческого персонала.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2.7.1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2.7.2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расходы на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расходы на амортизацию основных средств и нематериальных активов: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амортизацию основных средств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амортизацию нематериальных активов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аренду имущества, используемого для осуществления регулируемых видов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общепроизводственные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общепроизводственных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2.10.1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Указываются расходы на текущий ремонт, отнесенные к </w:t>
            </w:r>
            <w:r>
              <w:lastRenderedPageBreak/>
              <w:t>общепроизводственным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2.10.2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2.11.1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2.11.2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прочие расходы, которые отнесены на регулируемые виды деятельности в сфере горячего водоснабжения в соответствии с </w:t>
            </w:r>
            <w:hyperlink r:id="rId33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общая сумма прочих расходов, которые отнесены на регулируемые виды деятельности в соответствии с </w:t>
            </w:r>
            <w:hyperlink r:id="rId34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2.14.1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прочие расходы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Указываются прочие расходы, которые отнесены на регулируемые виды деятельности в соответствии с </w:t>
            </w:r>
            <w:hyperlink r:id="rId35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видов прочих расходов информация указывается в отдельных строках.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Чистая прибыль, полученная от регулируемого вида деятельности в сфере горячего водоснабжения,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регулируемой организации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и вывода из эксплуатации.</w:t>
            </w:r>
          </w:p>
        </w:tc>
      </w:tr>
      <w:tr w:rsidR="00040AB7">
        <w:tc>
          <w:tcPr>
            <w:tcW w:w="794" w:type="dxa"/>
            <w:vAlign w:val="bottom"/>
          </w:tcPr>
          <w:p w:rsidR="00040AB7" w:rsidRDefault="00040AB7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за счет их вывода в эксплуатацию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Валовая прибыль (убытки) от </w:t>
            </w:r>
            <w:r>
              <w:lastRenderedPageBreak/>
              <w:t>продажи товаров и услуг по регулируемым видам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bottom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t>Раскрывается организацией горячего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Объем приобретаемой холодной воды, 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Объем холодной воды, получаемой с применением собственных источников водозабора (скважин) и 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Объем приобретаемой тепловой энергии (мощности), используемой для горячего водоснабжения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тыс. Гкал (Гкал/ч)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Объем тепловой энергии, производимой с применением собственных источников и 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Гкал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Потери горячей воды в сетях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>Удельный расход электрической энергии на подачу воды в сеть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кВт · ч/тыс. куб. м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5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040AB7" w:rsidRDefault="00040AB7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040AB7" w:rsidRDefault="00040AB7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040AB7" w:rsidRDefault="00040AB7">
      <w:pPr>
        <w:pStyle w:val="ConsPlusNormal"/>
        <w:jc w:val="center"/>
      </w:pPr>
      <w:r>
        <w:t>в рамках технологического процесса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040AB7">
        <w:tc>
          <w:tcPr>
            <w:tcW w:w="9574" w:type="dxa"/>
            <w:gridSpan w:val="11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1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040AB7" w:rsidRDefault="00040AB7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040AB7" w:rsidRDefault="00040AB7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r>
              <w:t>Доля расходов,% (от суммы расходов по указанной статье)</w:t>
            </w:r>
          </w:p>
        </w:tc>
        <w:tc>
          <w:tcPr>
            <w:tcW w:w="4025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040AB7"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капитальный и текущий ремонт основных средств.</w:t>
            </w:r>
          </w:p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t>- торги;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t>- прочее.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040AB7"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1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040AB7"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025" w:type="dxa"/>
            <w:vMerge w:val="restart"/>
          </w:tcPr>
          <w:p w:rsidR="00040AB7" w:rsidRDefault="00040AB7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услуги производственного характера.</w:t>
            </w:r>
          </w:p>
          <w:p w:rsidR="00040AB7" w:rsidRDefault="00040AB7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lastRenderedPageBreak/>
              <w:t>- торги;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t>- договоры без торгов;</w:t>
            </w:r>
          </w:p>
          <w:p w:rsidR="00040AB7" w:rsidRDefault="00040AB7">
            <w:pPr>
              <w:pStyle w:val="ConsPlusNormal"/>
              <w:ind w:firstLine="283"/>
              <w:jc w:val="both"/>
            </w:pPr>
            <w:r>
              <w:t>- прочее.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040AB7"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46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наименование </w:t>
            </w:r>
            <w:r>
              <w:lastRenderedPageBreak/>
              <w:t>товара/услуги</w:t>
            </w:r>
          </w:p>
        </w:tc>
        <w:tc>
          <w:tcPr>
            <w:tcW w:w="102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</w:tcPr>
          <w:p w:rsidR="00040AB7" w:rsidRDefault="00040AB7">
            <w:pPr>
              <w:pStyle w:val="ConsPlusNormal"/>
            </w:pP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6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040AB7" w:rsidRDefault="00040AB7">
      <w:pPr>
        <w:pStyle w:val="ConsPlusNormal"/>
        <w:jc w:val="center"/>
      </w:pPr>
      <w:proofErr w:type="gramStart"/>
      <w:r>
        <w:t>тарифы</w:t>
      </w:r>
      <w:proofErr w:type="gramEnd"/>
      <w:r>
        <w:t xml:space="preserve"> на которые подлежат регулированию, и их соответствии</w:t>
      </w:r>
    </w:p>
    <w:p w:rsidR="00040AB7" w:rsidRDefault="00040AB7">
      <w:pPr>
        <w:pStyle w:val="ConsPlusNormal"/>
        <w:jc w:val="center"/>
      </w:pPr>
      <w:r>
        <w:t>установленным требованиям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аварий на системах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 на км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нарушений функционирования системы горячего водоснабжения в расчете на один километр трубопровода.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</w:pPr>
            <w:r>
              <w:t xml:space="preserve">Количество часов (суммарно за календарный год), превышающих установленную </w:t>
            </w:r>
            <w:r>
              <w:lastRenderedPageBreak/>
              <w:t>продолжительность временного прекращения или ограничения горячего водоснабжения, и доля потребителей (процентов), в отношении которых было осуществлено временное прекращение или ограничение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2.1.1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часов (суммарно за календарный год), превышающих установленную продолжительность временного прекращения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часов (суммарно за календарный год), превышающих установленную продолжительность временного ограничения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потребителей (процентов), в отношении которых было осуществлено временное прекращение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потребителей (процентов), в отношении которых было осуществлено временное ограничение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Количество часов (суммарно за календарный год) отклонения показателей температуры подачи горячей воды от нормативных значений в точке разбора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горячего водоснабжения (процентов общего количества заключенных договоров о подключении (технологическом присоединении) к централизованной системе горячего водоснабжения)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040AB7" w:rsidRDefault="00040AB7">
            <w:pPr>
              <w:pStyle w:val="ConsPlusNormal"/>
            </w:pPr>
            <w:r>
              <w:t>Средняя продолжительность рассмотрения заявлений о заключении договоров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Результаты технического обследования централизованных систем горячего водоснабжения,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фактические значения показателей технико-</w:t>
            </w:r>
            <w:r>
              <w:lastRenderedPageBreak/>
              <w:t>экономического состояния централизованных систем горячего водоснабжения, включая значения показателей физического износа и энергетической эффективности объектов централизованных систем горячего водоснабжения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7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инвестиционных программах организации горячего</w:t>
      </w:r>
    </w:p>
    <w:p w:rsidR="00040AB7" w:rsidRDefault="00040AB7">
      <w:pPr>
        <w:pStyle w:val="ConsPlusNormal"/>
        <w:jc w:val="center"/>
      </w:pPr>
      <w:r>
        <w:t>водоснабжения и отчетах об их исполнении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794"/>
        <w:gridCol w:w="1191"/>
        <w:gridCol w:w="907"/>
        <w:gridCol w:w="4649"/>
      </w:tblGrid>
      <w:tr w:rsidR="00040AB7">
        <w:tc>
          <w:tcPr>
            <w:tcW w:w="6918" w:type="dxa"/>
            <w:gridSpan w:val="5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64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2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9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выполнения нескольких мероприятий информация по каждому из них указывается в отдельной строке.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47" w:name="P3308"/>
            <w:bookmarkEnd w:id="47"/>
            <w:r>
              <w:t>6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начала реализации инвестиционной программы/мероприятия и (или) группы мероприятий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bookmarkStart w:id="48" w:name="P3314"/>
            <w:bookmarkEnd w:id="48"/>
            <w:r>
              <w:t>7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и (или) группы мероприятий указывается в виде "ДД.ММ.ГГГГ".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Плановые размеры и источники финансирования, предусмотренные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</w:t>
            </w:r>
            <w:r>
              <w:lastRenderedPageBreak/>
              <w:t>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040AB7"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8.1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3308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3314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040AB7"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Фактическое использование за отчетный год предусмотренных инвестиционной программой финансовых средств, в том числе с указанием источников </w:t>
            </w:r>
            <w:r>
              <w:lastRenderedPageBreak/>
              <w:t>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10.1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3308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3314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Фактические значения показателей надежности, качества и энергетической эффективности объектов централизованных систем горячего водоснабжения в </w:t>
            </w:r>
            <w:r>
              <w:lastRenderedPageBreak/>
              <w:t>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2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8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наличии (об отсутствии) технической</w:t>
      </w:r>
    </w:p>
    <w:p w:rsidR="00040AB7" w:rsidRDefault="00040AB7">
      <w:pPr>
        <w:pStyle w:val="ConsPlusNormal"/>
        <w:jc w:val="center"/>
      </w:pPr>
      <w:r>
        <w:t>возможности подключения (технологического присоединения)</w:t>
      </w:r>
    </w:p>
    <w:p w:rsidR="00040AB7" w:rsidRDefault="00040AB7">
      <w:pPr>
        <w:pStyle w:val="ConsPlusNormal"/>
        <w:jc w:val="center"/>
      </w:pPr>
      <w:r>
        <w:t>к централизованной системе горячего водоснабжения, а также</w:t>
      </w:r>
    </w:p>
    <w:p w:rsidR="00040AB7" w:rsidRDefault="00040AB7">
      <w:pPr>
        <w:pStyle w:val="ConsPlusNormal"/>
        <w:jc w:val="center"/>
      </w:pPr>
      <w:r>
        <w:t>о принятии и рассмотрении заявлений о заключении договоров</w:t>
      </w:r>
    </w:p>
    <w:p w:rsidR="00040AB7" w:rsidRDefault="00040AB7">
      <w:pPr>
        <w:pStyle w:val="ConsPlusNormal"/>
        <w:jc w:val="center"/>
      </w:pPr>
      <w:r>
        <w:t>о подключении (технологическом присоединении)</w:t>
      </w:r>
    </w:p>
    <w:p w:rsidR="00040AB7" w:rsidRDefault="00040AB7">
      <w:pPr>
        <w:pStyle w:val="ConsPlusNormal"/>
        <w:jc w:val="center"/>
      </w:pPr>
      <w:r>
        <w:t>к централизованной системе</w:t>
      </w:r>
    </w:p>
    <w:p w:rsidR="00040AB7" w:rsidRDefault="00040AB7">
      <w:pPr>
        <w:pStyle w:val="ConsPlusNormal"/>
        <w:jc w:val="center"/>
      </w:pPr>
      <w:r>
        <w:t>горячего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02"/>
        <w:gridCol w:w="850"/>
        <w:gridCol w:w="850"/>
        <w:gridCol w:w="5443"/>
      </w:tblGrid>
      <w:tr w:rsidR="00040AB7">
        <w:tc>
          <w:tcPr>
            <w:tcW w:w="5896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79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количество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заключении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квартала.</w:t>
            </w:r>
          </w:p>
        </w:tc>
      </w:tr>
      <w:tr w:rsidR="00040AB7">
        <w:tc>
          <w:tcPr>
            <w:tcW w:w="79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40AB7" w:rsidRDefault="00040AB7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горячего водоснабжения в течение одного квартала в том числе: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свободной мощности (резерв мощности) на соответствующих объектах централизованной системы горячего водоснабжения (совокупности централизованных систем горячего водоснабжения) в случае, если для них установлены одинаковые тарифы в сфере горячего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случае если организацией горячего водоснабжения оказываются услуги по горячему водоснабжению по нескольким технологически не связанным между собой централизованным системам горячего водоснабжения, и если в отношении указанных систем устанавливаются различные тарифы в сфере горячего водоснабжения, то информация раскрывается отдельно по каждой </w:t>
            </w:r>
            <w:r>
              <w:lastRenderedPageBreak/>
              <w:t>централизованной системе горячего водоснабжения.</w:t>
            </w:r>
          </w:p>
        </w:tc>
      </w:tr>
      <w:tr w:rsidR="00040AB7">
        <w:tc>
          <w:tcPr>
            <w:tcW w:w="79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централизованная система горячего водоснабжения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горячего водоснабжения, тариф для которой не является отличным от тарифов других централизованных систем горячего водоснабжения регулируемой организации.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При использовании организацией горячего водоснабжения нескольких централизованных систем горячего водоснабжения информация о наличии свободной мощности (резерве мощности) на соответствующих объектах централизованных систем горячего водоснабжения раскрывается в отношении каждой централизованной горячего холодного водоснабжения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9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040AB7" w:rsidRDefault="00040AB7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040AB7" w:rsidRDefault="00040AB7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040AB7" w:rsidRDefault="00040AB7">
      <w:pPr>
        <w:pStyle w:val="ConsPlusNormal"/>
        <w:jc w:val="center"/>
      </w:pPr>
      <w:r>
        <w:t>присоединении) к централизованной системе</w:t>
      </w:r>
    </w:p>
    <w:p w:rsidR="00040AB7" w:rsidRDefault="00040AB7">
      <w:pPr>
        <w:pStyle w:val="ConsPlusNormal"/>
        <w:jc w:val="center"/>
      </w:pPr>
      <w:r>
        <w:t>горячего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1247"/>
        <w:gridCol w:w="4592"/>
      </w:tblGrid>
      <w:tr w:rsidR="00040AB7">
        <w:tc>
          <w:tcPr>
            <w:tcW w:w="5896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680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</w:tcPr>
          <w:p w:rsidR="00040AB7" w:rsidRDefault="00040AB7">
            <w:pPr>
              <w:pStyle w:val="ConsPlusNormal"/>
              <w:jc w:val="both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водоснабжения: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форма договора, используемая организацией горячего водоснабжения, в виде ссылки на документ, предварительно загруженный в хранилище файлов ФГИС ЕИАС.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040AB7">
        <w:tc>
          <w:tcPr>
            <w:tcW w:w="68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124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68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Информация размещается в случае, если организация горячего водоснабжения осуществляет услуги по подключению (технологическому присоединению) к централизованной системе горячего водоснабжения.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Указывается ссылка на документ, предварительно загруженный в хранилище </w:t>
            </w:r>
            <w:r>
              <w:lastRenderedPageBreak/>
              <w:t>файлов ФГИС ЕИАС.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горячего водоснабжения информация по каждому из них указывается в отдельной строке.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10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040AB7" w:rsidRDefault="00040AB7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040AB7" w:rsidRDefault="00040AB7">
      <w:pPr>
        <w:pStyle w:val="ConsPlusNormal"/>
        <w:jc w:val="center"/>
      </w:pPr>
      <w:r>
        <w:t>присоединением) к централизованной системе</w:t>
      </w:r>
    </w:p>
    <w:p w:rsidR="00040AB7" w:rsidRDefault="00040AB7">
      <w:pPr>
        <w:pStyle w:val="ConsPlusNormal"/>
        <w:jc w:val="center"/>
      </w:pPr>
      <w:r>
        <w:t>горячего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49" w:name="P3492"/>
            <w:bookmarkEnd w:id="49"/>
            <w:r>
              <w:t>Информация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50" w:name="P3493"/>
            <w:bookmarkEnd w:id="50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Информация о размещении данных на сайте регулируемой организации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Информация раскрывается в случае, если организация горячего водоснабжения осуществляет услуги по подключению (технологическому присоединению) к централизованной системе горячего водоснабжения.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дата размещения информации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Дата размещения информации указывается в виде "ДД.ММ.ГГГГ".</w:t>
            </w: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 xml:space="preserve">адрес страницы сайта в сети "Интернет" и ссылка на </w:t>
            </w:r>
            <w:r>
              <w:lastRenderedPageBreak/>
              <w:t>документ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49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493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  <w:vAlign w:val="bottom"/>
          </w:tcPr>
          <w:p w:rsidR="00040AB7" w:rsidRDefault="00040AB7">
            <w:pPr>
              <w:pStyle w:val="ConsPlusNormal"/>
            </w:pPr>
            <w:r>
              <w:t>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горячего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 В случае наличия дополнительных сведений информация по ним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  <w:vAlign w:val="bottom"/>
          </w:tcPr>
          <w:p w:rsidR="00040AB7" w:rsidRDefault="00040AB7">
            <w:pPr>
              <w:pStyle w:val="ConsPlusNormal"/>
            </w:pPr>
            <w:r>
              <w:t>Реквизиты нормативных правовых актов, регламентирующих порядок действий заявителя и организации горячего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горячего водоснабжения (в том числе в форме электронного документа)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49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 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</w:pPr>
            <w:r>
              <w:t xml:space="preserve">Телефоны службы, ответственной за прием и обработку заявлений о заключении договора о подключении (технологическом присоединении) к </w:t>
            </w:r>
            <w:r>
              <w:lastRenderedPageBreak/>
              <w:t>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lastRenderedPageBreak/>
              <w:t xml:space="preserve">Указывается номер контактного телефона службы, ответственной за прием и обработку заявок о подключении к централизованной системе горячего водоснабжения. В случае наличия нескольких </w:t>
            </w:r>
            <w:r>
              <w:lastRenderedPageBreak/>
              <w:t>служб и (или)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5273" w:type="dxa"/>
            <w:gridSpan w:val="3"/>
          </w:tcPr>
          <w:p w:rsidR="00040AB7" w:rsidRDefault="00040AB7">
            <w:pPr>
              <w:pStyle w:val="ConsPlusNormal"/>
            </w:pPr>
            <w:r>
              <w:t>Адреса службы, ответственной за прием и обработку заявлений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 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273" w:type="dxa"/>
            <w:gridSpan w:val="3"/>
            <w:vAlign w:val="center"/>
          </w:tcPr>
          <w:p w:rsidR="00040AB7" w:rsidRDefault="00040AB7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горячего водоснабжения. В случае наличия нескольких служб и (или) графиков работы информация по каждому из них указывается в отдельной строке.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способах приобретения, стоимости и об объемах</w:t>
      </w:r>
    </w:p>
    <w:p w:rsidR="00040AB7" w:rsidRDefault="00040AB7">
      <w:pPr>
        <w:pStyle w:val="ConsPlusNormal"/>
        <w:jc w:val="center"/>
      </w:pPr>
      <w:r>
        <w:t>товаров (работ, услуг), необходимых организации горячего</w:t>
      </w:r>
    </w:p>
    <w:p w:rsidR="00040AB7" w:rsidRDefault="00040AB7">
      <w:pPr>
        <w:pStyle w:val="ConsPlusNormal"/>
        <w:jc w:val="center"/>
      </w:pPr>
      <w:r>
        <w:t>водоснабжения для производства товаров (оказания услуг)</w:t>
      </w:r>
    </w:p>
    <w:p w:rsidR="00040AB7" w:rsidRDefault="00040AB7">
      <w:pPr>
        <w:pStyle w:val="ConsPlusNormal"/>
        <w:jc w:val="center"/>
      </w:pPr>
      <w:r>
        <w:t>в сфере горячего водоснабжения, тарифы на которые</w:t>
      </w:r>
    </w:p>
    <w:p w:rsidR="00040AB7" w:rsidRDefault="00040AB7">
      <w:pPr>
        <w:pStyle w:val="ConsPlusNormal"/>
        <w:jc w:val="center"/>
      </w:pPr>
      <w:r>
        <w:t>подлежат регулированию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175"/>
        <w:gridCol w:w="964"/>
        <w:gridCol w:w="1134"/>
        <w:gridCol w:w="6406"/>
      </w:tblGrid>
      <w:tr w:rsidR="00040AB7">
        <w:tc>
          <w:tcPr>
            <w:tcW w:w="6180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bookmarkStart w:id="51" w:name="P3546"/>
            <w:bookmarkEnd w:id="51"/>
            <w:r>
              <w:t>Информ</w:t>
            </w:r>
            <w:r>
              <w:lastRenderedPageBreak/>
              <w:t>ация</w:t>
            </w:r>
          </w:p>
        </w:tc>
        <w:tc>
          <w:tcPr>
            <w:tcW w:w="1134" w:type="dxa"/>
          </w:tcPr>
          <w:p w:rsidR="00040AB7" w:rsidRDefault="00040AB7">
            <w:pPr>
              <w:pStyle w:val="ConsPlusNormal"/>
              <w:jc w:val="center"/>
            </w:pPr>
            <w:bookmarkStart w:id="52" w:name="P3547"/>
            <w:bookmarkEnd w:id="52"/>
            <w:r>
              <w:lastRenderedPageBreak/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640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Сведения о правовых актах, регламентирующих правила закупки (положение о закупках) в организации горячего водоснабжения</w:t>
            </w:r>
          </w:p>
        </w:tc>
        <w:tc>
          <w:tcPr>
            <w:tcW w:w="96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546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характеризующая размещаемые данные.</w:t>
            </w:r>
          </w:p>
        </w:tc>
      </w:tr>
      <w:tr w:rsidR="00040AB7">
        <w:trPr>
          <w:trHeight w:val="269"/>
        </w:trPr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17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547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месте размещения положения о закупке организации горячего водоснабжения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:rsidR="00040AB7" w:rsidRDefault="00040AB7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06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наличия дополнительных сведений о способах приобретения, стоимости и объемах товаров, необходимых для производства товаров и (или) оказания услуг, тарифы на которые подлежат регулированию, регулируемой организацией, информация по ним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горячего водоснабжения</w:t>
      </w:r>
    </w:p>
    <w:p w:rsidR="00040AB7" w:rsidRDefault="00040AB7">
      <w:pPr>
        <w:pStyle w:val="ConsPlusNormal"/>
        <w:jc w:val="center"/>
      </w:pPr>
      <w:r>
        <w:t>об установлении тарифов в сфере горячего водоснабжения</w:t>
      </w:r>
    </w:p>
    <w:p w:rsidR="00040AB7" w:rsidRDefault="00040AB7">
      <w:pPr>
        <w:pStyle w:val="ConsPlusNormal"/>
        <w:jc w:val="center"/>
      </w:pPr>
      <w:r>
        <w:t>на очередной 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040AB7">
        <w:tc>
          <w:tcPr>
            <w:tcW w:w="7742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583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53" w:name="P3582"/>
            <w:bookmarkEnd w:id="53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54" w:name="P3585"/>
            <w:bookmarkEnd w:id="54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</w:tcPr>
          <w:p w:rsidR="00040AB7" w:rsidRDefault="00040AB7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040AB7" w:rsidRDefault="00040AB7">
            <w:pPr>
              <w:pStyle w:val="ConsPlusNormal"/>
              <w:ind w:left="283"/>
              <w:jc w:val="both"/>
            </w:pPr>
            <w:r>
              <w:t>- метод сравнения аналогов.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>Долгосрочные параметры регулирования тарифов (в случае, если их установление предусмотрено выбранным методом регулирования тарифов в сфере горячего водоснабжения)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Долгосрочные параметры регулирования указываются в случае выбора любого метода регулирования за </w:t>
            </w:r>
            <w:r>
              <w:lastRenderedPageBreak/>
              <w:t>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>Необходимая валовая выручка на соответствующий период, в том числе с распределением по годам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необходимой валовой выручки 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>Годовой объем отпущенной в сеть горячей воды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годового объема отпущенной потребителям воды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дифференциации объема отпущенной </w:t>
            </w:r>
            <w:r>
              <w:lastRenderedPageBreak/>
              <w:t>потребителям воды по видам тарифов и (или)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6835" w:type="dxa"/>
            <w:gridSpan w:val="6"/>
          </w:tcPr>
          <w:p w:rsidR="00040AB7" w:rsidRDefault="00040AB7">
            <w:pPr>
              <w:pStyle w:val="ConsPlusNormal"/>
            </w:pPr>
            <w:r>
              <w:t xml:space="preserve">Размер недополученных доходов организации горячего водоснабжения (при их наличии), исчисленных в соответствии с </w:t>
            </w:r>
            <w:hyperlink r:id="rId36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недополученных доходов организацией горячего водоснабжения,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недополученных доходов организацией горячего водоснабжения по видам тарифов и/или по срокам действия тарифов информация указывается в отдельных строках.</w:t>
            </w:r>
          </w:p>
        </w:tc>
      </w:tr>
      <w:tr w:rsidR="00040AB7">
        <w:tc>
          <w:tcPr>
            <w:tcW w:w="907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  <w:vAlign w:val="center"/>
          </w:tcPr>
          <w:p w:rsidR="00040AB7" w:rsidRDefault="00040AB7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37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5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0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3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горячего водоснабжения</w:t>
      </w:r>
    </w:p>
    <w:p w:rsidR="00040AB7" w:rsidRDefault="00040AB7">
      <w:pPr>
        <w:pStyle w:val="ConsPlusNormal"/>
        <w:jc w:val="center"/>
      </w:pPr>
      <w:r>
        <w:t>об установлении расчетной величины тарифов в сфере горячего</w:t>
      </w:r>
    </w:p>
    <w:p w:rsidR="00040AB7" w:rsidRDefault="00040AB7">
      <w:pPr>
        <w:pStyle w:val="ConsPlusNormal"/>
        <w:jc w:val="center"/>
      </w:pPr>
      <w:r>
        <w:t>водоснабжения на очередной период регулирования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040AB7">
        <w:tc>
          <w:tcPr>
            <w:tcW w:w="7841" w:type="dxa"/>
            <w:gridSpan w:val="9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459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12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55" w:name="P3691"/>
            <w:bookmarkEnd w:id="55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Однокомпонентный тариф, руб./куб. м</w:t>
            </w:r>
          </w:p>
        </w:tc>
        <w:tc>
          <w:tcPr>
            <w:tcW w:w="260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Двухкомпонентный тариф</w:t>
            </w:r>
          </w:p>
        </w:tc>
        <w:tc>
          <w:tcPr>
            <w:tcW w:w="1718" w:type="dxa"/>
            <w:gridSpan w:val="4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значение компонента на тепловую энергию при установленном </w:t>
            </w:r>
            <w:proofErr w:type="spellStart"/>
            <w:r>
              <w:t>одноставочном</w:t>
            </w:r>
            <w:proofErr w:type="spellEnd"/>
            <w:r>
              <w:t xml:space="preserve"> тарифе, руб./Гкал</w:t>
            </w:r>
          </w:p>
        </w:tc>
        <w:tc>
          <w:tcPr>
            <w:tcW w:w="1417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значение компонента на тепловую энергию при установленном </w:t>
            </w:r>
            <w:proofErr w:type="spellStart"/>
            <w:r>
              <w:t>двухставочном</w:t>
            </w:r>
            <w:proofErr w:type="spellEnd"/>
            <w:r>
              <w:t xml:space="preserve"> тарифе на тепловую энергию (мощность), руб./Гкал</w:t>
            </w:r>
          </w:p>
        </w:tc>
        <w:tc>
          <w:tcPr>
            <w:tcW w:w="846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459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Для каждого вида тарифа в сфере горячего водоснабжения форма заполняется отдельно. При размещении информации по данной форме дополнительно указывается дата подачи заявления об утверждении тарифа и его номер.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</w:t>
            </w:r>
            <w:r>
              <w:lastRenderedPageBreak/>
              <w:t>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наименование территории </w:t>
            </w:r>
            <w:r>
              <w:lastRenderedPageBreak/>
              <w:t>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водоснабжении и водоотведении.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040AB7"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дифференциации тарифов по группам </w:t>
            </w:r>
            <w:r>
              <w:lastRenderedPageBreak/>
              <w:t>потребителей информация по ним указывается в отдельных строках.</w:t>
            </w:r>
          </w:p>
        </w:tc>
      </w:tr>
      <w:tr w:rsidR="00040AB7">
        <w:tc>
          <w:tcPr>
            <w:tcW w:w="124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691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0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41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4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предложении организации горячего водоснабжения расчетной</w:t>
      </w:r>
    </w:p>
    <w:p w:rsidR="00040AB7" w:rsidRDefault="00040AB7">
      <w:pPr>
        <w:pStyle w:val="ConsPlusNormal"/>
        <w:jc w:val="center"/>
      </w:pPr>
      <w:r>
        <w:t>величины тарифов на подключение (технологическое</w:t>
      </w:r>
    </w:p>
    <w:p w:rsidR="00040AB7" w:rsidRDefault="00040AB7">
      <w:pPr>
        <w:pStyle w:val="ConsPlusNormal"/>
        <w:jc w:val="center"/>
      </w:pPr>
      <w:r>
        <w:t>присоединение) к централизованной системе</w:t>
      </w:r>
    </w:p>
    <w:p w:rsidR="00040AB7" w:rsidRDefault="00040AB7">
      <w:pPr>
        <w:pStyle w:val="ConsPlusNormal"/>
        <w:jc w:val="center"/>
      </w:pPr>
      <w:r>
        <w:t>горячего водоснабжения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040AB7">
        <w:tc>
          <w:tcPr>
            <w:tcW w:w="9487" w:type="dxa"/>
            <w:gridSpan w:val="16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850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56" w:name="P3755"/>
            <w:bookmarkEnd w:id="56"/>
            <w:r>
              <w:t xml:space="preserve">Параметр </w:t>
            </w:r>
            <w:r>
              <w:lastRenderedPageBreak/>
              <w:t>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Подклю</w:t>
            </w:r>
            <w:r>
              <w:lastRenderedPageBreak/>
              <w:t>чаемая нагрузка водопроводной сети, куб. м/</w:t>
            </w:r>
            <w:proofErr w:type="spellStart"/>
            <w:r>
              <w:t>сут</w:t>
            </w:r>
            <w:proofErr w:type="spellEnd"/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Диапаз</w:t>
            </w:r>
            <w:r>
              <w:lastRenderedPageBreak/>
              <w:t>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Протяж</w:t>
            </w:r>
            <w:r>
              <w:lastRenderedPageBreak/>
              <w:t>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Условия </w:t>
            </w:r>
            <w:r>
              <w:lastRenderedPageBreak/>
              <w:t>прокладки сетей</w:t>
            </w:r>
          </w:p>
        </w:tc>
        <w:tc>
          <w:tcPr>
            <w:tcW w:w="3855" w:type="dxa"/>
            <w:gridSpan w:val="6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Расчетная величина и срок действия </w:t>
            </w:r>
            <w:r>
              <w:lastRenderedPageBreak/>
              <w:t>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руб./куб. м в сутки</w:t>
            </w:r>
          </w:p>
        </w:tc>
        <w:tc>
          <w:tcPr>
            <w:tcW w:w="1248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040AB7" w:rsidRDefault="00040AB7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040AB7" w:rsidRDefault="00040AB7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040AB7" w:rsidRDefault="00040AB7">
            <w:pPr>
              <w:pStyle w:val="ConsPlusNormal"/>
              <w:jc w:val="center"/>
            </w:pPr>
            <w:bookmarkStart w:id="57" w:name="P3769"/>
            <w:bookmarkEnd w:id="57"/>
            <w:r>
              <w:t>дата окончания</w:t>
            </w:r>
          </w:p>
        </w:tc>
        <w:tc>
          <w:tcPr>
            <w:tcW w:w="4147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 В случае наличия нескольких тарифов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040AB7" w:rsidRDefault="00040AB7">
            <w:pPr>
              <w:pStyle w:val="ConsPlusNormal"/>
            </w:pPr>
            <w:r>
              <w:t>наименование централиз</w:t>
            </w:r>
            <w:r>
              <w:lastRenderedPageBreak/>
              <w:t>ованной системы горячего водоснабжения</w:t>
            </w:r>
          </w:p>
        </w:tc>
        <w:tc>
          <w:tcPr>
            <w:tcW w:w="7446" w:type="dxa"/>
            <w:gridSpan w:val="14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Указывается наименование централизованной системы горячего водоснабжения при наличии </w:t>
            </w:r>
            <w:r>
              <w:lastRenderedPageBreak/>
              <w:t>дифференциации тарифа по централизованным системам горячего водоснабжения.</w:t>
            </w:r>
          </w:p>
        </w:tc>
      </w:tr>
      <w:tr w:rsidR="00040AB7"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040AB7">
        <w:tc>
          <w:tcPr>
            <w:tcW w:w="85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 w:val="restart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75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6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6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3769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6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19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6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6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4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2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10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74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040AB7" w:rsidRDefault="00040AB7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040AB7" w:rsidRDefault="00040AB7">
      <w:pPr>
        <w:pStyle w:val="ConsPlusNormal"/>
        <w:sectPr w:rsidR="00040A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0"/>
      </w:pPr>
      <w:r>
        <w:t>Приложение N 4</w:t>
      </w:r>
    </w:p>
    <w:p w:rsidR="00040AB7" w:rsidRDefault="00040AB7">
      <w:pPr>
        <w:pStyle w:val="ConsPlusNormal"/>
        <w:jc w:val="right"/>
      </w:pPr>
      <w:r>
        <w:t>к приказу ФАС России</w:t>
      </w:r>
    </w:p>
    <w:p w:rsidR="00040AB7" w:rsidRDefault="00040AB7">
      <w:pPr>
        <w:pStyle w:val="ConsPlusNormal"/>
        <w:jc w:val="right"/>
      </w:pPr>
      <w:r>
        <w:t>от 11.07.2023 N 450/23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bookmarkStart w:id="58" w:name="P3814"/>
      <w:bookmarkEnd w:id="58"/>
      <w:r>
        <w:t>ФОРМЫ РАЗМЕЩЕНИЯ ИНФОРМАЦИИ</w:t>
      </w:r>
    </w:p>
    <w:p w:rsidR="00040AB7" w:rsidRDefault="00040AB7">
      <w:pPr>
        <w:pStyle w:val="ConsPlusNormal"/>
        <w:jc w:val="center"/>
      </w:pPr>
      <w:r>
        <w:t>ОРГАНАМИ РЕГУЛИРОВАНИЯ ТАРИФОВ В СФЕРЕ ВОДОСНАБЖЕНИЯ</w:t>
      </w:r>
    </w:p>
    <w:p w:rsidR="00040AB7" w:rsidRDefault="00040AB7">
      <w:pPr>
        <w:pStyle w:val="ConsPlusNormal"/>
        <w:jc w:val="center"/>
      </w:pPr>
      <w:r>
        <w:t>И ВОДООТВЕДЕНИЯ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1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об органе регулирования тарифов в сфере водоснабжения</w:t>
      </w:r>
    </w:p>
    <w:p w:rsidR="00040AB7" w:rsidRDefault="00040AB7">
      <w:pPr>
        <w:pStyle w:val="ConsPlusNormal"/>
        <w:jc w:val="center"/>
      </w:pPr>
      <w:r>
        <w:t>и водоотведения (далее - орган регулирования тарифов)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948"/>
        <w:gridCol w:w="850"/>
        <w:gridCol w:w="6463"/>
      </w:tblGrid>
      <w:tr w:rsidR="00040AB7">
        <w:tc>
          <w:tcPr>
            <w:tcW w:w="4762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6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964" w:type="dxa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040AB7" w:rsidRDefault="00040AB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6463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Наименование органа регулирования тарифов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в соответствии с нормативным правовым актом, на основании которого орган регулирования тарифов образован.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Фамилия, имя и отчество (при наличии) руководителя: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фамилия руководителя в соответствии с паспортными данными физического лица.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имя руководителя в соответствии с паспортными данными физического лица.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отчество руководителя в соответствии с паспортными данными физического лица (при наличии).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Почтовый адрес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Адрес места нахождения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040AB7" w:rsidRDefault="00040AB7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Справочные телефоны</w:t>
            </w:r>
          </w:p>
        </w:tc>
        <w:tc>
          <w:tcPr>
            <w:tcW w:w="850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номер контактного телефона.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Адрес официального сайта органа регулирования тарифов в сети "Интернет"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адрес официального сайта в сети "Интернет".</w:t>
            </w:r>
          </w:p>
          <w:p w:rsidR="00040AB7" w:rsidRDefault="00040AB7">
            <w:pPr>
              <w:pStyle w:val="ConsPlusNormal"/>
              <w:jc w:val="both"/>
            </w:pPr>
            <w:r>
              <w:t>В случае отсутствия официального сайта в сети "Интернет" указывается "Отсутствует".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040AB7">
        <w:tc>
          <w:tcPr>
            <w:tcW w:w="964" w:type="dxa"/>
            <w:vAlign w:val="center"/>
          </w:tcPr>
          <w:p w:rsidR="00040AB7" w:rsidRDefault="00040A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  <w:vAlign w:val="center"/>
          </w:tcPr>
          <w:p w:rsidR="00040AB7" w:rsidRDefault="00040AB7">
            <w:pPr>
              <w:pStyle w:val="ConsPlusNormal"/>
            </w:pPr>
            <w:r>
              <w:t xml:space="preserve">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</w:t>
            </w:r>
            <w:r>
              <w:lastRenderedPageBreak/>
              <w:t>сфере 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осуществляется исполнительным органом субъекта Российской Федерации в области государственного регулирования тарифов</w:t>
            </w:r>
          </w:p>
        </w:tc>
        <w:tc>
          <w:tcPr>
            <w:tcW w:w="85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6463" w:type="dxa"/>
          </w:tcPr>
          <w:p w:rsidR="00040AB7" w:rsidRDefault="00040AB7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2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Перечень</w:t>
      </w:r>
    </w:p>
    <w:p w:rsidR="00040AB7" w:rsidRDefault="00040AB7">
      <w:pPr>
        <w:pStyle w:val="ConsPlusNormal"/>
        <w:jc w:val="center"/>
      </w:pPr>
      <w:r>
        <w:t>организаций, в отношении которых орган регулирования тарифов</w:t>
      </w:r>
    </w:p>
    <w:p w:rsidR="00040AB7" w:rsidRDefault="00040AB7">
      <w:pPr>
        <w:pStyle w:val="ConsPlusNormal"/>
        <w:jc w:val="center"/>
      </w:pPr>
      <w:r>
        <w:t>осуществляет регулирование тарифов в сфере водоснабжения</w:t>
      </w:r>
    </w:p>
    <w:p w:rsidR="00040AB7" w:rsidRDefault="00040AB7">
      <w:pPr>
        <w:pStyle w:val="ConsPlusNormal"/>
        <w:jc w:val="center"/>
      </w:pPr>
      <w:r>
        <w:t>и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644"/>
        <w:gridCol w:w="831"/>
        <w:gridCol w:w="831"/>
        <w:gridCol w:w="831"/>
        <w:gridCol w:w="5726"/>
      </w:tblGrid>
      <w:tr w:rsidR="00040AB7">
        <w:tc>
          <w:tcPr>
            <w:tcW w:w="4703" w:type="dxa"/>
            <w:gridSpan w:val="5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72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66" w:type="dxa"/>
          </w:tcPr>
          <w:p w:rsidR="00040AB7" w:rsidRDefault="00040AB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644" w:type="dxa"/>
          </w:tcPr>
          <w:p w:rsidR="00040AB7" w:rsidRDefault="00040AB7">
            <w:pPr>
              <w:pStyle w:val="ConsPlusNormal"/>
              <w:jc w:val="center"/>
            </w:pPr>
            <w:bookmarkStart w:id="59" w:name="P3892"/>
            <w:bookmarkEnd w:id="59"/>
            <w:r>
              <w:lastRenderedPageBreak/>
              <w:t xml:space="preserve">Наименование </w:t>
            </w:r>
            <w:r>
              <w:lastRenderedPageBreak/>
              <w:t>организации</w:t>
            </w:r>
          </w:p>
        </w:tc>
        <w:tc>
          <w:tcPr>
            <w:tcW w:w="831" w:type="dxa"/>
          </w:tcPr>
          <w:p w:rsidR="00040AB7" w:rsidRDefault="00040AB7">
            <w:pPr>
              <w:pStyle w:val="ConsPlusNormal"/>
              <w:jc w:val="center"/>
            </w:pPr>
            <w:bookmarkStart w:id="60" w:name="P3893"/>
            <w:bookmarkEnd w:id="60"/>
            <w:r>
              <w:lastRenderedPageBreak/>
              <w:t>ИНН</w:t>
            </w:r>
          </w:p>
        </w:tc>
        <w:tc>
          <w:tcPr>
            <w:tcW w:w="831" w:type="dxa"/>
          </w:tcPr>
          <w:p w:rsidR="00040AB7" w:rsidRDefault="00040AB7">
            <w:pPr>
              <w:pStyle w:val="ConsPlusNormal"/>
              <w:jc w:val="center"/>
            </w:pPr>
            <w:bookmarkStart w:id="61" w:name="P3894"/>
            <w:bookmarkEnd w:id="61"/>
            <w:r>
              <w:t>КПП</w:t>
            </w:r>
          </w:p>
        </w:tc>
        <w:tc>
          <w:tcPr>
            <w:tcW w:w="831" w:type="dxa"/>
          </w:tcPr>
          <w:p w:rsidR="00040AB7" w:rsidRDefault="00040AB7">
            <w:pPr>
              <w:pStyle w:val="ConsPlusNormal"/>
              <w:jc w:val="center"/>
            </w:pPr>
            <w:bookmarkStart w:id="62" w:name="P3895"/>
            <w:bookmarkEnd w:id="62"/>
            <w:r>
              <w:t xml:space="preserve">ОГРН </w:t>
            </w:r>
            <w:r>
              <w:lastRenderedPageBreak/>
              <w:t>(ОГРНИП)</w:t>
            </w:r>
          </w:p>
        </w:tc>
        <w:tc>
          <w:tcPr>
            <w:tcW w:w="5726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66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83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 w:val="restart"/>
          </w:tcPr>
          <w:p w:rsidR="00040AB7" w:rsidRDefault="00040AB7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892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организации" содержит наименование юридического лица согласно уставу организации.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4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893">
              <w:r>
                <w:rPr>
                  <w:color w:val="0000FF"/>
                </w:rPr>
                <w:t>поле</w:t>
              </w:r>
            </w:hyperlink>
            <w:r>
              <w:t xml:space="preserve"> "ИНН" содержит идентификационный номер налогоплательщика.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4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894">
              <w:r>
                <w:rPr>
                  <w:color w:val="0000FF"/>
                </w:rPr>
                <w:t>поле</w:t>
              </w:r>
            </w:hyperlink>
            <w:r>
              <w:t xml:space="preserve"> "КПП" содержит код постановки на учет.</w:t>
            </w:r>
          </w:p>
        </w:tc>
      </w:tr>
      <w:tr w:rsidR="00040AB7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4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83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Значение в </w:t>
            </w:r>
            <w:hyperlink w:anchor="P3895">
              <w:r>
                <w:rPr>
                  <w:color w:val="0000FF"/>
                </w:rPr>
                <w:t>поле</w:t>
              </w:r>
            </w:hyperlink>
            <w:r>
              <w:t xml:space="preserve"> "ОГРН (ОГРНИП)" содержит основной государственный регистрационный номер юридического лица.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3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рассмотрении дел об установлении тарифов в сфере</w:t>
      </w:r>
    </w:p>
    <w:p w:rsidR="00040AB7" w:rsidRDefault="00040AB7">
      <w:pPr>
        <w:pStyle w:val="ConsPlusNormal"/>
        <w:jc w:val="center"/>
      </w:pPr>
      <w:r>
        <w:t>водоснабжения и водоотведения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714"/>
        <w:gridCol w:w="686"/>
        <w:gridCol w:w="802"/>
        <w:gridCol w:w="787"/>
        <w:gridCol w:w="1701"/>
        <w:gridCol w:w="2835"/>
        <w:gridCol w:w="3969"/>
      </w:tblGrid>
      <w:tr w:rsidR="00040AB7">
        <w:tc>
          <w:tcPr>
            <w:tcW w:w="9077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396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55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1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3" w:name="P3919"/>
            <w:bookmarkEnd w:id="63"/>
            <w:r>
              <w:t>Наименование органа регулирования тарифов</w:t>
            </w:r>
          </w:p>
        </w:tc>
        <w:tc>
          <w:tcPr>
            <w:tcW w:w="2275" w:type="dxa"/>
            <w:gridSpan w:val="3"/>
          </w:tcPr>
          <w:p w:rsidR="00040AB7" w:rsidRDefault="00040AB7">
            <w:pPr>
              <w:pStyle w:val="ConsPlusNormal"/>
              <w:jc w:val="center"/>
            </w:pPr>
            <w:r>
              <w:t xml:space="preserve">Заседание правления (коллегии) органа регулирования тарифов, на котором планируется рассмотрение дел об </w:t>
            </w:r>
            <w:r>
              <w:lastRenderedPageBreak/>
              <w:t>установлении тарифов в сфере водоснабжения и водоотведения</w:t>
            </w:r>
          </w:p>
        </w:tc>
        <w:tc>
          <w:tcPr>
            <w:tcW w:w="1701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4" w:name="P3921"/>
            <w:bookmarkEnd w:id="64"/>
            <w:r>
              <w:lastRenderedPageBreak/>
              <w:t xml:space="preserve">Принятые органом регулирования тарифов решения об установлении </w:t>
            </w:r>
            <w:r>
              <w:lastRenderedPageBreak/>
              <w:t>тарифов в сфере водоснабжения и водоотведения</w:t>
            </w:r>
          </w:p>
        </w:tc>
        <w:tc>
          <w:tcPr>
            <w:tcW w:w="2835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lastRenderedPageBreak/>
              <w:t xml:space="preserve">Протокол заседания правления (коллегии) органа регулирования тарифов, оформленный в соответствии с требованиями, </w:t>
            </w:r>
            <w:r>
              <w:lastRenderedPageBreak/>
              <w:t xml:space="preserve">установленными </w:t>
            </w:r>
            <w:hyperlink r:id="rId38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</w:t>
            </w: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52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71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686" w:type="dxa"/>
          </w:tcPr>
          <w:p w:rsidR="00040AB7" w:rsidRDefault="00040AB7">
            <w:pPr>
              <w:pStyle w:val="ConsPlusNormal"/>
              <w:jc w:val="center"/>
            </w:pPr>
            <w:bookmarkStart w:id="65" w:name="P3923"/>
            <w:bookmarkEnd w:id="65"/>
            <w:r>
              <w:t>дата</w:t>
            </w:r>
          </w:p>
        </w:tc>
        <w:tc>
          <w:tcPr>
            <w:tcW w:w="802" w:type="dxa"/>
          </w:tcPr>
          <w:p w:rsidR="00040AB7" w:rsidRDefault="00040AB7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787" w:type="dxa"/>
          </w:tcPr>
          <w:p w:rsidR="00040AB7" w:rsidRDefault="00040AB7">
            <w:pPr>
              <w:pStyle w:val="ConsPlusNormal"/>
              <w:jc w:val="center"/>
            </w:pPr>
            <w:bookmarkStart w:id="66" w:name="P3925"/>
            <w:bookmarkEnd w:id="66"/>
            <w:r>
              <w:t>место</w:t>
            </w:r>
          </w:p>
        </w:tc>
        <w:tc>
          <w:tcPr>
            <w:tcW w:w="1701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2835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552" w:type="dxa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14" w:type="dxa"/>
          </w:tcPr>
          <w:p w:rsidR="00040AB7" w:rsidRDefault="00040AB7">
            <w:pPr>
              <w:pStyle w:val="ConsPlusNormal"/>
              <w:jc w:val="center"/>
            </w:pPr>
            <w:r>
              <w:t>Орган регулирования тарифов</w:t>
            </w:r>
          </w:p>
        </w:tc>
        <w:tc>
          <w:tcPr>
            <w:tcW w:w="686" w:type="dxa"/>
          </w:tcPr>
          <w:p w:rsidR="00040AB7" w:rsidRDefault="00040AB7">
            <w:pPr>
              <w:pStyle w:val="ConsPlusNormal"/>
            </w:pPr>
          </w:p>
        </w:tc>
        <w:tc>
          <w:tcPr>
            <w:tcW w:w="802" w:type="dxa"/>
          </w:tcPr>
          <w:p w:rsidR="00040AB7" w:rsidRDefault="00040AB7">
            <w:pPr>
              <w:pStyle w:val="ConsPlusNormal"/>
            </w:pPr>
          </w:p>
        </w:tc>
        <w:tc>
          <w:tcPr>
            <w:tcW w:w="787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040AB7" w:rsidRDefault="00040AB7">
            <w:pPr>
              <w:pStyle w:val="ConsPlusNormal"/>
            </w:pPr>
          </w:p>
        </w:tc>
        <w:tc>
          <w:tcPr>
            <w:tcW w:w="2835" w:type="dxa"/>
          </w:tcPr>
          <w:p w:rsidR="00040AB7" w:rsidRDefault="00040AB7">
            <w:pPr>
              <w:pStyle w:val="ConsPlusNormal"/>
            </w:pPr>
          </w:p>
        </w:tc>
        <w:tc>
          <w:tcPr>
            <w:tcW w:w="3969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19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органа регулирования тарифов" указывается информация в соответствии с нормативным правовым актом, на основании которого орган регулирования тарифов (орган местного самоуправления) образован.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23">
              <w:r>
                <w:rPr>
                  <w:color w:val="0000FF"/>
                </w:rPr>
                <w:t>поле</w:t>
              </w:r>
            </w:hyperlink>
            <w:r>
              <w:t xml:space="preserve"> "дата" указывается дата в виде "ДД.ММ.ГГГГ".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25">
              <w:r>
                <w:rPr>
                  <w:color w:val="0000FF"/>
                </w:rPr>
                <w:t>поле</w:t>
              </w:r>
            </w:hyperlink>
            <w:r>
              <w:t xml:space="preserve"> "место" указывается адрес места проведения заседания (коллегии).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21">
              <w:r>
                <w:rPr>
                  <w:color w:val="0000FF"/>
                </w:rPr>
                <w:t>полях</w:t>
              </w:r>
            </w:hyperlink>
            <w:r>
              <w:t xml:space="preserve"> "Принятые органом регулирования тарифов решения об установлении тарифов в сфере водоснабжения и водоотведения" и "Протокол заседания правления (коллегии) органа регулирования тарифов, оформленный в соответствии с требованиями, установленными </w:t>
            </w:r>
            <w:hyperlink r:id="rId39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406" указывается </w:t>
            </w:r>
            <w:r>
              <w:lastRenderedPageBreak/>
              <w:t>ссылка на документ, предварительно загруженный в хранилище файлов ФГИС ЕИАС.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right"/>
        <w:outlineLvl w:val="1"/>
      </w:pPr>
      <w:r>
        <w:t>Форма 4</w:t>
      </w: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center"/>
      </w:pPr>
      <w:r>
        <w:t>Информация</w:t>
      </w:r>
    </w:p>
    <w:p w:rsidR="00040AB7" w:rsidRDefault="00040AB7">
      <w:pPr>
        <w:pStyle w:val="ConsPlusNormal"/>
        <w:jc w:val="center"/>
      </w:pPr>
      <w:r>
        <w:t>о привлечении к административной ответственности</w:t>
      </w:r>
    </w:p>
    <w:p w:rsidR="00040AB7" w:rsidRDefault="00040AB7">
      <w:pPr>
        <w:pStyle w:val="ConsPlusNormal"/>
        <w:jc w:val="center"/>
      </w:pPr>
      <w:r>
        <w:t>организаций, осуществляющих холодное водоснабжение,</w:t>
      </w:r>
    </w:p>
    <w:p w:rsidR="00040AB7" w:rsidRDefault="00040AB7">
      <w:pPr>
        <w:pStyle w:val="ConsPlusNormal"/>
        <w:jc w:val="center"/>
      </w:pPr>
      <w:r>
        <w:t>водоотведение, горячее водоснабжение, и должностных лиц</w:t>
      </w:r>
    </w:p>
    <w:p w:rsidR="00040AB7" w:rsidRDefault="00040AB7">
      <w:pPr>
        <w:pStyle w:val="ConsPlusNormal"/>
        <w:jc w:val="center"/>
      </w:pPr>
      <w:r>
        <w:t>за нарушение установленных порядка, способа, сроков</w:t>
      </w:r>
    </w:p>
    <w:p w:rsidR="00040AB7" w:rsidRDefault="00040AB7">
      <w:pPr>
        <w:pStyle w:val="ConsPlusNormal"/>
        <w:jc w:val="center"/>
      </w:pPr>
      <w:r>
        <w:t>раскрытия информации и форм ее предоставления</w:t>
      </w:r>
    </w:p>
    <w:p w:rsidR="00040AB7" w:rsidRDefault="00040A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1877"/>
        <w:gridCol w:w="1670"/>
        <w:gridCol w:w="1795"/>
        <w:gridCol w:w="2213"/>
        <w:gridCol w:w="2074"/>
        <w:gridCol w:w="2208"/>
        <w:gridCol w:w="2362"/>
      </w:tblGrid>
      <w:tr w:rsidR="00040AB7">
        <w:tc>
          <w:tcPr>
            <w:tcW w:w="12336" w:type="dxa"/>
            <w:gridSpan w:val="7"/>
          </w:tcPr>
          <w:p w:rsidR="00040AB7" w:rsidRDefault="00040AB7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2362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040AB7">
        <w:tc>
          <w:tcPr>
            <w:tcW w:w="499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7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7" w:name="P3954"/>
            <w:bookmarkEnd w:id="67"/>
            <w:r>
              <w:t>Субъект Российской Федерации</w:t>
            </w:r>
          </w:p>
        </w:tc>
        <w:tc>
          <w:tcPr>
            <w:tcW w:w="3465" w:type="dxa"/>
            <w:gridSpan w:val="2"/>
          </w:tcPr>
          <w:p w:rsidR="00040AB7" w:rsidRDefault="00040AB7">
            <w:pPr>
              <w:pStyle w:val="ConsPlusNormal"/>
              <w:jc w:val="center"/>
            </w:pPr>
            <w:r>
              <w:t>Сведения о лице, в отношении которого рассмотрено дело об административном правонарушении (общая информация о регулируемой организации и наименование должности)</w:t>
            </w:r>
          </w:p>
        </w:tc>
        <w:tc>
          <w:tcPr>
            <w:tcW w:w="2213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r>
              <w:t>Наименование должности лица, в отношении которого рассмотрено дело об административном правонарушении</w:t>
            </w:r>
          </w:p>
        </w:tc>
        <w:tc>
          <w:tcPr>
            <w:tcW w:w="2074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8" w:name="P3957"/>
            <w:bookmarkEnd w:id="68"/>
            <w:r>
              <w:t>Краткое описание</w:t>
            </w:r>
          </w:p>
        </w:tc>
        <w:tc>
          <w:tcPr>
            <w:tcW w:w="2208" w:type="dxa"/>
            <w:vMerge w:val="restart"/>
          </w:tcPr>
          <w:p w:rsidR="00040AB7" w:rsidRDefault="00040AB7">
            <w:pPr>
              <w:pStyle w:val="ConsPlusNormal"/>
              <w:jc w:val="center"/>
            </w:pPr>
            <w:bookmarkStart w:id="69" w:name="P3958"/>
            <w:bookmarkEnd w:id="69"/>
            <w:r>
              <w:t>Результат рассмотрения дела об административном правонарушении</w:t>
            </w:r>
          </w:p>
        </w:tc>
        <w:tc>
          <w:tcPr>
            <w:tcW w:w="236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499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877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</w:tcPr>
          <w:p w:rsidR="00040AB7" w:rsidRDefault="00040AB7">
            <w:pPr>
              <w:pStyle w:val="ConsPlusNormal"/>
              <w:jc w:val="center"/>
            </w:pPr>
            <w:bookmarkStart w:id="70" w:name="P3959"/>
            <w:bookmarkEnd w:id="70"/>
            <w:r>
              <w:t>наименование регулируемой организации</w:t>
            </w:r>
          </w:p>
        </w:tc>
        <w:tc>
          <w:tcPr>
            <w:tcW w:w="1795" w:type="dxa"/>
          </w:tcPr>
          <w:p w:rsidR="00040AB7" w:rsidRDefault="00040AB7">
            <w:pPr>
              <w:pStyle w:val="ConsPlusNormal"/>
              <w:jc w:val="center"/>
            </w:pPr>
            <w:bookmarkStart w:id="71" w:name="P3960"/>
            <w:bookmarkEnd w:id="71"/>
            <w:r>
              <w:t>ИНН</w:t>
            </w:r>
          </w:p>
        </w:tc>
        <w:tc>
          <w:tcPr>
            <w:tcW w:w="2213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2074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2208" w:type="dxa"/>
            <w:vMerge/>
          </w:tcPr>
          <w:p w:rsidR="00040AB7" w:rsidRDefault="00040AB7">
            <w:pPr>
              <w:pStyle w:val="ConsPlusNormal"/>
            </w:pPr>
          </w:p>
        </w:tc>
        <w:tc>
          <w:tcPr>
            <w:tcW w:w="2362" w:type="dxa"/>
            <w:vMerge/>
          </w:tcPr>
          <w:p w:rsidR="00040AB7" w:rsidRDefault="00040AB7">
            <w:pPr>
              <w:pStyle w:val="ConsPlusNormal"/>
            </w:pPr>
          </w:p>
        </w:tc>
      </w:tr>
      <w:tr w:rsidR="00040AB7">
        <w:tc>
          <w:tcPr>
            <w:tcW w:w="499" w:type="dxa"/>
          </w:tcPr>
          <w:p w:rsidR="00040AB7" w:rsidRDefault="00040A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7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670" w:type="dxa"/>
          </w:tcPr>
          <w:p w:rsidR="00040AB7" w:rsidRDefault="00040AB7">
            <w:pPr>
              <w:pStyle w:val="ConsPlusNormal"/>
            </w:pPr>
          </w:p>
        </w:tc>
        <w:tc>
          <w:tcPr>
            <w:tcW w:w="1795" w:type="dxa"/>
          </w:tcPr>
          <w:p w:rsidR="00040AB7" w:rsidRDefault="00040AB7">
            <w:pPr>
              <w:pStyle w:val="ConsPlusNormal"/>
            </w:pPr>
          </w:p>
        </w:tc>
        <w:tc>
          <w:tcPr>
            <w:tcW w:w="2213" w:type="dxa"/>
          </w:tcPr>
          <w:p w:rsidR="00040AB7" w:rsidRDefault="00040AB7">
            <w:pPr>
              <w:pStyle w:val="ConsPlusNormal"/>
            </w:pPr>
          </w:p>
        </w:tc>
        <w:tc>
          <w:tcPr>
            <w:tcW w:w="2074" w:type="dxa"/>
          </w:tcPr>
          <w:p w:rsidR="00040AB7" w:rsidRDefault="00040AB7">
            <w:pPr>
              <w:pStyle w:val="ConsPlusNormal"/>
            </w:pPr>
          </w:p>
        </w:tc>
        <w:tc>
          <w:tcPr>
            <w:tcW w:w="2208" w:type="dxa"/>
          </w:tcPr>
          <w:p w:rsidR="00040AB7" w:rsidRDefault="00040AB7">
            <w:pPr>
              <w:pStyle w:val="ConsPlusNormal"/>
            </w:pPr>
          </w:p>
        </w:tc>
        <w:tc>
          <w:tcPr>
            <w:tcW w:w="2362" w:type="dxa"/>
            <w:vAlign w:val="center"/>
          </w:tcPr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54">
              <w:r>
                <w:rPr>
                  <w:color w:val="0000FF"/>
                </w:rPr>
                <w:t>поле</w:t>
              </w:r>
            </w:hyperlink>
            <w:r>
              <w:t xml:space="preserve"> "Субъект Российской </w:t>
            </w:r>
            <w:r>
              <w:lastRenderedPageBreak/>
              <w:t>Федерации" указывается наименование субъекта Российской Федерации.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59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регулируемой организации" указывается наименование юридического лица согласно уставу организации.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60">
              <w:r>
                <w:rPr>
                  <w:color w:val="0000FF"/>
                </w:rPr>
                <w:t>поле</w:t>
              </w:r>
            </w:hyperlink>
            <w:r>
              <w:t xml:space="preserve"> "ИНН" указывается идентификационный номер налогоплательщика.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57">
              <w:r>
                <w:rPr>
                  <w:color w:val="0000FF"/>
                </w:rPr>
                <w:t>поле</w:t>
              </w:r>
            </w:hyperlink>
            <w:r>
              <w:t xml:space="preserve"> "Краткое описание нарушения" указывается краткое описание нарушения с указанием статьи Кодекса Российской Федерации об административных правонарушениях.</w:t>
            </w:r>
          </w:p>
          <w:p w:rsidR="00040AB7" w:rsidRDefault="00040AB7">
            <w:pPr>
              <w:pStyle w:val="ConsPlusNormal"/>
              <w:jc w:val="both"/>
            </w:pPr>
            <w:r>
              <w:t xml:space="preserve">В </w:t>
            </w:r>
            <w:hyperlink w:anchor="P3958">
              <w:r>
                <w:rPr>
                  <w:color w:val="0000FF"/>
                </w:rPr>
                <w:t>поле</w:t>
              </w:r>
            </w:hyperlink>
            <w:r>
              <w:t xml:space="preserve"> "Результат рассмотрения дела об административном правонарушении" указывается результат рассмотрения дела об </w:t>
            </w:r>
            <w:r>
              <w:lastRenderedPageBreak/>
              <w:t>административном правонарушении (с указанием вида административного наказания).</w:t>
            </w:r>
          </w:p>
        </w:tc>
      </w:tr>
    </w:tbl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jc w:val="both"/>
      </w:pPr>
    </w:p>
    <w:p w:rsidR="00040AB7" w:rsidRDefault="00040A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CA2C16" w:rsidRDefault="00CA2C16"/>
    <w:sectPr w:rsidR="00CA2C1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B7"/>
    <w:rsid w:val="00040AB7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6BFF0-9F94-417A-BAFA-65E3FA34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A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40AB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40A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40AB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40A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40A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40A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40AB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08165&amp;dst=101164" TargetMode="External"/><Relationship Id="rId18" Type="http://schemas.openxmlformats.org/officeDocument/2006/relationships/hyperlink" Target="https://login.consultant.ru/link/?req=doc&amp;base=LAW&amp;n=463200&amp;dst=100023" TargetMode="External"/><Relationship Id="rId26" Type="http://schemas.openxmlformats.org/officeDocument/2006/relationships/hyperlink" Target="https://login.consultant.ru/link/?req=doc&amp;base=LAW&amp;n=463200&amp;dst=100023" TargetMode="External"/><Relationship Id="rId39" Type="http://schemas.openxmlformats.org/officeDocument/2006/relationships/hyperlink" Target="https://login.consultant.ru/link/?req=doc&amp;base=LAW&amp;n=463200&amp;dst=100307" TargetMode="External"/><Relationship Id="rId21" Type="http://schemas.openxmlformats.org/officeDocument/2006/relationships/hyperlink" Target="https://login.consultant.ru/link/?req=doc&amp;base=LAW&amp;n=463200&amp;dst=100023" TargetMode="External"/><Relationship Id="rId34" Type="http://schemas.openxmlformats.org/officeDocument/2006/relationships/hyperlink" Target="https://login.consultant.ru/link/?req=doc&amp;base=LAW&amp;n=463200&amp;dst=100023" TargetMode="External"/><Relationship Id="rId7" Type="http://schemas.openxmlformats.org/officeDocument/2006/relationships/hyperlink" Target="https://login.consultant.ru/link/?req=doc&amp;base=LAW&amp;n=438684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5814&amp;dst=100010" TargetMode="External"/><Relationship Id="rId20" Type="http://schemas.openxmlformats.org/officeDocument/2006/relationships/hyperlink" Target="https://login.consultant.ru/link/?req=doc&amp;base=LAW&amp;n=463200&amp;dst=100023" TargetMode="External"/><Relationship Id="rId29" Type="http://schemas.openxmlformats.org/officeDocument/2006/relationships/hyperlink" Target="https://login.consultant.ru/link/?req=doc&amp;base=LAW&amp;n=463200&amp;dst=100023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8684&amp;dst=100034" TargetMode="External"/><Relationship Id="rId11" Type="http://schemas.openxmlformats.org/officeDocument/2006/relationships/hyperlink" Target="https://login.consultant.ru/link/?req=doc&amp;base=LAW&amp;n=456191&amp;dst=100300" TargetMode="External"/><Relationship Id="rId24" Type="http://schemas.openxmlformats.org/officeDocument/2006/relationships/hyperlink" Target="https://login.consultant.ru/link/?req=doc&amp;base=LAW&amp;n=425249&amp;dst=100011" TargetMode="External"/><Relationship Id="rId32" Type="http://schemas.openxmlformats.org/officeDocument/2006/relationships/hyperlink" Target="https://login.consultant.ru/link/?req=doc&amp;base=LAW&amp;n=425249&amp;dst=100011" TargetMode="External"/><Relationship Id="rId37" Type="http://schemas.openxmlformats.org/officeDocument/2006/relationships/hyperlink" Target="https://login.consultant.ru/link/?req=doc&amp;base=LAW&amp;n=463200&amp;dst=100023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8684&amp;dst=100008" TargetMode="External"/><Relationship Id="rId15" Type="http://schemas.openxmlformats.org/officeDocument/2006/relationships/hyperlink" Target="https://login.consultant.ru/link/?req=doc&amp;base=LAW&amp;n=438684&amp;dst=100012" TargetMode="External"/><Relationship Id="rId23" Type="http://schemas.openxmlformats.org/officeDocument/2006/relationships/hyperlink" Target="https://login.consultant.ru/link/?req=doc&amp;base=LAW&amp;n=455814&amp;dst=100010" TargetMode="External"/><Relationship Id="rId28" Type="http://schemas.openxmlformats.org/officeDocument/2006/relationships/hyperlink" Target="https://login.consultant.ru/link/?req=doc&amp;base=LAW&amp;n=463200&amp;dst=100023" TargetMode="External"/><Relationship Id="rId36" Type="http://schemas.openxmlformats.org/officeDocument/2006/relationships/hyperlink" Target="https://login.consultant.ru/link/?req=doc&amp;base=LAW&amp;n=463200&amp;dst=100023" TargetMode="External"/><Relationship Id="rId10" Type="http://schemas.openxmlformats.org/officeDocument/2006/relationships/hyperlink" Target="https://login.consultant.ru/link/?req=doc&amp;base=LAW&amp;n=438684&amp;dst=100405" TargetMode="External"/><Relationship Id="rId19" Type="http://schemas.openxmlformats.org/officeDocument/2006/relationships/hyperlink" Target="https://login.consultant.ru/link/?req=doc&amp;base=LAW&amp;n=463200&amp;dst=100023" TargetMode="External"/><Relationship Id="rId31" Type="http://schemas.openxmlformats.org/officeDocument/2006/relationships/hyperlink" Target="https://login.consultant.ru/link/?req=doc&amp;base=LAW&amp;n=455814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8684&amp;dst=100290" TargetMode="External"/><Relationship Id="rId14" Type="http://schemas.openxmlformats.org/officeDocument/2006/relationships/hyperlink" Target="https://login.consultant.ru/link/?req=doc&amp;base=LAW&amp;n=308165&amp;dst=102276" TargetMode="External"/><Relationship Id="rId22" Type="http://schemas.openxmlformats.org/officeDocument/2006/relationships/hyperlink" Target="https://login.consultant.ru/link/?req=doc&amp;base=LAW&amp;n=438684&amp;dst=100012" TargetMode="External"/><Relationship Id="rId27" Type="http://schemas.openxmlformats.org/officeDocument/2006/relationships/hyperlink" Target="https://login.consultant.ru/link/?req=doc&amp;base=LAW&amp;n=463200&amp;dst=100023" TargetMode="External"/><Relationship Id="rId30" Type="http://schemas.openxmlformats.org/officeDocument/2006/relationships/hyperlink" Target="https://login.consultant.ru/link/?req=doc&amp;base=LAW&amp;n=438684&amp;dst=100012" TargetMode="External"/><Relationship Id="rId35" Type="http://schemas.openxmlformats.org/officeDocument/2006/relationships/hyperlink" Target="https://login.consultant.ru/link/?req=doc&amp;base=LAW&amp;n=463200&amp;dst=100023" TargetMode="External"/><Relationship Id="rId8" Type="http://schemas.openxmlformats.org/officeDocument/2006/relationships/hyperlink" Target="https://login.consultant.ru/link/?req=doc&amp;base=LAW&amp;n=438684&amp;dst=10017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08165&amp;dst=100064" TargetMode="External"/><Relationship Id="rId17" Type="http://schemas.openxmlformats.org/officeDocument/2006/relationships/hyperlink" Target="https://login.consultant.ru/link/?req=doc&amp;base=LAW&amp;n=425249&amp;dst=100011" TargetMode="External"/><Relationship Id="rId25" Type="http://schemas.openxmlformats.org/officeDocument/2006/relationships/hyperlink" Target="https://login.consultant.ru/link/?req=doc&amp;base=LAW&amp;n=463200&amp;dst=100023" TargetMode="External"/><Relationship Id="rId33" Type="http://schemas.openxmlformats.org/officeDocument/2006/relationships/hyperlink" Target="https://login.consultant.ru/link/?req=doc&amp;base=LAW&amp;n=463200&amp;dst=100023" TargetMode="External"/><Relationship Id="rId38" Type="http://schemas.openxmlformats.org/officeDocument/2006/relationships/hyperlink" Target="https://login.consultant.ru/link/?req=doc&amp;base=LAW&amp;n=463200&amp;dst=100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143</Pages>
  <Words>24421</Words>
  <Characters>139203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1</cp:revision>
  <dcterms:created xsi:type="dcterms:W3CDTF">2024-03-25T06:02:00Z</dcterms:created>
  <dcterms:modified xsi:type="dcterms:W3CDTF">2024-03-25T06:04:00Z</dcterms:modified>
</cp:coreProperties>
</file>