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0" w:rsidRPr="00B84190" w:rsidRDefault="00B84190" w:rsidP="00B841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B84190" w:rsidRPr="00B84190" w:rsidRDefault="00B84190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sz w:val="24"/>
          <w:szCs w:val="24"/>
        </w:rPr>
        <w:t>Официальный интернет-портал правовой информации http://pravo.gov.ru, 10.05.2024,</w:t>
      </w:r>
    </w:p>
    <w:p w:rsidR="00B84190" w:rsidRPr="00B84190" w:rsidRDefault="00B84190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sz w:val="24"/>
          <w:szCs w:val="24"/>
        </w:rPr>
        <w:t>"Собрание законодательства РФ", 13.05.2024, N 20, ст. 2626</w:t>
      </w:r>
    </w:p>
    <w:p w:rsidR="00B84190" w:rsidRPr="00B84190" w:rsidRDefault="00B84190" w:rsidP="00B84190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B84190" w:rsidRPr="00B84190" w:rsidRDefault="00B84190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sz w:val="24"/>
          <w:szCs w:val="24"/>
        </w:rPr>
        <w:t xml:space="preserve">Начало действия документа - </w:t>
      </w:r>
      <w:hyperlink r:id="rId4" w:history="1">
        <w:r w:rsidRPr="00B84190">
          <w:rPr>
            <w:rFonts w:ascii="Times New Roman" w:hAnsi="Times New Roman" w:cs="Times New Roman"/>
            <w:color w:val="0000FF"/>
            <w:sz w:val="24"/>
            <w:szCs w:val="24"/>
          </w:rPr>
          <w:t>01.09.2024</w:t>
        </w:r>
      </w:hyperlink>
      <w:r w:rsidRPr="00B84190">
        <w:rPr>
          <w:rFonts w:ascii="Times New Roman" w:hAnsi="Times New Roman" w:cs="Times New Roman"/>
          <w:sz w:val="24"/>
          <w:szCs w:val="24"/>
        </w:rPr>
        <w:t>.</w:t>
      </w:r>
    </w:p>
    <w:p w:rsidR="00B84190" w:rsidRPr="00B84190" w:rsidRDefault="00B84190" w:rsidP="00B84190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b/>
          <w:bCs/>
          <w:sz w:val="24"/>
          <w:szCs w:val="24"/>
        </w:rPr>
        <w:t>Название документа</w:t>
      </w:r>
    </w:p>
    <w:p w:rsidR="00B84190" w:rsidRPr="00B84190" w:rsidRDefault="00B84190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sz w:val="24"/>
          <w:szCs w:val="24"/>
        </w:rPr>
        <w:t>Постановление Правительства РФ от 06.05.2024 N 591</w:t>
      </w:r>
    </w:p>
    <w:p w:rsidR="00B84190" w:rsidRDefault="00B84190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190">
        <w:rPr>
          <w:rFonts w:ascii="Times New Roman" w:hAnsi="Times New Roman" w:cs="Times New Roman"/>
          <w:sz w:val="24"/>
          <w:szCs w:val="24"/>
        </w:rPr>
        <w:t>"О внесении изменений в постановление Правительства Российской Федерации от 30 ноября 2021 г. N 2115"</w:t>
      </w:r>
    </w:p>
    <w:p w:rsidR="009F31B3" w:rsidRPr="00B84190" w:rsidRDefault="009F31B3" w:rsidP="00B84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EF8" w:rsidRPr="005B2958" w:rsidRDefault="009F31B3" w:rsidP="00147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9F31B3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31B3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F31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9F3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4A5EF8" w:rsidRPr="005B2958">
        <w:rPr>
          <w:rFonts w:ascii="Times New Roman" w:hAnsi="Times New Roman" w:cs="Times New Roman"/>
          <w:sz w:val="28"/>
          <w:szCs w:val="28"/>
        </w:rPr>
        <w:t>акреплено, что в случае если заявитель в качестве варианта создания технической возможности подключения к системе теплоснабжения выбирает заключение договора о подключении с платой, установленной в индивидуальном порядке, без внесения изменений в инвестиционную программу исполнителя и с последующим внесением соответствующих изменений в схему теплоснабжения в установленном порядке, исполнитель в течение 30 календарных дней с даты поступления от заявителя соответствующего письма обращается в исполнительный орган субъекта РФ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с приложением необходимых документов и материалов.</w:t>
      </w:r>
    </w:p>
    <w:p w:rsidR="004A5EF8" w:rsidRPr="005B2958" w:rsidRDefault="004A5EF8" w:rsidP="00147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58">
        <w:rPr>
          <w:rFonts w:ascii="Times New Roman" w:hAnsi="Times New Roman" w:cs="Times New Roman"/>
          <w:sz w:val="28"/>
          <w:szCs w:val="28"/>
        </w:rPr>
        <w:t>Также уточняется срок обращения исполнителя в исполнительный орган субъекта РФ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при поступлении комплексной заявки на подключение тепловой нагрузки, определенной в комплексной схеме инженерного обеспечения территории.</w:t>
      </w:r>
    </w:p>
    <w:p w:rsidR="004A5EF8" w:rsidRDefault="004A5EF8" w:rsidP="004A5E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B2958" w:rsidRDefault="005B2958" w:rsidP="005B295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2958" w:rsidRDefault="005B2958" w:rsidP="005B2958">
      <w:pPr>
        <w:pStyle w:val="ConsPlusNormal"/>
        <w:jc w:val="both"/>
        <w:outlineLvl w:val="0"/>
      </w:pPr>
    </w:p>
    <w:p w:rsidR="005B2958" w:rsidRDefault="005B2958" w:rsidP="005B2958">
      <w:pPr>
        <w:pStyle w:val="ConsPlusTitle"/>
        <w:jc w:val="center"/>
      </w:pPr>
      <w:r>
        <w:t>ПРАВИТЕЛЬСТВО РОССИЙСКОЙ ФЕДЕРАЦИИ</w:t>
      </w:r>
    </w:p>
    <w:p w:rsidR="005B2958" w:rsidRDefault="005B2958" w:rsidP="005B2958">
      <w:pPr>
        <w:pStyle w:val="ConsPlusTitle"/>
        <w:jc w:val="center"/>
      </w:pPr>
    </w:p>
    <w:p w:rsidR="005B2958" w:rsidRDefault="005B2958" w:rsidP="005B2958">
      <w:pPr>
        <w:pStyle w:val="ConsPlusTitle"/>
        <w:jc w:val="center"/>
      </w:pPr>
      <w:r>
        <w:t>ПОСТАНОВЛЕНИЕ</w:t>
      </w:r>
    </w:p>
    <w:p w:rsidR="005B2958" w:rsidRDefault="005B2958" w:rsidP="005B2958">
      <w:pPr>
        <w:pStyle w:val="ConsPlusTitle"/>
        <w:jc w:val="center"/>
      </w:pPr>
      <w:r>
        <w:t>от 6 мая 2024 г. N 591</w:t>
      </w:r>
    </w:p>
    <w:p w:rsidR="005B2958" w:rsidRDefault="005B2958" w:rsidP="005B2958">
      <w:pPr>
        <w:pStyle w:val="ConsPlusTitle"/>
        <w:jc w:val="center"/>
      </w:pPr>
    </w:p>
    <w:p w:rsidR="005B2958" w:rsidRDefault="005B2958" w:rsidP="005B2958">
      <w:pPr>
        <w:pStyle w:val="ConsPlusTitle"/>
        <w:jc w:val="center"/>
      </w:pPr>
      <w:r>
        <w:t>О ВНЕСЕНИИ ИЗМЕНЕНИЙ</w:t>
      </w:r>
    </w:p>
    <w:p w:rsidR="005B2958" w:rsidRDefault="005B2958" w:rsidP="005B2958">
      <w:pPr>
        <w:pStyle w:val="ConsPlusTitle"/>
        <w:jc w:val="center"/>
      </w:pPr>
      <w:r>
        <w:t>В ПОСТАНОВЛЕНИЕ ПРАВИТЕЛЬСТВА РОССИЙСКОЙ ФЕДЕРАЦИИ</w:t>
      </w:r>
    </w:p>
    <w:p w:rsidR="005B2958" w:rsidRDefault="005B2958" w:rsidP="005B2958">
      <w:pPr>
        <w:pStyle w:val="ConsPlusTitle"/>
        <w:jc w:val="center"/>
      </w:pPr>
      <w:r>
        <w:t>ОТ 30 НОЯБРЯ 2021 Г. N 2115</w:t>
      </w:r>
    </w:p>
    <w:p w:rsidR="005B2958" w:rsidRDefault="005B2958" w:rsidP="005B2958">
      <w:pPr>
        <w:pStyle w:val="ConsPlusNormal"/>
        <w:jc w:val="center"/>
      </w:pPr>
    </w:p>
    <w:p w:rsidR="005B2958" w:rsidRDefault="005B2958" w:rsidP="005B295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Правила</w:t>
        </w:r>
      </w:hyperlink>
      <w:r>
        <w:t xml:space="preserve">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утвержденные постановлением Правительства Российской Федерации от 30 ноября 2021 г. N 2115 "Об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</w:t>
      </w:r>
      <w:r>
        <w:lastRenderedPageBreak/>
        <w:t>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(Собрание законодательства Российской Федерации, 2021, N 49, ст. 8301), следующие изменения: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а) </w:t>
      </w:r>
      <w:hyperlink r:id="rId7">
        <w:r>
          <w:rPr>
            <w:color w:val="0000FF"/>
          </w:rPr>
          <w:t>пункт 24</w:t>
        </w:r>
      </w:hyperlink>
      <w:r>
        <w:t xml:space="preserve"> после абзаца четвертого дополнить абзацем следующего содержания: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"В случае если заявитель выбирает вариант создания технической возможности подключения к системе теплоснабжения, указанный в абзаце втором настоящего пункта, исполнитель в течение 30 календарных дней с даты поступления от заявителя письма, указанного в абзаце четвертом настоящего пункта, обращается в исполнительный орган субъекта Российской Федерации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с приложением документов и материалов, предусмотренных </w:t>
      </w:r>
      <w:hyperlink r:id="rId8">
        <w:r>
          <w:rPr>
            <w:color w:val="0000FF"/>
          </w:rPr>
          <w:t>пунктом 39(7)</w:t>
        </w:r>
      </w:hyperlink>
      <w:r>
        <w:t xml:space="preserve"> Правил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теплоснабжения".";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абзац четвертый пункта 38</w:t>
        </w:r>
      </w:hyperlink>
      <w:r>
        <w:t xml:space="preserve"> изложить в следующей редакции: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"При поступлении комплексной заявки на подключение тепловой нагрузки, определенной в комплексной схеме инженерного обеспечения территории, исполнитель в течение 60 календарных дней с даты поступления такой заявки обращается в исполнительный орган субъекта Российской Федерации в области государственного регулирования цен (тарифов) в сфере теплоснабжения с заявлением об установлении платы за подключение в индивидуальном порядке с приложением документов и материалов, предусмотренных </w:t>
      </w:r>
      <w:hyperlink r:id="rId10">
        <w:r>
          <w:rPr>
            <w:color w:val="0000FF"/>
          </w:rPr>
          <w:t>пунктом 39(7)</w:t>
        </w:r>
      </w:hyperlink>
      <w:r>
        <w:t xml:space="preserve"> Правил регулирования цен (тарифов) в сфере теплоснабжения, утвержденных постановлением Правительства Российской Федерации от 22 октября 2012 г. N 1075 "О ценообразовании в сфере теплоснабжения".";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 xml:space="preserve">в) </w:t>
      </w:r>
      <w:hyperlink r:id="rId11">
        <w:r>
          <w:rPr>
            <w:color w:val="0000FF"/>
          </w:rPr>
          <w:t>пункт 77</w:t>
        </w:r>
      </w:hyperlink>
      <w:r>
        <w:t xml:space="preserve"> после цифр "26 - 34," дополнить словами "абзац четвертый пункта 38,".</w:t>
      </w:r>
    </w:p>
    <w:p w:rsidR="005B2958" w:rsidRDefault="005B2958" w:rsidP="005B295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2024 г.</w:t>
      </w:r>
    </w:p>
    <w:p w:rsidR="005B2958" w:rsidRDefault="005B2958" w:rsidP="005B2958">
      <w:pPr>
        <w:pStyle w:val="ConsPlusNormal"/>
        <w:ind w:firstLine="540"/>
        <w:jc w:val="both"/>
      </w:pPr>
    </w:p>
    <w:p w:rsidR="005B2958" w:rsidRDefault="005B2958" w:rsidP="005B2958">
      <w:pPr>
        <w:pStyle w:val="ConsPlusNormal"/>
        <w:jc w:val="right"/>
      </w:pPr>
      <w:r>
        <w:t>Председатель Правительства</w:t>
      </w:r>
    </w:p>
    <w:p w:rsidR="005B2958" w:rsidRDefault="005B2958" w:rsidP="005B2958">
      <w:pPr>
        <w:pStyle w:val="ConsPlusNormal"/>
        <w:jc w:val="right"/>
      </w:pPr>
      <w:r>
        <w:t>Российской Федерации</w:t>
      </w:r>
    </w:p>
    <w:p w:rsidR="005B2958" w:rsidRDefault="005B2958" w:rsidP="005B2958">
      <w:pPr>
        <w:pStyle w:val="ConsPlusNormal"/>
        <w:jc w:val="right"/>
      </w:pPr>
      <w:r>
        <w:t>М.МИШУСТИН</w:t>
      </w:r>
    </w:p>
    <w:p w:rsidR="005B2958" w:rsidRDefault="005B2958" w:rsidP="005B2958">
      <w:pPr>
        <w:pStyle w:val="ConsPlusNormal"/>
        <w:jc w:val="both"/>
      </w:pPr>
    </w:p>
    <w:p w:rsidR="005B2958" w:rsidRDefault="005B2958" w:rsidP="005B2958">
      <w:pPr>
        <w:pStyle w:val="ConsPlusNormal"/>
        <w:jc w:val="both"/>
      </w:pPr>
    </w:p>
    <w:p w:rsidR="005B2958" w:rsidRDefault="005B2958" w:rsidP="005B29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5D8A" w:rsidRPr="004A5EF8" w:rsidRDefault="00905D8A" w:rsidP="004A5EF8"/>
    <w:sectPr w:rsidR="00905D8A" w:rsidRPr="004A5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55"/>
    <w:rsid w:val="00036455"/>
    <w:rsid w:val="00146936"/>
    <w:rsid w:val="001474B4"/>
    <w:rsid w:val="001D761F"/>
    <w:rsid w:val="001E5D73"/>
    <w:rsid w:val="00276975"/>
    <w:rsid w:val="002B2891"/>
    <w:rsid w:val="00384F5E"/>
    <w:rsid w:val="003A0C30"/>
    <w:rsid w:val="003A7ECB"/>
    <w:rsid w:val="00476A90"/>
    <w:rsid w:val="004A5EF8"/>
    <w:rsid w:val="004E027D"/>
    <w:rsid w:val="005B2958"/>
    <w:rsid w:val="00784C4C"/>
    <w:rsid w:val="008D7B7F"/>
    <w:rsid w:val="008F64CC"/>
    <w:rsid w:val="00905D8A"/>
    <w:rsid w:val="009F31B3"/>
    <w:rsid w:val="00A2688C"/>
    <w:rsid w:val="00A532A9"/>
    <w:rsid w:val="00B17366"/>
    <w:rsid w:val="00B34220"/>
    <w:rsid w:val="00B84190"/>
    <w:rsid w:val="00BC30E6"/>
    <w:rsid w:val="00E11ADA"/>
    <w:rsid w:val="00E309C6"/>
    <w:rsid w:val="00F161DA"/>
    <w:rsid w:val="00F16BA4"/>
    <w:rsid w:val="00F95FE1"/>
    <w:rsid w:val="00FB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3C982-5D9C-45B2-9A1A-344222A5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89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29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29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B29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837&amp;dst=29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01940&amp;dst=10012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1940&amp;dst=100017" TargetMode="External"/><Relationship Id="rId11" Type="http://schemas.openxmlformats.org/officeDocument/2006/relationships/hyperlink" Target="https://login.consultant.ru/link/?req=doc&amp;base=LAW&amp;n=401940&amp;dst=100349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470837&amp;dst=290" TargetMode="External"/><Relationship Id="rId4" Type="http://schemas.openxmlformats.org/officeDocument/2006/relationships/hyperlink" Target="https://login.consultant.ru/link/?req=doc&amp;base=LAW&amp;n=476073&amp;dst=100011" TargetMode="External"/><Relationship Id="rId9" Type="http://schemas.openxmlformats.org/officeDocument/2006/relationships/hyperlink" Target="https://login.consultant.ru/link/?req=doc&amp;base=LAW&amp;n=401940&amp;dst=100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Коростелева</dc:creator>
  <cp:keywords/>
  <dc:description/>
  <cp:lastModifiedBy>Коростелева</cp:lastModifiedBy>
  <cp:revision>24</cp:revision>
  <cp:lastPrinted>2024-04-19T10:01:00Z</cp:lastPrinted>
  <dcterms:created xsi:type="dcterms:W3CDTF">2024-03-22T08:53:00Z</dcterms:created>
  <dcterms:modified xsi:type="dcterms:W3CDTF">2024-06-25T09:49:00Z</dcterms:modified>
</cp:coreProperties>
</file>