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BFD" w:rsidRPr="00383BFD" w:rsidRDefault="00383BFD" w:rsidP="0038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b/>
          <w:bCs/>
          <w:sz w:val="24"/>
          <w:szCs w:val="28"/>
        </w:rPr>
        <w:t>Источник публикации</w:t>
      </w:r>
    </w:p>
    <w:p w:rsidR="00383BFD" w:rsidRPr="00383BFD" w:rsidRDefault="00383BFD" w:rsidP="00383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sz w:val="24"/>
          <w:szCs w:val="28"/>
        </w:rPr>
        <w:t>Официальный интернет-портал правовой информации http://pravo.gov.ru, 10.05.2024,</w:t>
      </w:r>
    </w:p>
    <w:p w:rsidR="00383BFD" w:rsidRPr="00383BFD" w:rsidRDefault="00383BFD" w:rsidP="00383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sz w:val="24"/>
          <w:szCs w:val="28"/>
        </w:rPr>
        <w:t>"Собрание законодательства РФ", 13.05.2024, N 20, ст. 2621</w:t>
      </w:r>
    </w:p>
    <w:p w:rsidR="00383BFD" w:rsidRPr="00383BFD" w:rsidRDefault="00383BFD" w:rsidP="00383BFD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b/>
          <w:bCs/>
          <w:sz w:val="24"/>
          <w:szCs w:val="28"/>
        </w:rPr>
        <w:t>Примечание к документу</w:t>
      </w:r>
    </w:p>
    <w:p w:rsidR="00383BFD" w:rsidRPr="00383BFD" w:rsidRDefault="00383BFD" w:rsidP="00383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sz w:val="24"/>
          <w:szCs w:val="28"/>
        </w:rPr>
        <w:t>Начало действия документа - 10.05.2024 (за исключением отдельных положений).</w:t>
      </w:r>
    </w:p>
    <w:p w:rsidR="00383BFD" w:rsidRPr="00383BFD" w:rsidRDefault="00383BFD" w:rsidP="00383BFD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hyperlink r:id="rId4" w:history="1">
        <w:r w:rsidRPr="00383BFD">
          <w:rPr>
            <w:rFonts w:ascii="Times New Roman" w:hAnsi="Times New Roman" w:cs="Times New Roman"/>
            <w:color w:val="0000FF"/>
            <w:sz w:val="24"/>
            <w:szCs w:val="28"/>
          </w:rPr>
          <w:t>пунктом 3</w:t>
        </w:r>
      </w:hyperlink>
      <w:r w:rsidRPr="00383BFD">
        <w:rPr>
          <w:rFonts w:ascii="Times New Roman" w:hAnsi="Times New Roman" w:cs="Times New Roman"/>
          <w:sz w:val="24"/>
          <w:szCs w:val="28"/>
        </w:rPr>
        <w:t xml:space="preserve"> данный документ вступил в силу со дня официального опубликования (опубликован на Официальном интернет-портале правовой информации http://pravo.gov.ru - 10.05.2024), за исключением отдельных положений, вступающих в силу в иные сроки.</w:t>
      </w:r>
    </w:p>
    <w:p w:rsidR="00383BFD" w:rsidRPr="00383BFD" w:rsidRDefault="00383BFD" w:rsidP="00383BFD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b/>
          <w:bCs/>
          <w:sz w:val="24"/>
          <w:szCs w:val="28"/>
        </w:rPr>
        <w:t>Название документа</w:t>
      </w:r>
    </w:p>
    <w:p w:rsidR="00383BFD" w:rsidRPr="00383BFD" w:rsidRDefault="00383BFD" w:rsidP="00383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sz w:val="24"/>
          <w:szCs w:val="28"/>
        </w:rPr>
        <w:t>Постановление Правительства РФ от 06.05.2024 N 586</w:t>
      </w:r>
    </w:p>
    <w:p w:rsidR="00383BFD" w:rsidRPr="00383BFD" w:rsidRDefault="00383BFD" w:rsidP="00383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83BFD">
        <w:rPr>
          <w:rFonts w:ascii="Times New Roman" w:hAnsi="Times New Roman" w:cs="Times New Roman"/>
          <w:sz w:val="24"/>
          <w:szCs w:val="28"/>
        </w:rPr>
        <w:t>"О внесении изменений в некоторые акты Правительства Российской Федерации"</w:t>
      </w:r>
    </w:p>
    <w:p w:rsidR="00B84FF0" w:rsidRPr="00B84FF0" w:rsidRDefault="00B84FF0" w:rsidP="00B84FF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4FF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84FF0">
        <w:rPr>
          <w:rFonts w:ascii="Times New Roman" w:hAnsi="Times New Roman" w:cs="Times New Roman"/>
          <w:sz w:val="28"/>
          <w:szCs w:val="28"/>
        </w:rPr>
        <w:tab/>
      </w:r>
    </w:p>
    <w:p w:rsidR="00041ADB" w:rsidRDefault="00041ADB" w:rsidP="00041AD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>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1ADB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10 сентября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41ADB">
        <w:rPr>
          <w:rFonts w:ascii="Times New Roman" w:hAnsi="Times New Roman" w:cs="Times New Roman"/>
          <w:sz w:val="28"/>
          <w:szCs w:val="28"/>
        </w:rPr>
        <w:t xml:space="preserve"> 903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1ADB">
        <w:rPr>
          <w:rFonts w:ascii="Times New Roman" w:hAnsi="Times New Roman" w:cs="Times New Roman"/>
          <w:sz w:val="28"/>
          <w:szCs w:val="28"/>
        </w:rPr>
        <w:t>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</w:t>
      </w:r>
      <w:r>
        <w:rPr>
          <w:rFonts w:ascii="Times New Roman" w:hAnsi="Times New Roman" w:cs="Times New Roman"/>
          <w:sz w:val="28"/>
          <w:szCs w:val="28"/>
        </w:rPr>
        <w:t>» внесены изменения в части осуществления о</w:t>
      </w:r>
      <w:r w:rsidRPr="00041ADB">
        <w:rPr>
          <w:rFonts w:ascii="Times New Roman" w:hAnsi="Times New Roman" w:cs="Times New Roman"/>
          <w:sz w:val="28"/>
          <w:szCs w:val="28"/>
        </w:rPr>
        <w:t>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41ADB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 ежегодн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41ADB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1ADB">
        <w:rPr>
          <w:rFonts w:ascii="Times New Roman" w:hAnsi="Times New Roman" w:cs="Times New Roman"/>
          <w:sz w:val="28"/>
          <w:szCs w:val="28"/>
        </w:rPr>
        <w:t xml:space="preserve"> эффективности реализации программ газификации</w:t>
      </w:r>
      <w:r>
        <w:rPr>
          <w:rFonts w:ascii="Times New Roman" w:hAnsi="Times New Roman" w:cs="Times New Roman"/>
          <w:sz w:val="28"/>
          <w:szCs w:val="28"/>
        </w:rPr>
        <w:t xml:space="preserve">. Оценка эффективности будет проводиться </w:t>
      </w:r>
      <w:r w:rsidRPr="00041ADB">
        <w:rPr>
          <w:rFonts w:ascii="Times New Roman" w:hAnsi="Times New Roman" w:cs="Times New Roman"/>
          <w:sz w:val="28"/>
          <w:szCs w:val="28"/>
        </w:rPr>
        <w:t>в соответствии с методикой, утверждаемой Министерством энергетики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FF0" w:rsidRPr="00B84FF0" w:rsidRDefault="00B84FF0" w:rsidP="00B84FF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4FF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опубликования, за исключением отдельных положений, вступающих в силу с 1 сентября 2024 г.</w:t>
      </w:r>
    </w:p>
    <w:p w:rsidR="00CE6D31" w:rsidRDefault="00CE6D31" w:rsidP="00B84FF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Calibri" w:hAnsi="Calibri" w:cs="Calibri"/>
          <w:b/>
          <w:bCs/>
        </w:rPr>
      </w:pPr>
    </w:p>
    <w:p w:rsidR="00CE6D31" w:rsidRDefault="00CE6D31" w:rsidP="00901A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CE6D31" w:rsidRDefault="00CE6D31" w:rsidP="00901A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  <w:bookmarkStart w:id="0" w:name="_GoBack"/>
      <w:bookmarkEnd w:id="0"/>
    </w:p>
    <w:p w:rsidR="00B84FF0" w:rsidRDefault="00B84FF0" w:rsidP="00B84FF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rStyle w:val="a4"/>
          </w:rPr>
          <w:t>КонсультантПлюс</w:t>
        </w:r>
        <w:proofErr w:type="spellEnd"/>
      </w:hyperlink>
      <w:r>
        <w:br/>
      </w:r>
    </w:p>
    <w:p w:rsidR="00B84FF0" w:rsidRDefault="00B84FF0" w:rsidP="00B84FF0">
      <w:pPr>
        <w:pStyle w:val="ConsPlusNormal"/>
        <w:jc w:val="both"/>
        <w:outlineLvl w:val="0"/>
      </w:pPr>
    </w:p>
    <w:p w:rsidR="00B84FF0" w:rsidRDefault="00B84FF0" w:rsidP="00B84FF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84FF0" w:rsidRDefault="00B84FF0" w:rsidP="00B84FF0">
      <w:pPr>
        <w:pStyle w:val="ConsPlusTitle"/>
        <w:jc w:val="center"/>
      </w:pPr>
    </w:p>
    <w:p w:rsidR="00B84FF0" w:rsidRDefault="00B84FF0" w:rsidP="00B84FF0">
      <w:pPr>
        <w:pStyle w:val="ConsPlusTitle"/>
        <w:jc w:val="center"/>
      </w:pPr>
      <w:r>
        <w:t>ПОСТАНОВЛЕНИЕ</w:t>
      </w:r>
    </w:p>
    <w:p w:rsidR="00B84FF0" w:rsidRDefault="00B84FF0" w:rsidP="00B84FF0">
      <w:pPr>
        <w:pStyle w:val="ConsPlusTitle"/>
        <w:jc w:val="center"/>
      </w:pPr>
      <w:r>
        <w:t>от 6 мая 2024 г. N 586</w:t>
      </w:r>
    </w:p>
    <w:p w:rsidR="00B84FF0" w:rsidRDefault="00B84FF0" w:rsidP="00B84FF0">
      <w:pPr>
        <w:pStyle w:val="ConsPlusTitle"/>
        <w:jc w:val="center"/>
      </w:pPr>
    </w:p>
    <w:p w:rsidR="00B84FF0" w:rsidRDefault="00B84FF0" w:rsidP="00B84FF0">
      <w:pPr>
        <w:pStyle w:val="ConsPlusTitle"/>
        <w:jc w:val="center"/>
      </w:pPr>
      <w:r>
        <w:t>О ВНЕСЕНИИ ИЗМЕНЕНИЙ</w:t>
      </w:r>
    </w:p>
    <w:p w:rsidR="00B84FF0" w:rsidRDefault="00B84FF0" w:rsidP="00B84FF0">
      <w:pPr>
        <w:pStyle w:val="ConsPlusTitle"/>
        <w:jc w:val="center"/>
      </w:pPr>
      <w:r>
        <w:t>В НЕКОТОРЫЕ АКТЫ ПРАВИТЕЛЬСТВА РОССИЙСКОЙ ФЕДЕРАЦИИ</w:t>
      </w:r>
    </w:p>
    <w:p w:rsidR="00B84FF0" w:rsidRDefault="00B84FF0" w:rsidP="00B84FF0">
      <w:pPr>
        <w:pStyle w:val="ConsPlusNormal"/>
        <w:ind w:firstLine="540"/>
        <w:jc w:val="both"/>
      </w:pPr>
    </w:p>
    <w:p w:rsidR="00B84FF0" w:rsidRDefault="00B84FF0" w:rsidP="00B84FF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rStyle w:val="a4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2. Министерству энергетики Российской Федерации до 1 сентября 2024 г. разработать и утвердить методику ежегодной оценки эффективности реализации межрегиональных и региональных программ газификации жилищно-коммунального хозяйства, промышленных и иных организаций.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bookmarkStart w:id="1" w:name="P12"/>
      <w:bookmarkEnd w:id="1"/>
      <w:r>
        <w:lastRenderedPageBreak/>
        <w:t xml:space="preserve">3. Настоящее постановление вступает в силу со дня его официального опубликования, за исключением </w:t>
      </w:r>
      <w:hyperlink w:anchor="P34" w:history="1">
        <w:r>
          <w:rPr>
            <w:rStyle w:val="a4"/>
          </w:rPr>
          <w:t>подпунктов "б"</w:t>
        </w:r>
      </w:hyperlink>
      <w:r>
        <w:t xml:space="preserve"> и </w:t>
      </w:r>
      <w:hyperlink w:anchor="P37" w:history="1">
        <w:r>
          <w:rPr>
            <w:rStyle w:val="a4"/>
          </w:rPr>
          <w:t>"в" пункта 1</w:t>
        </w:r>
      </w:hyperlink>
      <w:r>
        <w:t xml:space="preserve"> и </w:t>
      </w:r>
      <w:hyperlink w:anchor="P58" w:history="1">
        <w:r>
          <w:rPr>
            <w:rStyle w:val="a4"/>
          </w:rPr>
          <w:t>пункта 3</w:t>
        </w:r>
      </w:hyperlink>
      <w:r>
        <w:t xml:space="preserve"> изменений, утвержденных настоящим постановлением, вступающих в силу с 1 сентября 2024 г.</w:t>
      </w:r>
    </w:p>
    <w:p w:rsidR="00B84FF0" w:rsidRDefault="00B84FF0" w:rsidP="00B84FF0">
      <w:pPr>
        <w:pStyle w:val="ConsPlusNormal"/>
        <w:ind w:firstLine="540"/>
        <w:jc w:val="both"/>
      </w:pPr>
    </w:p>
    <w:p w:rsidR="00B84FF0" w:rsidRDefault="00B84FF0" w:rsidP="00B84FF0">
      <w:pPr>
        <w:pStyle w:val="ConsPlusNormal"/>
        <w:jc w:val="right"/>
      </w:pPr>
      <w:r>
        <w:t>Председатель Правительства</w:t>
      </w:r>
    </w:p>
    <w:p w:rsidR="00B84FF0" w:rsidRDefault="00B84FF0" w:rsidP="00B84FF0">
      <w:pPr>
        <w:pStyle w:val="ConsPlusNormal"/>
        <w:jc w:val="right"/>
      </w:pPr>
      <w:r>
        <w:t>Российской Федерации</w:t>
      </w:r>
    </w:p>
    <w:p w:rsidR="00B84FF0" w:rsidRDefault="00B84FF0" w:rsidP="00B84FF0">
      <w:pPr>
        <w:pStyle w:val="ConsPlusNormal"/>
        <w:jc w:val="right"/>
      </w:pPr>
      <w:r>
        <w:t>М.МИШУСТИН</w:t>
      </w:r>
    </w:p>
    <w:p w:rsidR="00B84FF0" w:rsidRDefault="00B84FF0" w:rsidP="00B84FF0">
      <w:pPr>
        <w:pStyle w:val="ConsPlusNormal"/>
        <w:ind w:firstLine="540"/>
        <w:jc w:val="both"/>
      </w:pPr>
    </w:p>
    <w:p w:rsidR="00B84FF0" w:rsidRDefault="00B84FF0" w:rsidP="00B84FF0">
      <w:pPr>
        <w:pStyle w:val="ConsPlusNormal"/>
        <w:ind w:firstLine="540"/>
        <w:jc w:val="both"/>
      </w:pPr>
    </w:p>
    <w:p w:rsidR="00B84FF0" w:rsidRDefault="00B84FF0" w:rsidP="00B84FF0">
      <w:pPr>
        <w:pStyle w:val="ConsPlusNormal"/>
        <w:jc w:val="right"/>
        <w:outlineLvl w:val="0"/>
      </w:pPr>
      <w:r>
        <w:t>Утверждены</w:t>
      </w:r>
    </w:p>
    <w:p w:rsidR="00B84FF0" w:rsidRDefault="00B84FF0" w:rsidP="00B84FF0">
      <w:pPr>
        <w:pStyle w:val="ConsPlusNormal"/>
        <w:jc w:val="right"/>
      </w:pPr>
      <w:r>
        <w:t>постановлением Правительства</w:t>
      </w:r>
    </w:p>
    <w:p w:rsidR="00B84FF0" w:rsidRDefault="00B84FF0" w:rsidP="00B84FF0">
      <w:pPr>
        <w:pStyle w:val="ConsPlusNormal"/>
        <w:jc w:val="right"/>
      </w:pPr>
      <w:r>
        <w:t>Российской Федерации</w:t>
      </w:r>
    </w:p>
    <w:p w:rsidR="00B84FF0" w:rsidRDefault="00B84FF0" w:rsidP="00B84FF0">
      <w:pPr>
        <w:pStyle w:val="ConsPlusNormal"/>
        <w:jc w:val="right"/>
      </w:pPr>
      <w:r>
        <w:t>от 6 мая 2024 г. N 586</w:t>
      </w:r>
    </w:p>
    <w:p w:rsidR="00B84FF0" w:rsidRDefault="00B84FF0" w:rsidP="00B84FF0">
      <w:pPr>
        <w:pStyle w:val="ConsPlusNormal"/>
        <w:ind w:firstLine="540"/>
        <w:jc w:val="both"/>
      </w:pPr>
    </w:p>
    <w:p w:rsidR="00B84FF0" w:rsidRDefault="00B84FF0" w:rsidP="00B84FF0">
      <w:pPr>
        <w:pStyle w:val="ConsPlusTitle"/>
        <w:jc w:val="center"/>
      </w:pPr>
      <w:bookmarkStart w:id="2" w:name="P27"/>
      <w:bookmarkEnd w:id="2"/>
      <w:r>
        <w:t>ИЗМЕНЕНИЯ,</w:t>
      </w:r>
    </w:p>
    <w:p w:rsidR="00B84FF0" w:rsidRDefault="00B84FF0" w:rsidP="00B84FF0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B84FF0" w:rsidRDefault="00B84FF0" w:rsidP="00B84FF0">
      <w:pPr>
        <w:pStyle w:val="ConsPlusNormal"/>
        <w:ind w:firstLine="540"/>
        <w:jc w:val="both"/>
      </w:pPr>
    </w:p>
    <w:p w:rsidR="00B84FF0" w:rsidRDefault="00B84FF0" w:rsidP="00B84FF0">
      <w:pPr>
        <w:pStyle w:val="ConsPlusNormal"/>
        <w:ind w:firstLine="540"/>
        <w:jc w:val="both"/>
      </w:pPr>
      <w:r>
        <w:t xml:space="preserve">1. В </w:t>
      </w:r>
      <w:hyperlink r:id="rId6" w:history="1">
        <w:r>
          <w:rPr>
            <w:rStyle w:val="a4"/>
          </w:rPr>
          <w:t>Правилах</w:t>
        </w:r>
      </w:hyperlink>
      <w:r>
        <w:t xml:space="preserve">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утвержденных постановлением Правительства Российской Федерации от 10 сентября 2016 г. N 903 "О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организаций" (Собрание законодательства Российской Федерации, 2016, N 38, ст. 5552; 2019, N 8, ст. 801; 2021, N 38, ст. 6642):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а) </w:t>
      </w:r>
      <w:hyperlink r:id="rId7" w:history="1">
        <w:r>
          <w:rPr>
            <w:rStyle w:val="a4"/>
          </w:rPr>
          <w:t>подпункт "а" пункта 6</w:t>
        </w:r>
      </w:hyperlink>
      <w:r>
        <w:t xml:space="preserve"> дополнить словами ", схемы газоснабжения и газификации субъекта Российской Федерации";</w:t>
      </w:r>
    </w:p>
    <w:tbl>
      <w:tblPr>
        <w:tblW w:w="5000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84FF0" w:rsidTr="00B84FF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84FF0" w:rsidRDefault="00B84FF0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color w:val="392C69"/>
                <w:lang w:eastAsia="en-US"/>
              </w:rPr>
              <w:t>КонсультантПлюс</w:t>
            </w:r>
            <w:proofErr w:type="spellEnd"/>
            <w:r>
              <w:rPr>
                <w:color w:val="392C69"/>
                <w:lang w:eastAsia="en-US"/>
              </w:rPr>
              <w:t>: примечание.</w:t>
            </w:r>
          </w:p>
          <w:p w:rsidR="00B84FF0" w:rsidRDefault="00B84FF0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color w:val="392C69"/>
                <w:lang w:eastAsia="en-US"/>
              </w:rPr>
              <w:t>Пп</w:t>
            </w:r>
            <w:proofErr w:type="spellEnd"/>
            <w:r>
              <w:rPr>
                <w:color w:val="392C69"/>
                <w:lang w:eastAsia="en-US"/>
              </w:rPr>
              <w:t xml:space="preserve">. "б" п. 1 </w:t>
            </w:r>
            <w:hyperlink w:anchor="P12" w:history="1">
              <w:r>
                <w:rPr>
                  <w:rStyle w:val="a4"/>
                  <w:lang w:eastAsia="en-US"/>
                </w:rPr>
                <w:t>вступает</w:t>
              </w:r>
            </w:hyperlink>
            <w:r>
              <w:rPr>
                <w:color w:val="392C69"/>
                <w:lang w:eastAsia="en-US"/>
              </w:rPr>
              <w:t xml:space="preserve"> в силу с 01.09.2024.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B84FF0" w:rsidRDefault="00B84FF0" w:rsidP="00B84FF0">
      <w:pPr>
        <w:pStyle w:val="ConsPlusNormal"/>
        <w:spacing w:before="280"/>
        <w:ind w:firstLine="540"/>
        <w:jc w:val="both"/>
      </w:pPr>
      <w:bookmarkStart w:id="3" w:name="P34"/>
      <w:bookmarkEnd w:id="3"/>
      <w:r>
        <w:t xml:space="preserve">б) в </w:t>
      </w:r>
      <w:hyperlink r:id="rId8" w:history="1">
        <w:r>
          <w:rPr>
            <w:rStyle w:val="a4"/>
          </w:rPr>
          <w:t>пункте 9</w:t>
        </w:r>
      </w:hyperlink>
      <w:r>
        <w:t xml:space="preserve"> слова "на территориях соответствующих субъектов Российской Федерации" заменить словами "и ежегодную оценку эффективности реализации программ газификации";</w:t>
      </w:r>
    </w:p>
    <w:p w:rsidR="00B84FF0" w:rsidRDefault="00B84FF0" w:rsidP="00B84FF0">
      <w:pPr>
        <w:pStyle w:val="ConsPlusNormal"/>
        <w:spacing w:after="1"/>
      </w:pPr>
    </w:p>
    <w:tbl>
      <w:tblPr>
        <w:tblW w:w="5000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84FF0" w:rsidTr="00B84FF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84FF0" w:rsidRDefault="00B84FF0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color w:val="392C69"/>
                <w:lang w:eastAsia="en-US"/>
              </w:rPr>
              <w:t>КонсультантПлюс</w:t>
            </w:r>
            <w:proofErr w:type="spellEnd"/>
            <w:r>
              <w:rPr>
                <w:color w:val="392C69"/>
                <w:lang w:eastAsia="en-US"/>
              </w:rPr>
              <w:t>: примечание.</w:t>
            </w:r>
          </w:p>
          <w:p w:rsidR="00B84FF0" w:rsidRDefault="00B84FF0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color w:val="392C69"/>
                <w:lang w:eastAsia="en-US"/>
              </w:rPr>
              <w:t>Пп</w:t>
            </w:r>
            <w:proofErr w:type="spellEnd"/>
            <w:r>
              <w:rPr>
                <w:color w:val="392C69"/>
                <w:lang w:eastAsia="en-US"/>
              </w:rPr>
              <w:t xml:space="preserve">. "в" п. 1 </w:t>
            </w:r>
            <w:hyperlink w:anchor="P12" w:history="1">
              <w:r>
                <w:rPr>
                  <w:rStyle w:val="a4"/>
                  <w:lang w:eastAsia="en-US"/>
                </w:rPr>
                <w:t>вступает</w:t>
              </w:r>
            </w:hyperlink>
            <w:r>
              <w:rPr>
                <w:color w:val="392C69"/>
                <w:lang w:eastAsia="en-US"/>
              </w:rPr>
              <w:t xml:space="preserve"> в силу с 01.09.2024.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B84FF0" w:rsidRDefault="00B84FF0" w:rsidP="00B84FF0">
      <w:pPr>
        <w:pStyle w:val="ConsPlusNormal"/>
        <w:spacing w:before="280"/>
        <w:ind w:firstLine="540"/>
        <w:jc w:val="both"/>
      </w:pPr>
      <w:bookmarkStart w:id="4" w:name="P37"/>
      <w:bookmarkEnd w:id="4"/>
      <w:r>
        <w:t xml:space="preserve">в) </w:t>
      </w:r>
      <w:hyperlink r:id="rId9" w:history="1">
        <w:r>
          <w:rPr>
            <w:rStyle w:val="a4"/>
          </w:rPr>
          <w:t>пункт 10</w:t>
        </w:r>
      </w:hyperlink>
      <w:r>
        <w:t xml:space="preserve"> изложить в следующей редакции: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"10. Органы государственной власти субъектов Российской Федерации (органы публичной власти федеральной территории) осуществляют ежегодную оценку эффективности реализации программ газификации в соответствии с методикой, утверждаемой Министерством энергетики Российской Федерации, на основании следующих укрупненных показателей: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коэффициент прироста потребления природного газа в год, рассчитываемый как отношение фактически потребляемого объема газа в год, в отношении которого осуществляется ежегодная оценка эффективности реализации программ газификации (далее - отчетный год), к объему (приросту) потребления природного газа в год, являющемуся целевым показателем программы газификации в таком отчетном году;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коэффициент газификации населения в отчетном году, рассчитываемый как отношение фактического уровня газификации населения в отчетном году к уровню газификации населения, являющемуся целевым показателем программы газификации в таком отчетном году;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lastRenderedPageBreak/>
        <w:t>коэффициент изменения протяженности (строительства) объектов магистрального транспорта в отчетном году, рассчитываемый как отношение фактической протяженности (строительства) объектов магистрального транспорта в отчетном году к протяженности (строительству) объектов магистрального транспорта, являющейся целевым показателем программы газификации в таком отчетном году;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коэффициент изменения количества (строительства) автомобильных газовых наполнительных компрессорных станций в отчетном году, определяемый как отношение фактического количества (строительства) автомобильных газовых наполнительных компрессорных станций в отчетном году к количеству (строительству) автомобильных газовых наполнительных компрессорных станций, являющемуся целевым показателем программы газификации в таком отчетном году;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коэффициент изменения протяженности и (или) количества бесхозяйных объектов сетей газораспределения в отчетном году, рассчитываемый как отношение фактической протяженности и (или) количества бесхозяйных объектов сетей газораспределения, в том числе на которые планируется осуществление государственной регистрации права собственности газораспределительной организации в отчетном году, к протяженности и (или) количеству бесхозяйных объектов сетей газораспределения, в том числе на которые планируется осуществление государственной регистрации права собственности газораспределительной организации в отчетном году, являющихся целевыми показателями программы газификации в таком отчетном году.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Результаты ежегодной оценки эффективности реализации программ газификации подлежат согласованию с единым оператором газификации (региональным оператором газификации) и газораспределительными организациями. Согласованные результаты ежегодной оценки эффективности реализации программ газификации органы государственной власти субъектов Российской Федерации (органы публичной власти федеральной территории) включают в отчеты о реализации программ газификации, указанные в пункте 9 настоящих Правил.".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2. В </w:t>
      </w:r>
      <w:hyperlink r:id="rId10" w:history="1">
        <w:r>
          <w:rPr>
            <w:rStyle w:val="a4"/>
          </w:rPr>
          <w:t>постановлении</w:t>
        </w:r>
      </w:hyperlink>
      <w:r>
        <w:t xml:space="preserve"> Правительства Российской Федерации от 13 сентября 2021 г. N 1550 "Об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организаций" (Собрание законодательства Российской Федерации, 2021, N 38, ст. 6644):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а) в </w:t>
      </w:r>
      <w:hyperlink r:id="rId11" w:history="1">
        <w:r>
          <w:rPr>
            <w:rStyle w:val="a4"/>
          </w:rPr>
          <w:t>наименовании</w:t>
        </w:r>
      </w:hyperlink>
      <w:r>
        <w:t xml:space="preserve"> и </w:t>
      </w:r>
      <w:hyperlink r:id="rId12" w:history="1">
        <w:r>
          <w:rPr>
            <w:rStyle w:val="a4"/>
          </w:rPr>
          <w:t>пункте 1</w:t>
        </w:r>
      </w:hyperlink>
      <w:r>
        <w:t xml:space="preserve"> слова "территорий и" заменить словами "территорий, газотранспортных организаций, а также";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б) в </w:t>
      </w:r>
      <w:hyperlink r:id="rId13" w:history="1">
        <w:r>
          <w:rPr>
            <w:rStyle w:val="a4"/>
          </w:rPr>
          <w:t>Правилах</w:t>
        </w:r>
      </w:hyperlink>
      <w:r>
        <w:t xml:space="preserve">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организаций, утвержденных указанным постановлением: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в </w:t>
      </w:r>
      <w:hyperlink r:id="rId14" w:history="1">
        <w:r>
          <w:rPr>
            <w:rStyle w:val="a4"/>
          </w:rPr>
          <w:t>наименовании</w:t>
        </w:r>
      </w:hyperlink>
      <w:r>
        <w:t xml:space="preserve"> и </w:t>
      </w:r>
      <w:hyperlink r:id="rId15" w:history="1">
        <w:r>
          <w:rPr>
            <w:rStyle w:val="a4"/>
          </w:rPr>
          <w:t>пункте 1</w:t>
        </w:r>
      </w:hyperlink>
      <w:r>
        <w:t xml:space="preserve"> слова "территорий и" заменить словами "территорий, газотранспортных организаций, а также";</w:t>
      </w:r>
    </w:p>
    <w:p w:rsidR="00B84FF0" w:rsidRDefault="00041ADB" w:rsidP="00B84FF0">
      <w:pPr>
        <w:pStyle w:val="ConsPlusNormal"/>
        <w:spacing w:before="220"/>
        <w:ind w:firstLine="540"/>
        <w:jc w:val="both"/>
      </w:pPr>
      <w:hyperlink r:id="rId16" w:history="1">
        <w:r w:rsidR="00B84FF0">
          <w:rPr>
            <w:rStyle w:val="a4"/>
          </w:rPr>
          <w:t>абзац первый пункта 3</w:t>
        </w:r>
      </w:hyperlink>
      <w:r w:rsidR="00B84FF0">
        <w:t xml:space="preserve"> изложить в следующей редакции: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"3. Взаимодействие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территорий, газотранспортных организаций, а также газораспределительных организаций, привлекаемых </w:t>
      </w:r>
      <w:r>
        <w:lastRenderedPageBreak/>
        <w:t>единым оператором газификации или региональным оператором газификации, осуществляется в целях:";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rStyle w:val="a4"/>
          </w:rPr>
          <w:t>абзаце первом пункта 4</w:t>
        </w:r>
      </w:hyperlink>
      <w:r>
        <w:t xml:space="preserve"> слова "территорий и" заменить словами "территорий, газотранспортных организаций, а также";</w:t>
      </w:r>
    </w:p>
    <w:p w:rsidR="00B84FF0" w:rsidRDefault="00041ADB" w:rsidP="00B84FF0">
      <w:pPr>
        <w:pStyle w:val="ConsPlusNormal"/>
        <w:spacing w:before="220"/>
        <w:ind w:firstLine="540"/>
        <w:jc w:val="both"/>
      </w:pPr>
      <w:hyperlink r:id="rId18" w:history="1">
        <w:r w:rsidR="00B84FF0">
          <w:rPr>
            <w:rStyle w:val="a4"/>
          </w:rPr>
          <w:t>дополнить</w:t>
        </w:r>
      </w:hyperlink>
      <w:r w:rsidR="00B84FF0">
        <w:t xml:space="preserve"> пунктом 8(1) следующего содержания: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"8(1). Газотранспортные организации в рамках взаимодействия при реализации программ газификации осуществляют: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а) реконструкцию принадлежащих им газотранспортных систем, в том числе газораспределительных станций;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б) проектирование и строительство газотранспортных систем, в том числе газораспределительных станций.".</w:t>
      </w:r>
    </w:p>
    <w:p w:rsidR="00B84FF0" w:rsidRDefault="00B84FF0" w:rsidP="00B84FF0">
      <w:pPr>
        <w:pStyle w:val="ConsPlusNormal"/>
        <w:spacing w:after="1"/>
      </w:pPr>
    </w:p>
    <w:tbl>
      <w:tblPr>
        <w:tblW w:w="5000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84FF0" w:rsidTr="00B84FF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84FF0" w:rsidRDefault="00B84FF0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color w:val="392C69"/>
                <w:lang w:eastAsia="en-US"/>
              </w:rPr>
              <w:t>КонсультантПлюс</w:t>
            </w:r>
            <w:proofErr w:type="spellEnd"/>
            <w:r>
              <w:rPr>
                <w:color w:val="392C69"/>
                <w:lang w:eastAsia="en-US"/>
              </w:rPr>
              <w:t>: примечание.</w:t>
            </w:r>
          </w:p>
          <w:p w:rsidR="00B84FF0" w:rsidRDefault="00B84FF0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 xml:space="preserve">П. 3 </w:t>
            </w:r>
            <w:hyperlink w:anchor="P12" w:history="1">
              <w:r>
                <w:rPr>
                  <w:rStyle w:val="a4"/>
                  <w:lang w:eastAsia="en-US"/>
                </w:rPr>
                <w:t>вступает</w:t>
              </w:r>
            </w:hyperlink>
            <w:r>
              <w:rPr>
                <w:color w:val="392C69"/>
                <w:lang w:eastAsia="en-US"/>
              </w:rPr>
              <w:t xml:space="preserve"> в силу с 01.09.2024.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FF0" w:rsidRDefault="00B84FF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B84FF0" w:rsidRDefault="00B84FF0" w:rsidP="00B84FF0">
      <w:pPr>
        <w:pStyle w:val="ConsPlusNormal"/>
        <w:spacing w:before="280"/>
        <w:ind w:firstLine="540"/>
        <w:jc w:val="both"/>
      </w:pPr>
      <w:bookmarkStart w:id="5" w:name="P58"/>
      <w:bookmarkEnd w:id="5"/>
      <w:r>
        <w:t xml:space="preserve">3. В </w:t>
      </w:r>
      <w:hyperlink r:id="rId19" w:history="1">
        <w:r>
          <w:rPr>
            <w:rStyle w:val="a4"/>
          </w:rPr>
          <w:t>изменениях</w:t>
        </w:r>
      </w:hyperlink>
      <w:r>
        <w:t>, которые вносятся в акты Правительства Российской Федерации, утвержденных постановлением Правительства Российской Федерации от 9 сентября 2023 г. N 1477 "О внесении изменений в некоторые акты Правительства Российской Федерации" (Собрание законодательства Российской Федерации, 2023, N 38, ст. 6910):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а) </w:t>
      </w:r>
      <w:hyperlink r:id="rId20" w:history="1">
        <w:r>
          <w:rPr>
            <w:rStyle w:val="a4"/>
          </w:rPr>
          <w:t>подпункт "а" пункта 2</w:t>
        </w:r>
      </w:hyperlink>
      <w:r>
        <w:t xml:space="preserve"> изложить в следующей редакции: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"а) </w:t>
      </w:r>
      <w:hyperlink r:id="rId21" w:history="1">
        <w:r>
          <w:rPr>
            <w:rStyle w:val="a4"/>
          </w:rPr>
          <w:t>пункт 3</w:t>
        </w:r>
      </w:hyperlink>
      <w:r>
        <w:t xml:space="preserve"> изложить в следующей редакции: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"3. Рекомендовать высшим исполнительным органам субъектов Российской Федерации ежегодно, до 1 апреля, направлять в Министерство энергетики Российской Федерации отчеты о реализации межрегиональных и региональных программ газификации жилищно-коммунального хозяйства, промышленных и иных организаций по форме, утверждаемой Министерством энергетики Российской Федерации.";";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б) в </w:t>
      </w:r>
      <w:hyperlink r:id="rId22" w:history="1">
        <w:r>
          <w:rPr>
            <w:rStyle w:val="a4"/>
          </w:rPr>
          <w:t>пункте 4</w:t>
        </w:r>
      </w:hyperlink>
      <w:r>
        <w:t>:</w:t>
      </w:r>
    </w:p>
    <w:p w:rsidR="00B84FF0" w:rsidRDefault="00041ADB" w:rsidP="00B84FF0">
      <w:pPr>
        <w:pStyle w:val="ConsPlusNormal"/>
        <w:spacing w:before="220"/>
        <w:ind w:firstLine="540"/>
        <w:jc w:val="both"/>
      </w:pPr>
      <w:hyperlink r:id="rId23" w:history="1">
        <w:r w:rsidR="00B84FF0">
          <w:rPr>
            <w:rStyle w:val="a4"/>
          </w:rPr>
          <w:t>подпункт "б"</w:t>
        </w:r>
      </w:hyperlink>
      <w:r w:rsidR="00B84FF0">
        <w:t xml:space="preserve"> признать утратившим силу;</w:t>
      </w:r>
    </w:p>
    <w:p w:rsidR="00B84FF0" w:rsidRDefault="00041ADB" w:rsidP="00B84FF0">
      <w:pPr>
        <w:pStyle w:val="ConsPlusNormal"/>
        <w:spacing w:before="220"/>
        <w:ind w:firstLine="540"/>
        <w:jc w:val="both"/>
      </w:pPr>
      <w:hyperlink r:id="rId24" w:history="1">
        <w:r w:rsidR="00B84FF0">
          <w:rPr>
            <w:rStyle w:val="a4"/>
          </w:rPr>
          <w:t>дополнить</w:t>
        </w:r>
      </w:hyperlink>
      <w:r w:rsidR="00B84FF0">
        <w:t xml:space="preserve"> подпунктом "н" следующего содержания: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 xml:space="preserve">"н) </w:t>
      </w:r>
      <w:hyperlink r:id="rId25" w:history="1">
        <w:r>
          <w:rPr>
            <w:rStyle w:val="a4"/>
          </w:rPr>
          <w:t>дополнить</w:t>
        </w:r>
      </w:hyperlink>
      <w:r>
        <w:t xml:space="preserve"> пунктом 24 следующего содержания:</w:t>
      </w:r>
    </w:p>
    <w:p w:rsidR="00B84FF0" w:rsidRDefault="00B84FF0" w:rsidP="00B84FF0">
      <w:pPr>
        <w:pStyle w:val="ConsPlusNormal"/>
        <w:spacing w:before="220"/>
        <w:ind w:firstLine="540"/>
        <w:jc w:val="both"/>
      </w:pPr>
      <w:r>
        <w:t>"24. Газораспределительная организация обращается в орган, осуществляющий государственный кадастровый учет недвижимого имущества и государственную регистрацию прав на недвижимое имущество и сделок с ним, с заявлением о государственной регистрации права собственности газораспределительной организации на объект недвижимого имущества, созданный газораспределительной организацией с использованием финансовых средств единого оператора газификации или регионального оператора газификации, в срок не более 30 дней после ввода объекта недвижимого имущества в эксплуатацию либо после завершения строительства, реконструкции объекта недвижимого имущества в случае, если для строительства, реконструкции объекта недвижимого имущества не требуется выдача разрешения на строительство.".".</w:t>
      </w:r>
    </w:p>
    <w:p w:rsidR="00B84FF0" w:rsidRDefault="00B84FF0" w:rsidP="00B84FF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4FF0" w:rsidSect="0021287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12"/>
    <w:rsid w:val="00041ADB"/>
    <w:rsid w:val="00383BFD"/>
    <w:rsid w:val="0038644D"/>
    <w:rsid w:val="00405EDD"/>
    <w:rsid w:val="006A5013"/>
    <w:rsid w:val="00737F95"/>
    <w:rsid w:val="007543DA"/>
    <w:rsid w:val="00901A12"/>
    <w:rsid w:val="009B0C0D"/>
    <w:rsid w:val="00B31FEF"/>
    <w:rsid w:val="00B84FF0"/>
    <w:rsid w:val="00CE6D31"/>
    <w:rsid w:val="00D814FF"/>
    <w:rsid w:val="00E24CDE"/>
    <w:rsid w:val="00E74C02"/>
    <w:rsid w:val="00EC45C4"/>
    <w:rsid w:val="00F04313"/>
    <w:rsid w:val="00F1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5F44"/>
  <w15:chartTrackingRefBased/>
  <w15:docId w15:val="{AC0C7A05-0FD8-4401-950B-07C0A5D0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FEF"/>
    <w:pPr>
      <w:spacing w:after="0" w:line="240" w:lineRule="auto"/>
    </w:pPr>
  </w:style>
  <w:style w:type="paragraph" w:customStyle="1" w:styleId="ConsPlusNormal">
    <w:name w:val="ConsPlusNormal"/>
    <w:rsid w:val="00B84F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4F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4F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B84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101&amp;dst=44" TargetMode="External"/><Relationship Id="rId13" Type="http://schemas.openxmlformats.org/officeDocument/2006/relationships/hyperlink" Target="https://login.consultant.ru/link/?req=doc&amp;base=LAW&amp;n=395519&amp;dst=100010" TargetMode="External"/><Relationship Id="rId18" Type="http://schemas.openxmlformats.org/officeDocument/2006/relationships/hyperlink" Target="https://login.consultant.ru/link/?req=doc&amp;base=LAW&amp;n=395519&amp;dst=10001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76101&amp;dst=1" TargetMode="External"/><Relationship Id="rId7" Type="http://schemas.openxmlformats.org/officeDocument/2006/relationships/hyperlink" Target="https://login.consultant.ru/link/?req=doc&amp;base=LAW&amp;n=474920&amp;dst=22" TargetMode="External"/><Relationship Id="rId12" Type="http://schemas.openxmlformats.org/officeDocument/2006/relationships/hyperlink" Target="https://login.consultant.ru/link/?req=doc&amp;base=LAW&amp;n=395519&amp;dst=100005" TargetMode="External"/><Relationship Id="rId17" Type="http://schemas.openxmlformats.org/officeDocument/2006/relationships/hyperlink" Target="https://login.consultant.ru/link/?req=doc&amp;base=LAW&amp;n=395519&amp;dst=100020" TargetMode="External"/><Relationship Id="rId25" Type="http://schemas.openxmlformats.org/officeDocument/2006/relationships/hyperlink" Target="https://login.consultant.ru/link/?req=doc&amp;base=LAW&amp;n=476105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95519&amp;dst=100015" TargetMode="External"/><Relationship Id="rId20" Type="http://schemas.openxmlformats.org/officeDocument/2006/relationships/hyperlink" Target="https://login.consultant.ru/link/?req=doc&amp;base=LAW&amp;n=45674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4920&amp;dst=100013" TargetMode="External"/><Relationship Id="rId11" Type="http://schemas.openxmlformats.org/officeDocument/2006/relationships/hyperlink" Target="https://login.consultant.ru/link/?req=doc&amp;base=LAW&amp;n=395519&amp;dst=100003" TargetMode="External"/><Relationship Id="rId24" Type="http://schemas.openxmlformats.org/officeDocument/2006/relationships/hyperlink" Target="https://login.consultant.ru/link/?req=doc&amp;base=LAW&amp;n=456745&amp;dst=1004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95519&amp;dst=100011" TargetMode="External"/><Relationship Id="rId23" Type="http://schemas.openxmlformats.org/officeDocument/2006/relationships/hyperlink" Target="https://login.consultant.ru/link/?req=doc&amp;base=LAW&amp;n=456745&amp;dst=100410" TargetMode="External"/><Relationship Id="rId10" Type="http://schemas.openxmlformats.org/officeDocument/2006/relationships/hyperlink" Target="https://login.consultant.ru/link/?req=doc&amp;base=LAW&amp;n=395519" TargetMode="External"/><Relationship Id="rId19" Type="http://schemas.openxmlformats.org/officeDocument/2006/relationships/hyperlink" Target="https://login.consultant.ru/link/?req=doc&amp;base=LAW&amp;n=456745&amp;dst=100010" TargetMode="External"/><Relationship Id="rId4" Type="http://schemas.openxmlformats.org/officeDocument/2006/relationships/hyperlink" Target="https://login.consultant.ru/link/?req=doc&amp;base=LAW&amp;n=476068&amp;dst=100007" TargetMode="External"/><Relationship Id="rId9" Type="http://schemas.openxmlformats.org/officeDocument/2006/relationships/hyperlink" Target="https://login.consultant.ru/link/?req=doc&amp;base=LAW&amp;n=476101&amp;dst=508" TargetMode="External"/><Relationship Id="rId14" Type="http://schemas.openxmlformats.org/officeDocument/2006/relationships/hyperlink" Target="https://login.consultant.ru/link/?req=doc&amp;base=LAW&amp;n=395519&amp;dst=100010" TargetMode="External"/><Relationship Id="rId22" Type="http://schemas.openxmlformats.org/officeDocument/2006/relationships/hyperlink" Target="https://login.consultant.ru/link/?req=doc&amp;base=LAW&amp;n=456745&amp;dst=10040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teplo1</cp:lastModifiedBy>
  <cp:revision>12</cp:revision>
  <dcterms:created xsi:type="dcterms:W3CDTF">2024-03-01T08:57:00Z</dcterms:created>
  <dcterms:modified xsi:type="dcterms:W3CDTF">2024-06-25T11:25:00Z</dcterms:modified>
</cp:coreProperties>
</file>