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52C" w:rsidRPr="00A6752C" w:rsidRDefault="00A6752C" w:rsidP="00A6752C">
      <w:pPr>
        <w:pStyle w:val="1"/>
        <w:shd w:val="clear" w:color="auto" w:fill="FFFFFF"/>
        <w:suppressAutoHyphens/>
        <w:spacing w:before="0" w:beforeAutospacing="0" w:after="72" w:afterAutospacing="0" w:line="288" w:lineRule="atLeast"/>
        <w:jc w:val="center"/>
        <w:textAlignment w:val="baseline"/>
        <w:rPr>
          <w:bCs w:val="0"/>
          <w:color w:val="000000"/>
          <w:sz w:val="24"/>
          <w:szCs w:val="24"/>
          <w:lang w:val="ru-RU"/>
        </w:rPr>
      </w:pPr>
      <w:bookmarkStart w:id="0" w:name="_GoBack"/>
      <w:bookmarkEnd w:id="0"/>
      <w:r w:rsidRPr="00A6752C">
        <w:rPr>
          <w:bCs w:val="0"/>
          <w:color w:val="000000"/>
          <w:sz w:val="24"/>
          <w:szCs w:val="24"/>
        </w:rPr>
        <w:t>Перечень нормативных правовых актов, содержащих обязательные требования, оценка соблюдения которых является предметом регионального контроля (надзора) в области государственного регулирования тарифов (цен)</w:t>
      </w:r>
      <w:r w:rsidRPr="00A6752C">
        <w:rPr>
          <w:bCs w:val="0"/>
          <w:color w:val="000000"/>
          <w:sz w:val="24"/>
          <w:szCs w:val="24"/>
          <w:lang w:val="ru-RU"/>
        </w:rPr>
        <w:t xml:space="preserve"> </w:t>
      </w:r>
    </w:p>
    <w:p w:rsidR="00A6752C" w:rsidRPr="00A6752C" w:rsidRDefault="00A6752C" w:rsidP="00A6752C">
      <w:pPr>
        <w:pStyle w:val="1"/>
        <w:shd w:val="clear" w:color="auto" w:fill="FFFFFF"/>
        <w:suppressAutoHyphens/>
        <w:spacing w:before="0" w:beforeAutospacing="0" w:after="72" w:afterAutospacing="0" w:line="288" w:lineRule="atLeast"/>
        <w:jc w:val="center"/>
        <w:textAlignment w:val="baseline"/>
        <w:rPr>
          <w:bCs w:val="0"/>
          <w:color w:val="000000"/>
          <w:sz w:val="24"/>
          <w:szCs w:val="24"/>
          <w:lang w:val="ru-RU"/>
        </w:rPr>
      </w:pPr>
      <w:r w:rsidRPr="00A6752C">
        <w:rPr>
          <w:bCs w:val="0"/>
          <w:color w:val="000000"/>
          <w:sz w:val="24"/>
          <w:szCs w:val="24"/>
          <w:lang w:val="ru-RU"/>
        </w:rPr>
        <w:t>в сфере электроэнергетике</w:t>
      </w:r>
    </w:p>
    <w:p w:rsidR="00A6752C" w:rsidRPr="00A6752C" w:rsidRDefault="00A6752C" w:rsidP="00A6752C">
      <w:pPr>
        <w:pStyle w:val="a8"/>
        <w:suppressAutoHyphens/>
        <w:jc w:val="center"/>
        <w:rPr>
          <w:color w:val="FF0000"/>
        </w:rPr>
      </w:pPr>
      <w:r w:rsidRPr="00A6752C">
        <w:rPr>
          <w:rStyle w:val="a9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6752C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"http://pravo.gov.ru/proxy/ips/?docbody=&amp;nd=102133970&amp;intelsearch=%D4%E5%E4%E5%F0%E0%EB%FC%ED%FB%E9+%E7%E0%EA%EE%ED++%EE%F2+23.11.2009+N261-%D4%C7+" </w:instrText>
            </w:r>
            <w:r w:rsidRPr="00A6752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>от 23.11.2009 N261-ФЗ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3"/>
                <w:rFonts w:eastAsia="Calibri"/>
              </w:rPr>
              <w:t>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  <w:r w:rsidRPr="00A6752C"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t>Установление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органами исполнительной власти субъектов Российской Федерации.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Ст.7 ч.1.п.3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2A5F1D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>Федеральный закон от 26.03.2003 г. №35-ФЗ «Об электроэнергетике»</w:t>
              </w:r>
            </w:hyperlink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 xml:space="preserve">Осуществление регионального государственного контроля (надзора)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органами исполнительной власти субъектов Российской Федерации, использования инвестиционных ресурсов, включаемых в регулируемые указанными органами цены 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соблюдение стандартов раскрытия информации субъектами оптового и розничных рынков.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lastRenderedPageBreak/>
              <w:t>Ст.24 п.3</w:t>
            </w:r>
          </w:p>
        </w:tc>
      </w:tr>
    </w:tbl>
    <w:p w:rsidR="00A6752C" w:rsidRPr="00A6752C" w:rsidRDefault="00A6752C" w:rsidP="00A6752C">
      <w:pPr>
        <w:pStyle w:val="a8"/>
        <w:jc w:val="center"/>
        <w:rPr>
          <w:color w:val="FF0000"/>
        </w:rPr>
      </w:pPr>
      <w:r w:rsidRPr="00A6752C">
        <w:rPr>
          <w:rStyle w:val="a9"/>
          <w:color w:val="FF0000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9"/>
              </w:rPr>
              <w:t>Государственное регулирование цен (тарифов) в сфере электроэнергетики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2A5F1D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>Постановление Правительства Российской Федерации от 28.09.2010 г. №764 «Об утверждении правил осуществления контроля за соблюдением субъектами естественных монополий стандартов раскрытия информации»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Контроль осуществляется уполномоченными органами исполнительной власти субъектов Российской Федерации в пределах их полномочий - по вопросам государственного регулирования тарифов.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п.2 пп.д)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2A5F1D" w:rsidP="00C6426B">
            <w:pPr>
              <w:pStyle w:val="a8"/>
              <w:spacing w:before="0" w:beforeAutospacing="0" w:after="0" w:afterAutospacing="0"/>
              <w:jc w:val="center"/>
            </w:pPr>
            <w:hyperlink r:id="rId7" w:history="1">
              <w:r w:rsidR="00A6752C" w:rsidRPr="00A6752C">
                <w:rPr>
                  <w:rStyle w:val="a3"/>
                  <w:rFonts w:eastAsia="Calibri"/>
                </w:rPr>
                <w:t>Постановление Правительства Российской Федерации от 21.01.2004 г. №24 «Об утверждении стандартов раскрытия информации субъектами оптового и розничных рынков электрической энергии»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Органы исполнительной власти субъектов Российской Федерации в области государственного регулирования тарифов в рамках своих полномочий осуществляют государственный контроль (надзор) в части соблюдения стандартов раскрытия информации субъектами розничных рынков электрической энергии.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п.2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F6477" w:rsidP="00A6752C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6752C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"http://pravo.gov.ru/proxy/ips/?docbody=&amp;nd=102138354&amp;intelsearch=+15.05.2010+N+340+" </w:instrText>
            </w:r>
            <w:r w:rsidRPr="00A6752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lastRenderedPageBreak/>
              <w:t>от 15.05.2010 N 340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3"/>
                <w:rFonts w:eastAsia="Calibri"/>
              </w:rPr>
              <w:t>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деятельности"</w:t>
            </w:r>
            <w:r w:rsidRPr="00A6752C"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lastRenderedPageBreak/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Раздел 2,3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F6477" w:rsidP="00A6752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2A5F1D" w:rsidP="00C6426B">
            <w:pPr>
              <w:pStyle w:val="a8"/>
              <w:spacing w:before="0" w:beforeAutospacing="0" w:after="0" w:afterAutospacing="0"/>
              <w:jc w:val="center"/>
            </w:pPr>
            <w:hyperlink r:id="rId8" w:history="1">
              <w:r w:rsidR="00A6752C" w:rsidRPr="00A6752C">
                <w:rPr>
                  <w:rStyle w:val="a3"/>
                  <w:rFonts w:eastAsia="Calibri"/>
                </w:rPr>
                <w:t>Постановление Правительства Российской Федерации от 01.12.2009 г. №977 «Об инвестиционных программах субъектов электроэнергетики»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5B5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 xml:space="preserve"> Органы исполнительной власти субъектов Российской Федерации в области государственного регулирования тарифов в пределах своей компетенции осуществляют государственный контроль за использованием инвестиционных ресурсов, включаемых в регулируемые государством тарифы, субъектами электроэнерг</w:t>
            </w:r>
            <w:r w:rsidR="005B56EC">
              <w:rPr>
                <w:rFonts w:ascii="Times New Roman" w:hAnsi="Times New Roman"/>
                <w:sz w:val="24"/>
                <w:szCs w:val="24"/>
              </w:rPr>
              <w:t>ети</w:t>
            </w:r>
            <w:r w:rsidRPr="00A6752C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п.3</w:t>
            </w:r>
          </w:p>
        </w:tc>
      </w:tr>
    </w:tbl>
    <w:p w:rsidR="00A6752C" w:rsidRPr="00A6752C" w:rsidRDefault="00A6752C" w:rsidP="00A6752C">
      <w:pPr>
        <w:pStyle w:val="a8"/>
        <w:jc w:val="center"/>
        <w:rPr>
          <w:color w:val="FF0000"/>
        </w:rPr>
      </w:pPr>
      <w:r w:rsidRPr="00A6752C">
        <w:rPr>
          <w:rStyle w:val="a9"/>
          <w:color w:val="FF0000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A6752C" w:rsidRPr="00A6752C" w:rsidTr="00C6426B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2A5F1D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Приказ ФСТ России от 20.02.2014 г. №201-э «Об утверждении форм отчета о проведении систематического наблюдения и анализа за соблюдением стандартов раскрытия информации и </w:t>
              </w:r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электроэнергетике и в сфере теплоснабжения»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lastRenderedPageBreak/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п.1</w:t>
            </w:r>
          </w:p>
        </w:tc>
      </w:tr>
    </w:tbl>
    <w:p w:rsidR="00A6752C" w:rsidRPr="00A6752C" w:rsidRDefault="00A6752C" w:rsidP="00A6752C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6752C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3261"/>
        <w:gridCol w:w="7792"/>
        <w:gridCol w:w="2933"/>
      </w:tblGrid>
      <w:tr w:rsidR="00A6752C" w:rsidRPr="00A6752C" w:rsidTr="005B56EC">
        <w:trPr>
          <w:trHeight w:val="1458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2A5F1D" w:rsidP="00C6426B">
            <w:pPr>
              <w:pStyle w:val="aa"/>
              <w:jc w:val="center"/>
              <w:rPr>
                <w:rFonts w:ascii="Times New Roman" w:hAnsi="Times New Roman"/>
                <w:color w:val="2E74B5"/>
                <w:sz w:val="24"/>
                <w:szCs w:val="24"/>
                <w:u w:val="single"/>
              </w:rPr>
            </w:pPr>
            <w:hyperlink r:id="rId10" w:history="1">
              <w:r w:rsidR="00A6752C" w:rsidRPr="00A6752C">
                <w:rPr>
                  <w:rStyle w:val="a3"/>
                  <w:rFonts w:ascii="Times New Roman" w:hAnsi="Times New Roman"/>
                  <w:color w:val="2E74B5"/>
                  <w:sz w:val="24"/>
                  <w:szCs w:val="24"/>
                </w:rPr>
                <w:t>Постановление Администрации Курской области от 06.12.2021 № 1288-па «</w:t>
              </w:r>
            </w:hyperlink>
            <w:r w:rsidR="00A6752C" w:rsidRPr="00A6752C">
              <w:rPr>
                <w:rFonts w:ascii="Times New Roman" w:hAnsi="Times New Roman"/>
                <w:color w:val="2E74B5"/>
                <w:sz w:val="24"/>
                <w:szCs w:val="24"/>
                <w:u w:val="single"/>
              </w:rPr>
              <w:t>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  <w:p w:rsidR="00A6752C" w:rsidRPr="00A6752C" w:rsidRDefault="00A6752C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bCs/>
                <w:sz w:val="24"/>
                <w:szCs w:val="24"/>
              </w:rPr>
              <w:t xml:space="preserve">Предметом регионального государственного контроля (надзора) является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t xml:space="preserve">определения достоверности, экономической обоснованности расходов и иных показателей, учитываемых при регулировании цен (тарифов) и платы в электроэнергетике, экономической обоснованности фактического расходования средств при осуществлении регулируемых видов деятельности в сфере электроэнергетики, к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платы за реализацию сетевой организацией мероприятий по обеспечению вывода из эксплуатации объектов по производству электрической энергии (мощности), к раздельному учету объема продукции (услуг), доходов и расходов на производство, передачу и сбыт электрической энергии, использования инвестиционных ресурсов, учтенных при установлении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регулируемых цен (тарифов) и платы, а также требований к соблюдению стандартов раскрытия информации в сфере электроэнергетики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lastRenderedPageBreak/>
              <w:t>п.3 пп в)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860688" w:rsidP="00860688">
            <w:pPr>
              <w:pStyle w:val="consplustitle"/>
              <w:spacing w:before="0" w:beforeAutospacing="0" w:after="0" w:afterAutospacing="0"/>
              <w:jc w:val="center"/>
            </w:pPr>
            <w:r w:rsidRPr="00860688">
              <w:rPr>
                <w:rStyle w:val="a3"/>
                <w:rFonts w:eastAsia="Calibri"/>
                <w:lang w:eastAsia="en-US"/>
              </w:rPr>
              <w:t>Постановление Правительства Курской области от 31.10.2024 N 887-па "Об утверждении Положения о Министерстве по тарифам и ценам Курской области"</w:t>
            </w: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Осуществляет контроль и региональный государственный контроль (надзор)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комитетом, использования инвестиционных ресурсов, включаемых в регулируемые комитетом цены 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соблюдения стандартов раскрытия информации субъектами оптового и розничных рынков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86068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t>Раздел 3 п.1</w:t>
            </w:r>
            <w:r w:rsidR="00860688">
              <w:t>6</w:t>
            </w:r>
            <w:r w:rsidRPr="00A6752C">
              <w:t xml:space="preserve"> 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2A5F1D" w:rsidP="00C6426B">
            <w:pPr>
              <w:pStyle w:val="consplustitle"/>
              <w:spacing w:before="0" w:beforeAutospacing="0" w:after="0" w:afterAutospacing="0"/>
              <w:jc w:val="center"/>
            </w:pPr>
            <w:hyperlink r:id="rId11" w:history="1">
              <w:r w:rsidR="00A6752C" w:rsidRPr="00A6752C">
                <w:rPr>
                  <w:rStyle w:val="a3"/>
                  <w:rFonts w:eastAsia="Calibri"/>
                </w:rPr>
                <w:t xml:space="preserve"> Постановлению комитета по тарифам и ценам Курской области от 30.03.2023 № 9</w:t>
              </w:r>
              <w:r w:rsidR="00A6752C" w:rsidRPr="00A6752C">
                <w:rPr>
                  <w:rStyle w:val="a3"/>
                  <w:rFonts w:eastAsia="Calibri"/>
                  <w:b/>
                </w:rPr>
                <w:t xml:space="preserve"> «</w:t>
              </w:r>
              <w:r w:rsidR="00A6752C" w:rsidRPr="00A6752C">
                <w:rPr>
                  <w:rStyle w:val="a3"/>
                  <w:rFonts w:eastAsia="Calibri"/>
                </w:rPr>
                <w:t>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области»</w:t>
              </w:r>
            </w:hyperlink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A6752C"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t>Приложение № 1, № 3</w:t>
            </w:r>
          </w:p>
        </w:tc>
      </w:tr>
    </w:tbl>
    <w:p w:rsidR="00A6752C" w:rsidRPr="00A6752C" w:rsidRDefault="00A6752C" w:rsidP="005B56EC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sectPr w:rsidR="00A6752C" w:rsidRPr="00A6752C" w:rsidSect="00A6752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55C83"/>
    <w:rsid w:val="00082AD3"/>
    <w:rsid w:val="000C54B3"/>
    <w:rsid w:val="000D7341"/>
    <w:rsid w:val="00114F94"/>
    <w:rsid w:val="00130D22"/>
    <w:rsid w:val="001736A8"/>
    <w:rsid w:val="00195D76"/>
    <w:rsid w:val="001A1226"/>
    <w:rsid w:val="001A7552"/>
    <w:rsid w:val="001B4588"/>
    <w:rsid w:val="00233770"/>
    <w:rsid w:val="00252F2D"/>
    <w:rsid w:val="00272596"/>
    <w:rsid w:val="002A5F1D"/>
    <w:rsid w:val="002B0A10"/>
    <w:rsid w:val="002B197B"/>
    <w:rsid w:val="002C5794"/>
    <w:rsid w:val="002E27BF"/>
    <w:rsid w:val="00302C60"/>
    <w:rsid w:val="00325322"/>
    <w:rsid w:val="0033578E"/>
    <w:rsid w:val="0035496C"/>
    <w:rsid w:val="00366CD9"/>
    <w:rsid w:val="003A2214"/>
    <w:rsid w:val="003A6DC3"/>
    <w:rsid w:val="003D0E0F"/>
    <w:rsid w:val="00402F87"/>
    <w:rsid w:val="00420EE3"/>
    <w:rsid w:val="00423AA4"/>
    <w:rsid w:val="00425F99"/>
    <w:rsid w:val="0043533A"/>
    <w:rsid w:val="004367AF"/>
    <w:rsid w:val="004450C4"/>
    <w:rsid w:val="00460E2B"/>
    <w:rsid w:val="004664D1"/>
    <w:rsid w:val="00486C0C"/>
    <w:rsid w:val="00492C34"/>
    <w:rsid w:val="004A0D56"/>
    <w:rsid w:val="00507078"/>
    <w:rsid w:val="00511518"/>
    <w:rsid w:val="0051217C"/>
    <w:rsid w:val="005162F8"/>
    <w:rsid w:val="00524177"/>
    <w:rsid w:val="005241DC"/>
    <w:rsid w:val="00573DF0"/>
    <w:rsid w:val="005A6223"/>
    <w:rsid w:val="005B56EC"/>
    <w:rsid w:val="005C4C4A"/>
    <w:rsid w:val="005D2A45"/>
    <w:rsid w:val="005E2B62"/>
    <w:rsid w:val="005E630C"/>
    <w:rsid w:val="005F2CD2"/>
    <w:rsid w:val="00612259"/>
    <w:rsid w:val="006217DF"/>
    <w:rsid w:val="00650451"/>
    <w:rsid w:val="00651919"/>
    <w:rsid w:val="00662545"/>
    <w:rsid w:val="00677B43"/>
    <w:rsid w:val="00685383"/>
    <w:rsid w:val="006C2E78"/>
    <w:rsid w:val="006D3AB9"/>
    <w:rsid w:val="006F2544"/>
    <w:rsid w:val="007329A0"/>
    <w:rsid w:val="007519C8"/>
    <w:rsid w:val="00796145"/>
    <w:rsid w:val="007B785B"/>
    <w:rsid w:val="008123F3"/>
    <w:rsid w:val="008164F6"/>
    <w:rsid w:val="00827511"/>
    <w:rsid w:val="00840DEB"/>
    <w:rsid w:val="00860688"/>
    <w:rsid w:val="008877B3"/>
    <w:rsid w:val="008A50D7"/>
    <w:rsid w:val="008A54CF"/>
    <w:rsid w:val="008A717B"/>
    <w:rsid w:val="008B22D0"/>
    <w:rsid w:val="008C13F4"/>
    <w:rsid w:val="008C69D5"/>
    <w:rsid w:val="008D6F00"/>
    <w:rsid w:val="008E1780"/>
    <w:rsid w:val="0090598E"/>
    <w:rsid w:val="009061C6"/>
    <w:rsid w:val="009118C2"/>
    <w:rsid w:val="00952757"/>
    <w:rsid w:val="00952A72"/>
    <w:rsid w:val="009613EC"/>
    <w:rsid w:val="009940CE"/>
    <w:rsid w:val="009A7DE3"/>
    <w:rsid w:val="009C7354"/>
    <w:rsid w:val="009D13F9"/>
    <w:rsid w:val="009E6744"/>
    <w:rsid w:val="00A063E0"/>
    <w:rsid w:val="00A076AE"/>
    <w:rsid w:val="00A35325"/>
    <w:rsid w:val="00A55777"/>
    <w:rsid w:val="00A6147B"/>
    <w:rsid w:val="00A6752C"/>
    <w:rsid w:val="00A748C1"/>
    <w:rsid w:val="00A80337"/>
    <w:rsid w:val="00AB0EC7"/>
    <w:rsid w:val="00AB1E5B"/>
    <w:rsid w:val="00AB7A95"/>
    <w:rsid w:val="00AF092D"/>
    <w:rsid w:val="00AF55BF"/>
    <w:rsid w:val="00AF6477"/>
    <w:rsid w:val="00B011E8"/>
    <w:rsid w:val="00B0246D"/>
    <w:rsid w:val="00B11875"/>
    <w:rsid w:val="00B274E1"/>
    <w:rsid w:val="00B416A0"/>
    <w:rsid w:val="00B46513"/>
    <w:rsid w:val="00B62EE9"/>
    <w:rsid w:val="00B75DB1"/>
    <w:rsid w:val="00B93EE3"/>
    <w:rsid w:val="00B954C7"/>
    <w:rsid w:val="00BD04E9"/>
    <w:rsid w:val="00BE2639"/>
    <w:rsid w:val="00BE7020"/>
    <w:rsid w:val="00C10884"/>
    <w:rsid w:val="00C12952"/>
    <w:rsid w:val="00C27034"/>
    <w:rsid w:val="00C336AE"/>
    <w:rsid w:val="00C41117"/>
    <w:rsid w:val="00C625D1"/>
    <w:rsid w:val="00CA3D1B"/>
    <w:rsid w:val="00CA67AC"/>
    <w:rsid w:val="00CC50E9"/>
    <w:rsid w:val="00CD64C1"/>
    <w:rsid w:val="00CD68B2"/>
    <w:rsid w:val="00CF7A60"/>
    <w:rsid w:val="00D07B35"/>
    <w:rsid w:val="00D41EEA"/>
    <w:rsid w:val="00D52010"/>
    <w:rsid w:val="00D740DD"/>
    <w:rsid w:val="00D74D8A"/>
    <w:rsid w:val="00DA5388"/>
    <w:rsid w:val="00DA6986"/>
    <w:rsid w:val="00DA7D01"/>
    <w:rsid w:val="00E340CF"/>
    <w:rsid w:val="00E35212"/>
    <w:rsid w:val="00E46A12"/>
    <w:rsid w:val="00E7291F"/>
    <w:rsid w:val="00E958E5"/>
    <w:rsid w:val="00EE3D98"/>
    <w:rsid w:val="00EF5712"/>
    <w:rsid w:val="00F437AD"/>
    <w:rsid w:val="00F7172C"/>
    <w:rsid w:val="00F71F32"/>
    <w:rsid w:val="00FB3DEA"/>
    <w:rsid w:val="00FD1898"/>
    <w:rsid w:val="00FD586E"/>
    <w:rsid w:val="00FE1261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675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34183&amp;intelsearch=%CF%EE%F1%F2%E0%ED%EE%E2%EB%E5%ED%E8%E5+%CF%F0%E0%E2%E8%F2%E5%EB%FC%F1%F2%E2%E0+%D0%EE%F1%F1%E9%F1%EA%EE%E9+%D4%E5%E4%E5%F0%E0%F6%E8%E8+%EE%F2+01.12.2009+%E3.+%B9977+%AB%CE%E1+%E8%ED%E2%E5-%F1%F2%E8%F6%E8%EE%ED%ED%FB%F5+%EF%F0%EE%E3%F0%E0%EC%EC%E0%F5+%F1%F3%E1%FA-%E5%EA%F2%EE%E2+%FD%EB%E5%EA%F2%F0%EE%FD%ED%E5%F0%E3%E5%F2%E8%EA%E8%B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085036&amp;intelsearch=%CF%EE%F1%F2%E0%ED%EE%E2%EB%E5%ED%E8%E5+%CF%F0%E0%E2%E8%F2%E5%EB%FC%F1%F2%E2%E0+%D0%EE%F1%F1%E8%E9%F1%EA%EE%E9+%D4%E5%E4%E5%F0%E0%F6%E8%E8+%EE%F2+21.01.2004+%E3.+%B924+%AB%CE%E1+%F3%F2%E2%E5%F0-%E6%E4%E5%ED%E8%E8+%F1%F2%E0%ED%E4%E0%F0%F2%EE%E2+%F0%E0%F1%EA%F0%FB%F2%E8%FF+%E8%ED%F4%EE%F0%EC%E0%F6%E8%E8+%F1%F3%E1%FA%E5%EA%F2%E0%EC%E8+%EE%EF%F2%EE%E2%EE%E3%EE+%E8+%F0%EE%E7%ED%E8%F7%ED%FB%F5+%F0%FB%ED%EA%EE%E2+%FD%EB%E5%EA%F2%F0%E8%F7%E5%F1%EA%EE%E9+%FD%ED%E5%F0%E3%E8%E8%B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41760&amp;intelsearch=%CF%EE%F1%F2%E0%ED%EE%E2%EB%E5%ED%E8%E5+%CF%F0%E0%E2%E8%F2%E5%EB%FC%F1%F2%E2%E0+%D0%EE%F1%F1%E8%E9%F1%EA%EE%E9+%D4%E5%E4%E5%F0%E0%F6%E8%E8+%EE%F2+28.09.2010+%E3.+%B9764+%AB%CE%E1+%F3%F2%E2%E5%F0%E6%E4%E5%ED%E8%E8+%EF%F0%E0%E2%E8%EB+%EE%F1%F3-%F9%E5%F1%F2%E2%EB%E5%ED%E8%FF+%EA%EE%ED%F2%F0%EE%EB%FF+%E7%E0+%F1%EE-%E1%EB%FE%E4%E5%ED%E8%E5%EC+%F1%F3%E1%FA%E5%EA%F2%E0%EC%E8+%E5%F1%F2%E5-%F1%F2%E2%E5%ED%ED%FB%F5+%EC%EE%ED%EE%EF%EE%EB%E8%E9+%F1%F2%E0%ED%E4%E0%F0-%F2%EE%E2+%F0%E0%F1%EA%F0%FB%F2%E8%FF+%E8%ED%F4%EE%F0%EC%E0%F6%E8%E8%BB" TargetMode="External"/><Relationship Id="rId11" Type="http://schemas.openxmlformats.org/officeDocument/2006/relationships/hyperlink" Target="http://tarifkursk.ru/index.php/ct-menu-item-65/postanovleniya/postanovleniya-teplovaya-energiya/4648-postanovlenie-ot-31-marta-2017-goda-18" TargetMode="External"/><Relationship Id="rId5" Type="http://schemas.openxmlformats.org/officeDocument/2006/relationships/hyperlink" Target="http://pravo.gov.ru/proxy/ips/?docbody=&amp;nd=102080839&amp;intelsearch=%D4%E5%E4%E5%F0%E0%EB%FC%ED%FB%E9+%E7%E0%EA%EE%ED+%EE%F2+26.03.2003+%E3.+%B935-%D4%C7+%AB%CE%E1+%FD%EB%E5%EA%F2%F0%EE%FD%ED%E5%F0%E3%E5%F2%E8%EA%E5%BB" TargetMode="External"/><Relationship Id="rId10" Type="http://schemas.openxmlformats.org/officeDocument/2006/relationships/hyperlink" Target="http://tarifkursk.ru/index.php/ct-menu-item-245/6491-postanovlenie-administratsii-kurskotsj-obl-1061-pa-ot-31-12-2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6683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Elektro2</cp:lastModifiedBy>
  <cp:revision>28</cp:revision>
  <cp:lastPrinted>2024-03-21T09:19:00Z</cp:lastPrinted>
  <dcterms:created xsi:type="dcterms:W3CDTF">2024-03-13T06:31:00Z</dcterms:created>
  <dcterms:modified xsi:type="dcterms:W3CDTF">2025-03-24T13:13:00Z</dcterms:modified>
</cp:coreProperties>
</file>