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AD" w:rsidRPr="00AA1202" w:rsidRDefault="00AA1202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1.</w:t>
      </w:r>
      <w:r w:rsidR="002B79AD" w:rsidRPr="00AA1202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 в сфере теплоснабжения и горячего водоснабжения:</w:t>
      </w:r>
    </w:p>
    <w:p w:rsidR="00AA1202" w:rsidRPr="00AA1202" w:rsidRDefault="00AA1202" w:rsidP="00AA120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AA1202" w:rsidRPr="00AA1202" w:rsidRDefault="00AA1202" w:rsidP="00AA120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AA1202" w:rsidRPr="00AA1202" w:rsidRDefault="00AA1202" w:rsidP="00AA120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договоров на приобретение коммунальных ресурсов при предоставлении горячей воды, тепловой энергии, заключенных между исполнителем коммунальных услуг и ресурсоснабжающей организацией;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лицевых счетов, счетов-фактур и актов выполненных работ, выставляемых ресурсоснабжающей организацией;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договоров, содержащих положения о предоставлении коммунальных услуг, заключенных с физическими лицами;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платежных документов на оплату коммунальных услуг, выставляемых исполнителем коммунальных услуг физическому лицу;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 о наличии (отсутствии) общедомовых, индивидуальных, общих (квартирных), комнатных приборов учета, распределителей при начислении платы за коммунальные услуги;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 об объемах потребления коммунального ресурса при начислении платы за коммунальные услуги с выделением объемов, потребленных жильцами по индивидуальным, общим (квартирным), комнатным приборам учета, распределителям;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 о порядке расчета платы за поставленную коммунальную услугу (горячая вода, тепловая энергия), с описанием технической характеристики инженерной инфраструктуры многоквартирного дома, жилого дома;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информация, подлежащая раскрытию со дня сдачи годовой бухгалтерской отчетности (фактические показатели);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информация, подлежащая раскрытию со дня принятия соответствующего решения об установлении тарифа (надбавки) на очередной период регулирования (плановые показатели);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lastRenderedPageBreak/>
        <w:t>- информация, подлежащая раскрытию ежеквартально;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общая информация о регулируемой организации в сферах теплоснабжения и горячего водоснабжения;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информация, подлежащая раскрытию с момента подачи заявления об установлении цен (тарифов) в сфере теплоснабжения, горячего водоснабжения в орган исполнительной власти субъекта Российской Федерации в области государственного регулирования цен (тарифов);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сведения об отсутствии доступа к сети "Интернет" с приложением подтверждающих документов;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договора об осуществлении регулируемого вида деятельности, копия договора, заключенного со сторонними организациями в целях осуществления регулируемого вида деятельности;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статистической, налоговой отчетности за проверяемый период;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учетной политики предприятия;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копии коллективного договора и иных положений предприятия по вопросам материального стимулирования и оплаты труда (с приложениями к ним);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 о затратах хозяйствующего субъекта по регулируемым видам деятельности за отчетный период в целом по организации, с разделением по статьям и элементам расходов, прямые и косвенные, субъектам РФ;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 xml:space="preserve">- копии первичных бухгалтерских документов, регистров бухгалтерского учета проверяемого субъекта контроля, </w:t>
      </w:r>
      <w:proofErr w:type="spellStart"/>
      <w:r w:rsidRPr="00AA1202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AA1202">
        <w:rPr>
          <w:rFonts w:ascii="Times New Roman" w:hAnsi="Times New Roman" w:cs="Times New Roman"/>
          <w:sz w:val="24"/>
          <w:szCs w:val="24"/>
        </w:rPr>
        <w:t>-сальдовых ведомостей по бухгалтерским счетам по регулируемому виду деятельности;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программы в области энергосбережения и повышения энергетической эффективности организации, осуществляющей регулируемые виды деятельности, в случае если цены (тарифы) на товары и услуги таких организаций подлежат установлению комитетом;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отчет организации о фактическом исполнении программы энергосбережения и повышения энергетической эффективности, составленной по форме, утвержденной комитетом в установленном порядке;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копия утвержденной в установленном порядке инвестиционной программы организации, осуществляющей регулируемые виды деятельности;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отчет об исполнении инвестиционной программы за отчетный период;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отчет о достижении плановых показателей надежности и энергетической эффективности объектов систем централизованного теплоснабжения, с приложением расчетов, обоснований;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- информация, подлежащая раскрытию на основании письменного запроса заинтересованных лиц о предоставлении информации;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lastRenderedPageBreak/>
        <w:t>- иная инфор</w:t>
      </w:r>
      <w:bookmarkStart w:id="0" w:name="_GoBack"/>
      <w:bookmarkEnd w:id="0"/>
      <w:r w:rsidRPr="00AA1202">
        <w:rPr>
          <w:rFonts w:ascii="Times New Roman" w:hAnsi="Times New Roman" w:cs="Times New Roman"/>
          <w:sz w:val="24"/>
          <w:szCs w:val="24"/>
        </w:rPr>
        <w:t xml:space="preserve">мация, подлежащая раскрытию в соответствии со стандартами раскрытия информации теплоснабжающими организациями, </w:t>
      </w:r>
      <w:proofErr w:type="spellStart"/>
      <w:r w:rsidRPr="00AA1202">
        <w:rPr>
          <w:rFonts w:ascii="Times New Roman" w:hAnsi="Times New Roman" w:cs="Times New Roman"/>
          <w:sz w:val="24"/>
          <w:szCs w:val="24"/>
        </w:rPr>
        <w:t>теплосетевыми</w:t>
      </w:r>
      <w:proofErr w:type="spellEnd"/>
      <w:r w:rsidRPr="00AA1202">
        <w:rPr>
          <w:rFonts w:ascii="Times New Roman" w:hAnsi="Times New Roman" w:cs="Times New Roman"/>
          <w:sz w:val="24"/>
          <w:szCs w:val="24"/>
        </w:rPr>
        <w:t xml:space="preserve"> организациями и органами регулирования, утвержденными </w:t>
      </w:r>
      <w:hyperlink r:id="rId4" w:history="1">
        <w:r w:rsidRPr="00AA120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AA120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05.07.2013 N 570.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1.</w:t>
      </w:r>
      <w:r w:rsidR="00AA1202" w:rsidRPr="00AA1202">
        <w:rPr>
          <w:rFonts w:ascii="Times New Roman" w:hAnsi="Times New Roman" w:cs="Times New Roman"/>
          <w:sz w:val="24"/>
          <w:szCs w:val="24"/>
        </w:rPr>
        <w:t>2</w:t>
      </w:r>
      <w:r w:rsidRPr="00AA1202">
        <w:rPr>
          <w:rFonts w:ascii="Times New Roman" w:hAnsi="Times New Roman" w:cs="Times New Roman"/>
          <w:sz w:val="24"/>
          <w:szCs w:val="24"/>
        </w:rPr>
        <w:t>. Копии документов представляются надлежащим образом заверенные в соответствии с действующим законодательством.</w:t>
      </w:r>
    </w:p>
    <w:p w:rsidR="002B79AD" w:rsidRPr="00AA1202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AD" w:rsidRPr="00AA1202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2.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Pr="00AA1202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202"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AD"/>
    <w:rsid w:val="00187C36"/>
    <w:rsid w:val="002073D7"/>
    <w:rsid w:val="002B79AD"/>
    <w:rsid w:val="00AA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9E2F"/>
  <w15:docId w15:val="{4C05CDD6-C954-4980-8C9D-F343E73E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6A4B8C187E9EAFD67E0FB593F07C8A961227901489E1975F06F9B53CAA8390E03C1542DF541BA14FD2697977ODEF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3</cp:revision>
  <dcterms:created xsi:type="dcterms:W3CDTF">2022-01-24T17:04:00Z</dcterms:created>
  <dcterms:modified xsi:type="dcterms:W3CDTF">2023-03-15T12:45:00Z</dcterms:modified>
</cp:coreProperties>
</file>