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6C7">
        <w:rPr>
          <w:rFonts w:ascii="Times New Roman" w:hAnsi="Times New Roman" w:cs="Times New Roman"/>
          <w:b/>
          <w:sz w:val="28"/>
          <w:szCs w:val="28"/>
        </w:rPr>
        <w:t>о мерах ответственности, применяемых при нарушении обязательных требований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316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16C7" w:rsidRDefault="005316C7" w:rsidP="005316C7">
      <w:pPr>
        <w:autoSpaceDE w:val="0"/>
        <w:autoSpaceDN w:val="0"/>
        <w:adjustRightInd w:val="0"/>
        <w:spacing w:before="240" w:after="0" w:line="240" w:lineRule="auto"/>
        <w:ind w:firstLine="54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F17" w:rsidRPr="00D21FD8" w:rsidRDefault="003A1F17" w:rsidP="005316C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FD8">
        <w:rPr>
          <w:rFonts w:ascii="Times New Roman" w:hAnsi="Times New Roman" w:cs="Times New Roman"/>
          <w:b/>
          <w:sz w:val="28"/>
          <w:szCs w:val="28"/>
        </w:rPr>
        <w:t>Виды нарушений в области регулируемых государством цен (тарифов) и административная ответственность</w:t>
      </w:r>
    </w:p>
    <w:p w:rsidR="00D21FD8" w:rsidRPr="00D21FD8" w:rsidRDefault="00D21FD8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6432"/>
        <w:gridCol w:w="2101"/>
        <w:gridCol w:w="5120"/>
      </w:tblGrid>
      <w:tr w:rsidR="003A1F17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Вид нарушения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316C7" w:rsidRPr="005316C7" w:rsidRDefault="003A1F17" w:rsidP="005316C7">
            <w:pPr>
              <w:autoSpaceDE w:val="0"/>
              <w:autoSpaceDN w:val="0"/>
              <w:adjustRightInd w:val="0"/>
              <w:spacing w:before="240"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C7">
              <w:rPr>
                <w:rFonts w:ascii="Times New Roman" w:hAnsi="Times New Roman" w:cs="Times New Roman"/>
                <w:sz w:val="24"/>
                <w:szCs w:val="24"/>
              </w:rPr>
              <w:t>Статья КоАП</w:t>
            </w:r>
            <w:r w:rsidR="005316C7" w:rsidRPr="005316C7">
              <w:rPr>
                <w:rFonts w:ascii="Times New Roman" w:hAnsi="Times New Roman" w:cs="Times New Roman"/>
                <w:sz w:val="24"/>
                <w:szCs w:val="24"/>
              </w:rPr>
              <w:t xml:space="preserve"> со ссылкой на  тексты в действующей редакции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94D23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порядка, способов или сроков опубликования информации либо предоставление заведомо ложной информации в печатных изданиях,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власти, в электронных средствах массовой информации, а также нарушение порядка, способов или сроков предоставления информации по письменному запросу заинтересованных лиц 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9.15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двадцати тысяч до тридцати тысяч рублей; на юридических лиц - от двухсот тысяч до пятисот тысяч рублей</w:t>
            </w:r>
          </w:p>
          <w:p w:rsidR="003A1F17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D0F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3928A5" w:rsidP="00E7336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организациями с участием государства или муниципального образования, организациями, осуществляющими регулируемые виды деятельности, требования о принятии программ в области энергосбережения и повышения энергетической эффективности 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A1D0F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10 статьи 9.16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28A5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928A5" w:rsidRPr="00B550FA">
              <w:rPr>
                <w:rFonts w:ascii="Times New Roman" w:hAnsi="Times New Roman" w:cs="Times New Roman"/>
                <w:sz w:val="24"/>
                <w:szCs w:val="24"/>
              </w:rPr>
              <w:t>аложение административного штрафа на должностных лиц в размере от тридцати тысяч до пятидесяти тысяч рублей; на юридических лиц - от пятидесяти тысяч до ста тысяч рублей.</w:t>
            </w:r>
          </w:p>
          <w:p w:rsidR="000A1D0F" w:rsidRPr="00B550FA" w:rsidRDefault="000A1D0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E18" w:rsidRPr="00B550FA" w:rsidTr="000A1D0F">
        <w:trPr>
          <w:trHeight w:val="803"/>
        </w:trPr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либо отпуск лекарственных препаратов с нарушением требований </w:t>
            </w:r>
            <w:hyperlink r:id="rId4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законодательства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обращении лекарственных средств в части установления предельных размеров оптовых надбавок к фактическим отпускным ценам, установленным производителями лекарственных препаратов на указанные лекарственные препараты, или розничных надбавок к фактическим отпускным ценам, установленным производителями лекарственных препаратов на указанные лекарственные препараты, -</w:t>
            </w:r>
          </w:p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DD6D6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B6E18"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 4 статьи 14.4.2</w:t>
              </w:r>
            </w:hyperlink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двухсот пятидесяти тысяч до пятисот тысяч рублей; на лиц, осуществляющих предпринимательскую деятельность без образования юридического лица,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года; на юридических лиц -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период, в течение которого совершалось правонарушение, но не более одного года.</w:t>
            </w:r>
          </w:p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завышение установленных надбавок (наценок) к ценам (тарифам, расценкам, ставкам и тому подобному), по табачным изделиям или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никотинсодержащей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завышение </w:t>
            </w:r>
            <w:hyperlink r:id="rId6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максимальной розничной цены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указанной производителем на каждой потребительской упаковке (пачке), за исключением случаев, предусмотренных </w:t>
            </w:r>
            <w:hyperlink r:id="rId7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частью 4 статьи 14.4.2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6E18" w:rsidRPr="00B550FA" w:rsidRDefault="009B6E18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граждан в размере пяти тысяч рублей; на должностных лиц - пятидесяти тысяч рублей или дисквалификацию на срок до трех лет; на юридических лиц - в двукратном размере излишне полученной выручки от реализации товара (работы, услуги) вследствие неправомерного завышения регулируемых государством цен (тарифов, расценок, ставок и тому подобного) за весь период, в течение которого совершалось правонарушение, но не более одного года.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Занижение регулируемых государством цен (тарифов,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расценок, ставок и тому подобного) на продукцию, товары либо услуги, предельных цен (тарифов, расценок, ставок и тому подобного), занижение установленных надбавок (наценок) к ценам (тарифам, расценкам, ставкам и тому подобному), нарушение установленного порядка регулирования цен (тарифов, расценок, ставок и тому подобного), а равно иное нарушение установленного порядка ценообразования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2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14.6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3295" w:rsidRPr="00B550FA" w:rsidRDefault="001E3295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Наложение административного штрафа на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 в размере пяти тысяч рублей; на должностных лиц - пятидесяти тысяч рублей или дисквалификацию на срок до трех лет; на юридических лиц - ста тысяч рублей.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предписания, решения органа, осуществляющего государственный контроль (надзор) в области регулируемых государством цен (тарифов)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Часть 5 статьи 19.5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пятидесяти тысяч рублей или дисквалификацию на срок до трех лет; на юридических лиц - от ста тысяч до ста пятидесяти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082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Непринятие по постановлению (представлению) органа (должностного лица), рассмотревшего дело об административном правонарушении, мер по устранению причин и условий, способствовавших совершению административного правонарушения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73082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Статья 19.6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четырех тысяч до пяти тысяч рублей.</w:t>
            </w:r>
          </w:p>
          <w:p w:rsidR="00573082" w:rsidRPr="00B550FA" w:rsidRDefault="00573082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Непредставление или несвоевременное представление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1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трех тысяч до пяти тысяч рублей; на юридических лиц - от пятидесяти тысяч до ста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1097F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Представление заведомо недостоверных сведений в орган, осуществляющий государственный контроль (надзор) в области регулируемых государством цен (тарифов), если обязательность представления сведений предусмотрена нормативными правовыми актами для установления, изменения, введения или отмены регулируемых государством цен (тарифов, расценок, ставок и тому подобного) на продукцию, товары либо услуги, предельных цен (тарифов, расценок, ставок, платы и тому подобного), надбавок (наценок) к ценам (тарифам, расценкам, ставкам и тому подобному)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Часть 2 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19.7.1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097F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десяти тысяч рублей; на юридических лиц - от ста тысяч до ста пятидесяти тысяч рублей.</w:t>
            </w:r>
          </w:p>
          <w:p w:rsidR="003A1F17" w:rsidRPr="00B550FA" w:rsidRDefault="0021097F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A1F17" w:rsidRPr="00B550FA" w:rsidTr="000A1D0F">
        <w:tc>
          <w:tcPr>
            <w:tcW w:w="9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E73360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Непредоставление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предоставление заведомо ложных сведений о своей деятельности, </w:t>
            </w:r>
            <w:proofErr w:type="spellStart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неопубликование</w:t>
            </w:r>
            <w:proofErr w:type="spellEnd"/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или опубликование заведомо ложных сведений о своей деятельности субъектами естественных монополий, и (или) операторами по обращению с твердыми коммунальными отходами, региональными операторами по обращению с твердыми коммунальными отходами, и (или) теплоснабжающими организациями, а также должностными лицами федерального органа исполнительной власти в области государственного регулирования тарифов, должностными лицами органов исполнительной власти субъектов Российской Федерации в области государственного регулирования цен (тарифов) либо должностными лицами органов местного самоуправления, осуществляющих регулирование цен (тарифов), если опубликование и (или) предоставление таких сведений являются обязательными в соответствии с законодательством Российской Федерации, либо нарушение порядка, способа или сроков, которые установлены стандартами раскрытия информации, и форм ее предоставления должностными лицами указанных органов и организациями, за исключением </w:t>
            </w: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случаев, предусмотренных </w:t>
            </w:r>
            <w:hyperlink r:id="rId8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статьями 9.15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13.19.1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 w:history="1">
              <w:r w:rsidRPr="00B550F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13.19.2</w:t>
              </w:r>
            </w:hyperlink>
            <w:r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F17" w:rsidRPr="00B550FA">
              <w:rPr>
                <w:rFonts w:ascii="Times New Roman" w:hAnsi="Times New Roman" w:cs="Times New Roman"/>
                <w:sz w:val="24"/>
                <w:szCs w:val="24"/>
              </w:rPr>
              <w:t xml:space="preserve"> КоАП РФ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1 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статьи 19.8.1</w:t>
            </w:r>
          </w:p>
        </w:tc>
        <w:tc>
          <w:tcPr>
            <w:tcW w:w="5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4D23" w:rsidRPr="00B550FA" w:rsidRDefault="00294D23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Наложение административного штрафа на должностных лиц в размере от пяти тысяч до двадцати тысяч рублей; на юридических лиц - от ста тысяч до пятисот тысяч рублей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A1F17" w:rsidRPr="00B550FA" w:rsidRDefault="003A1F17" w:rsidP="00D21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550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3A1F17" w:rsidRPr="00D21FD8" w:rsidRDefault="003A1F17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1FD8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AC6919" w:rsidRPr="00D21FD8" w:rsidRDefault="00AC6919" w:rsidP="00D21FD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C6919" w:rsidRPr="00D21FD8" w:rsidSect="00FE12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B0"/>
    <w:rsid w:val="000A1D0F"/>
    <w:rsid w:val="001C3682"/>
    <w:rsid w:val="001E3295"/>
    <w:rsid w:val="0021097F"/>
    <w:rsid w:val="002759B0"/>
    <w:rsid w:val="00294D23"/>
    <w:rsid w:val="003928A5"/>
    <w:rsid w:val="003A1F17"/>
    <w:rsid w:val="00492A91"/>
    <w:rsid w:val="004F4CD1"/>
    <w:rsid w:val="005316C7"/>
    <w:rsid w:val="00573082"/>
    <w:rsid w:val="0097595E"/>
    <w:rsid w:val="009B6E18"/>
    <w:rsid w:val="00AC6919"/>
    <w:rsid w:val="00AF4A03"/>
    <w:rsid w:val="00B550FA"/>
    <w:rsid w:val="00D21FD8"/>
    <w:rsid w:val="00DD6D68"/>
    <w:rsid w:val="00E73360"/>
    <w:rsid w:val="00F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2CF77-7C44-4EC8-A584-EB3349C8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F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A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F17"/>
    <w:rPr>
      <w:b/>
      <w:bCs/>
    </w:rPr>
  </w:style>
  <w:style w:type="character" w:styleId="a5">
    <w:name w:val="Hyperlink"/>
    <w:basedOn w:val="a0"/>
    <w:uiPriority w:val="99"/>
    <w:unhideWhenUsed/>
    <w:rsid w:val="003A1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F804FD4670D89FD5D76CF386FF0DA5EE68E28A5A2E242F05B9E611153C36D10D15F30084A271850368EDA45977FA5EB543BFBFB3D7K3N7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56C14A23B906D47083E2D625590C6D30C93115A6FB16BDF7B4A7B5CCBE387E125645B0A9B3B5693C76AFF458B74E35CD54A58820A972B5k555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56C14A23B906D47083E2D625590C6D37CE371EACFA16BDF7B4A7B5CCBE387E125645B0A9B7B1683D76AFF458B74E35CD54A58820A972B5k555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B9D033611DFE2236E55A1A6F15998DA34DF0D48800AFBF9926FB98000B52704A4499CB72C8AFB16EA44812C61B617DC3969B1692B67C8C5N0p3I" TargetMode="External"/><Relationship Id="rId10" Type="http://schemas.openxmlformats.org/officeDocument/2006/relationships/hyperlink" Target="consultantplus://offline/ref=26F804FD4670D89FD5D76CF386FF0DA5EE68E28A5A2E242F05B9E611153C36D10D15F30784A174850368EDA45977FA5EB543BFBFB3D7K3N7J" TargetMode="External"/><Relationship Id="rId4" Type="http://schemas.openxmlformats.org/officeDocument/2006/relationships/hyperlink" Target="consultantplus://offline/ref=3A206E5494CB0556CDE99A961FF7ADC9EC11BEF019C92FD05DFF052B619A9FDE6BCC47E3C5886F185249E61AE942C533A084FCFBF56E0635ME1DI" TargetMode="External"/><Relationship Id="rId9" Type="http://schemas.openxmlformats.org/officeDocument/2006/relationships/hyperlink" Target="consultantplus://offline/ref=26F804FD4670D89FD5D76CF386FF0DA5EE68E28A5A2E242F05B9E611153C36D10D15F30482A675850368EDA45977FA5EB543BFBFB3D7K3N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transport2</cp:lastModifiedBy>
  <cp:revision>2</cp:revision>
  <dcterms:created xsi:type="dcterms:W3CDTF">2023-04-25T12:10:00Z</dcterms:created>
  <dcterms:modified xsi:type="dcterms:W3CDTF">2023-04-25T12:10:00Z</dcterms:modified>
</cp:coreProperties>
</file>