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C3" w:rsidRPr="00AA2EC3" w:rsidRDefault="00AA2EC3" w:rsidP="00AA2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C3">
        <w:rPr>
          <w:rFonts w:ascii="Times New Roman" w:hAnsi="Times New Roman" w:cs="Times New Roman"/>
          <w:b/>
          <w:sz w:val="28"/>
          <w:szCs w:val="28"/>
        </w:rPr>
        <w:t>РУКОВОДСТВО</w:t>
      </w:r>
    </w:p>
    <w:p w:rsidR="00AA2EC3" w:rsidRDefault="00AA2EC3" w:rsidP="00774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C3">
        <w:rPr>
          <w:rFonts w:ascii="Times New Roman" w:hAnsi="Times New Roman" w:cs="Times New Roman"/>
          <w:b/>
          <w:sz w:val="28"/>
          <w:szCs w:val="28"/>
        </w:rPr>
        <w:t>по соблюдению обязательных требований</w:t>
      </w:r>
      <w:r w:rsidR="00774B3F">
        <w:rPr>
          <w:rFonts w:ascii="Times New Roman" w:hAnsi="Times New Roman" w:cs="Times New Roman"/>
          <w:b/>
          <w:sz w:val="28"/>
          <w:szCs w:val="28"/>
        </w:rPr>
        <w:t xml:space="preserve">, выполнение которых оценивается при осуществлении комитетом по тарифам и ценам Курской области регионального государственного контроля (надзора) </w:t>
      </w:r>
      <w:r w:rsidR="002075C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74B3F">
        <w:rPr>
          <w:rFonts w:ascii="Times New Roman" w:hAnsi="Times New Roman" w:cs="Times New Roman"/>
          <w:b/>
          <w:sz w:val="28"/>
          <w:szCs w:val="28"/>
        </w:rPr>
        <w:t>соблюдени</w:t>
      </w:r>
      <w:r w:rsidR="002075CD">
        <w:rPr>
          <w:rFonts w:ascii="Times New Roman" w:hAnsi="Times New Roman" w:cs="Times New Roman"/>
          <w:b/>
          <w:sz w:val="28"/>
          <w:szCs w:val="28"/>
        </w:rPr>
        <w:t>ем</w:t>
      </w:r>
      <w:r w:rsidRPr="00AA2EC3">
        <w:rPr>
          <w:rFonts w:ascii="Times New Roman" w:hAnsi="Times New Roman" w:cs="Times New Roman"/>
          <w:b/>
          <w:sz w:val="28"/>
          <w:szCs w:val="28"/>
        </w:rPr>
        <w:t xml:space="preserve"> предельных размеров платы за проведение технического осмотра транспортных средств и размеров платы за выдачу дубликата диагностиче</w:t>
      </w:r>
      <w:r w:rsidR="00774B3F">
        <w:rPr>
          <w:rFonts w:ascii="Times New Roman" w:hAnsi="Times New Roman" w:cs="Times New Roman"/>
          <w:b/>
          <w:sz w:val="28"/>
          <w:szCs w:val="28"/>
        </w:rPr>
        <w:t xml:space="preserve">ской карты на бумажном носителе </w:t>
      </w:r>
      <w:r w:rsidR="00774B3F" w:rsidRPr="00774B3F">
        <w:rPr>
          <w:rFonts w:ascii="Times New Roman" w:hAnsi="Times New Roman" w:cs="Times New Roman"/>
          <w:b/>
          <w:sz w:val="28"/>
          <w:szCs w:val="28"/>
        </w:rPr>
        <w:t>на территории Курской области</w:t>
      </w:r>
      <w:r w:rsidR="00774B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B3F" w:rsidRDefault="00774B3F" w:rsidP="00774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5CD" w:rsidRDefault="002075CD" w:rsidP="002075CD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2075CD" w:rsidRDefault="00AA2EC3" w:rsidP="002075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 xml:space="preserve">Настоящее Руководство разработано </w:t>
      </w:r>
      <w:r w:rsidR="00774B3F"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 законодательства </w:t>
      </w:r>
      <w:r w:rsidRPr="00AA2EC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075CD">
        <w:rPr>
          <w:rFonts w:ascii="Times New Roman" w:hAnsi="Times New Roman" w:cs="Times New Roman"/>
          <w:sz w:val="28"/>
          <w:szCs w:val="28"/>
        </w:rPr>
        <w:t>, с целью информирования юридических лиц</w:t>
      </w:r>
      <w:r w:rsidRPr="00AA2EC3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 w:rsidR="002075CD">
        <w:rPr>
          <w:rFonts w:ascii="Times New Roman" w:hAnsi="Times New Roman" w:cs="Times New Roman"/>
          <w:sz w:val="28"/>
          <w:szCs w:val="28"/>
        </w:rPr>
        <w:t>х</w:t>
      </w:r>
      <w:r w:rsidRPr="00AA2EC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075CD">
        <w:rPr>
          <w:rFonts w:ascii="Times New Roman" w:hAnsi="Times New Roman" w:cs="Times New Roman"/>
          <w:sz w:val="28"/>
          <w:szCs w:val="28"/>
        </w:rPr>
        <w:t>ей</w:t>
      </w:r>
      <w:r w:rsidRPr="00AA2EC3">
        <w:rPr>
          <w:rFonts w:ascii="Times New Roman" w:hAnsi="Times New Roman" w:cs="Times New Roman"/>
          <w:sz w:val="28"/>
          <w:szCs w:val="28"/>
        </w:rPr>
        <w:t xml:space="preserve"> (в том числе дилер</w:t>
      </w:r>
      <w:r w:rsidR="002075CD">
        <w:rPr>
          <w:rFonts w:ascii="Times New Roman" w:hAnsi="Times New Roman" w:cs="Times New Roman"/>
          <w:sz w:val="28"/>
          <w:szCs w:val="28"/>
        </w:rPr>
        <w:t>ов</w:t>
      </w:r>
      <w:r w:rsidRPr="00AA2EC3">
        <w:rPr>
          <w:rFonts w:ascii="Times New Roman" w:hAnsi="Times New Roman" w:cs="Times New Roman"/>
          <w:sz w:val="28"/>
          <w:szCs w:val="28"/>
        </w:rPr>
        <w:t>), аккредитованны</w:t>
      </w:r>
      <w:r w:rsidR="002075CD">
        <w:rPr>
          <w:rFonts w:ascii="Times New Roman" w:hAnsi="Times New Roman" w:cs="Times New Roman"/>
          <w:sz w:val="28"/>
          <w:szCs w:val="28"/>
        </w:rPr>
        <w:t>х</w:t>
      </w:r>
      <w:r w:rsidRPr="00AA2EC3">
        <w:rPr>
          <w:rFonts w:ascii="Times New Roman" w:hAnsi="Times New Roman" w:cs="Times New Roman"/>
          <w:sz w:val="28"/>
          <w:szCs w:val="28"/>
        </w:rPr>
        <w:t xml:space="preserve"> в установленном порядке на право проведения технического осмотра (далее – контролируемые лица), </w:t>
      </w:r>
      <w:r w:rsidR="002075CD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2075CD" w:rsidRPr="002075CD">
        <w:rPr>
          <w:rFonts w:ascii="Times New Roman" w:hAnsi="Times New Roman" w:cs="Times New Roman"/>
          <w:sz w:val="28"/>
          <w:szCs w:val="28"/>
        </w:rPr>
        <w:t xml:space="preserve">соблюдения обязательных требований, установленных законодательством Российской Федерации в области государственного регулирования цен (тарифов) в сфере </w:t>
      </w:r>
      <w:r w:rsidR="002075CD">
        <w:rPr>
          <w:rFonts w:ascii="Times New Roman" w:hAnsi="Times New Roman" w:cs="Times New Roman"/>
          <w:sz w:val="28"/>
          <w:szCs w:val="28"/>
        </w:rPr>
        <w:t>проведения</w:t>
      </w:r>
      <w:r w:rsidRPr="00AA2EC3">
        <w:rPr>
          <w:rFonts w:ascii="Times New Roman" w:hAnsi="Times New Roman" w:cs="Times New Roman"/>
          <w:sz w:val="28"/>
          <w:szCs w:val="28"/>
        </w:rPr>
        <w:t xml:space="preserve"> технического</w:t>
      </w:r>
      <w:r w:rsidR="002075CD">
        <w:rPr>
          <w:rFonts w:ascii="Times New Roman" w:hAnsi="Times New Roman" w:cs="Times New Roman"/>
          <w:sz w:val="28"/>
          <w:szCs w:val="28"/>
        </w:rPr>
        <w:t xml:space="preserve"> осмотра транспортных средств на территории Курской области.</w:t>
      </w:r>
    </w:p>
    <w:p w:rsidR="002075CD" w:rsidRDefault="002075CD" w:rsidP="002075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EC3" w:rsidRPr="002075CD" w:rsidRDefault="002075CD" w:rsidP="002075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Обязательные требования при осуществлении комитетом по тарифам и ценам Курской области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</w:t>
      </w:r>
    </w:p>
    <w:p w:rsidR="00AA2EC3" w:rsidRPr="00AA2EC3" w:rsidRDefault="00AA2EC3" w:rsidP="00774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390" w:rsidRDefault="002075CD" w:rsidP="001D53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CD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регламентирующих соблюдение требований, определяющих порядок и условия осуществления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5390" w:rsidRDefault="00AA2EC3" w:rsidP="001D53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 xml:space="preserve">- </w:t>
      </w:r>
      <w:r w:rsidR="00256023" w:rsidRPr="00256023">
        <w:rPr>
          <w:rFonts w:ascii="Times New Roman" w:hAnsi="Times New Roman" w:cs="Times New Roman"/>
          <w:sz w:val="28"/>
          <w:szCs w:val="28"/>
        </w:rPr>
        <w:t xml:space="preserve">Федеральный закон от 01.07.2011 </w:t>
      </w:r>
      <w:r w:rsidR="00256023">
        <w:rPr>
          <w:rFonts w:ascii="Times New Roman" w:hAnsi="Times New Roman" w:cs="Times New Roman"/>
          <w:sz w:val="28"/>
          <w:szCs w:val="28"/>
        </w:rPr>
        <w:t>№</w:t>
      </w:r>
      <w:r w:rsidR="00256023" w:rsidRPr="00256023">
        <w:rPr>
          <w:rFonts w:ascii="Times New Roman" w:hAnsi="Times New Roman" w:cs="Times New Roman"/>
          <w:sz w:val="28"/>
          <w:szCs w:val="28"/>
        </w:rPr>
        <w:t xml:space="preserve"> 170-ФЗ </w:t>
      </w:r>
      <w:r w:rsidR="00256023">
        <w:rPr>
          <w:rFonts w:ascii="Times New Roman" w:hAnsi="Times New Roman" w:cs="Times New Roman"/>
          <w:sz w:val="28"/>
          <w:szCs w:val="28"/>
        </w:rPr>
        <w:t>«</w:t>
      </w:r>
      <w:r w:rsidR="00256023" w:rsidRPr="00256023">
        <w:rPr>
          <w:rFonts w:ascii="Times New Roman" w:hAnsi="Times New Roman" w:cs="Times New Roman"/>
          <w:sz w:val="28"/>
          <w:szCs w:val="28"/>
        </w:rPr>
        <w:t>О техническом осмотре транспортных средств и о внесении изменений в отдельные законодате</w:t>
      </w:r>
      <w:r w:rsidR="00256023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="001D5390">
        <w:rPr>
          <w:rFonts w:ascii="Times New Roman" w:hAnsi="Times New Roman" w:cs="Times New Roman"/>
          <w:sz w:val="28"/>
          <w:szCs w:val="28"/>
        </w:rPr>
        <w:t>;</w:t>
      </w:r>
    </w:p>
    <w:p w:rsidR="001D5390" w:rsidRDefault="00256023" w:rsidP="001D53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EC3" w:rsidRPr="00AA2EC3">
        <w:rPr>
          <w:rFonts w:ascii="Times New Roman" w:hAnsi="Times New Roman" w:cs="Times New Roman"/>
          <w:sz w:val="28"/>
          <w:szCs w:val="28"/>
        </w:rPr>
        <w:t xml:space="preserve">постановлении Правительства </w:t>
      </w:r>
      <w:r w:rsidR="00310725">
        <w:rPr>
          <w:rFonts w:ascii="Times New Roman" w:hAnsi="Times New Roman" w:cs="Times New Roman"/>
          <w:sz w:val="28"/>
          <w:szCs w:val="28"/>
        </w:rPr>
        <w:t>Курской</w:t>
      </w:r>
      <w:r w:rsidR="00AA2EC3" w:rsidRPr="00AA2EC3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310725">
        <w:rPr>
          <w:rFonts w:ascii="Times New Roman" w:hAnsi="Times New Roman" w:cs="Times New Roman"/>
          <w:sz w:val="28"/>
          <w:szCs w:val="28"/>
        </w:rPr>
        <w:t>04.</w:t>
      </w:r>
      <w:r w:rsidR="00AA2EC3" w:rsidRPr="00AA2EC3">
        <w:rPr>
          <w:rFonts w:ascii="Times New Roman" w:hAnsi="Times New Roman" w:cs="Times New Roman"/>
          <w:sz w:val="28"/>
          <w:szCs w:val="28"/>
        </w:rPr>
        <w:t xml:space="preserve">12.2023 № </w:t>
      </w:r>
      <w:r w:rsidR="00310725">
        <w:rPr>
          <w:rFonts w:ascii="Times New Roman" w:hAnsi="Times New Roman" w:cs="Times New Roman"/>
          <w:sz w:val="28"/>
          <w:szCs w:val="28"/>
        </w:rPr>
        <w:t>1245-пп</w:t>
      </w:r>
      <w:r w:rsidR="00AA2EC3" w:rsidRPr="00AA2EC3">
        <w:rPr>
          <w:rFonts w:ascii="Times New Roman" w:hAnsi="Times New Roman" w:cs="Times New Roman"/>
          <w:sz w:val="28"/>
          <w:szCs w:val="28"/>
        </w:rPr>
        <w:t xml:space="preserve"> «Об установлении предельного размера платы за проведение технического осмотра транспортных средств</w:t>
      </w:r>
      <w:r w:rsidR="000779B3">
        <w:rPr>
          <w:rFonts w:ascii="Times New Roman" w:hAnsi="Times New Roman" w:cs="Times New Roman"/>
          <w:sz w:val="28"/>
          <w:szCs w:val="28"/>
        </w:rPr>
        <w:t xml:space="preserve"> в Курской области на 2024 год</w:t>
      </w:r>
      <w:r w:rsidR="001D5390">
        <w:rPr>
          <w:rFonts w:ascii="Times New Roman" w:hAnsi="Times New Roman" w:cs="Times New Roman"/>
          <w:sz w:val="28"/>
          <w:szCs w:val="28"/>
        </w:rPr>
        <w:t>».</w:t>
      </w:r>
    </w:p>
    <w:p w:rsidR="00383DCE" w:rsidRDefault="001D5390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организациями операторами технического осмотра установленных предельных размеров </w:t>
      </w:r>
      <w:r w:rsidRPr="002075CD">
        <w:rPr>
          <w:rFonts w:ascii="Times New Roman" w:hAnsi="Times New Roman" w:cs="Times New Roman"/>
          <w:sz w:val="28"/>
          <w:szCs w:val="28"/>
        </w:rPr>
        <w:t xml:space="preserve">платы за проведение технического осмотра транспортных средств и размеров платы за выдачу дубликата </w:t>
      </w:r>
      <w:r w:rsidRPr="002075CD">
        <w:rPr>
          <w:rFonts w:ascii="Times New Roman" w:hAnsi="Times New Roman" w:cs="Times New Roman"/>
          <w:sz w:val="28"/>
          <w:szCs w:val="28"/>
        </w:rPr>
        <w:lastRenderedPageBreak/>
        <w:t>диагностической карты на бумажном носителе на территории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относи</w:t>
      </w:r>
      <w:r w:rsidR="00383DCE">
        <w:rPr>
          <w:rFonts w:ascii="Times New Roman" w:hAnsi="Times New Roman" w:cs="Times New Roman"/>
          <w:sz w:val="28"/>
          <w:szCs w:val="28"/>
        </w:rPr>
        <w:t>тся к обязательным требованиям.</w:t>
      </w:r>
    </w:p>
    <w:p w:rsidR="001D5390" w:rsidRDefault="001D5390" w:rsidP="001D5390">
      <w:pPr>
        <w:pStyle w:val="ConsPlusTitle"/>
        <w:jc w:val="center"/>
        <w:rPr>
          <w:rFonts w:ascii="Times New Roman" w:hAnsi="Times New Roman" w:cs="Times New Roman"/>
        </w:rPr>
      </w:pPr>
    </w:p>
    <w:p w:rsidR="001D5390" w:rsidRPr="001D5390" w:rsidRDefault="001D5390" w:rsidP="001D5390">
      <w:pPr>
        <w:pStyle w:val="ConsPlusTitle"/>
        <w:jc w:val="center"/>
        <w:rPr>
          <w:rFonts w:ascii="Times New Roman" w:hAnsi="Times New Roman" w:cs="Times New Roman"/>
        </w:rPr>
      </w:pPr>
      <w:r w:rsidRPr="001D5390">
        <w:rPr>
          <w:rFonts w:ascii="Times New Roman" w:hAnsi="Times New Roman" w:cs="Times New Roman"/>
        </w:rPr>
        <w:t>ПРЕДЕЛЬНЫЕ РАЗМЕРЫ ПЛАТЫ</w:t>
      </w:r>
    </w:p>
    <w:p w:rsidR="001D5390" w:rsidRPr="001D5390" w:rsidRDefault="001D5390" w:rsidP="001D5390">
      <w:pPr>
        <w:pStyle w:val="ConsPlusTitle"/>
        <w:jc w:val="center"/>
        <w:rPr>
          <w:rFonts w:ascii="Times New Roman" w:hAnsi="Times New Roman" w:cs="Times New Roman"/>
        </w:rPr>
      </w:pPr>
      <w:r w:rsidRPr="001D5390">
        <w:rPr>
          <w:rFonts w:ascii="Times New Roman" w:hAnsi="Times New Roman" w:cs="Times New Roman"/>
        </w:rPr>
        <w:t>ЗА ПРОВЕДЕНИЕ ТЕХНИЧЕСКОГО ОСМОТРА ТРАНСПОРТНЫХ СРЕДСТВ</w:t>
      </w:r>
    </w:p>
    <w:p w:rsidR="001D5390" w:rsidRPr="001D5390" w:rsidRDefault="001D5390" w:rsidP="001D5390">
      <w:pPr>
        <w:pStyle w:val="ConsPlusTitle"/>
        <w:jc w:val="center"/>
        <w:rPr>
          <w:rFonts w:ascii="Times New Roman" w:hAnsi="Times New Roman" w:cs="Times New Roman"/>
        </w:rPr>
      </w:pPr>
      <w:r w:rsidRPr="001D5390">
        <w:rPr>
          <w:rFonts w:ascii="Times New Roman" w:hAnsi="Times New Roman" w:cs="Times New Roman"/>
        </w:rPr>
        <w:t>В КУРСКОЙ ОБЛАСТИ НА 2024 ГОД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225"/>
        <w:gridCol w:w="1559"/>
      </w:tblGrid>
      <w:tr w:rsidR="001D5390" w:rsidRPr="001D5390" w:rsidTr="003C5DD9">
        <w:trPr>
          <w:trHeight w:val="623"/>
        </w:trPr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N</w:t>
            </w:r>
          </w:p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Категория транспортного средства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Предельный размер платы,</w:t>
            </w:r>
          </w:p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1D5390" w:rsidRPr="001D5390" w:rsidTr="003C5DD9">
        <w:trPr>
          <w:trHeight w:val="495"/>
        </w:trPr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25" w:type="dxa"/>
            <w:vAlign w:val="bottom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используемые для перевозки пассажиров и имеющие, помимо места водителя, не более восьми мест для сидения, - легковые автомобили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1021,83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1749,31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превышает 5 тонн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2113,05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предназначенные для перевозки грузов, имеющие технически допустимую максимальную массу не более 3,5 тонны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1118,08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предназначенные для перевозки грузов, имеющие технически допустимую максимальную массу свыше 3,5 т, но не более 12 тонн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2038,06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 xml:space="preserve"> - транспортные средства, предназначенные для перевозки грузов, имеющие технически допустимую максимальную массу более 12 тонн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2200,35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 xml:space="preserve"> - прицепы, технически допустимая максимальная масса которых не более 0,75 тонны;</w:t>
            </w:r>
          </w:p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 xml:space="preserve"> - прицепы, технически допустимая максимальная масса которых свыше 0,75 тонны, но не более 3,5 тонны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842,76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 xml:space="preserve"> - прицепы, технически допустимая максимальная масса которых свыше 3,5 тонны, но не более 10 тонн;</w:t>
            </w:r>
          </w:p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 xml:space="preserve"> - прицепы, технически допустимая максимальная масса которых более 10 тонн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1423,62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 xml:space="preserve">L - </w:t>
            </w:r>
            <w:proofErr w:type="spellStart"/>
            <w:r w:rsidRPr="001D5390">
              <w:rPr>
                <w:rFonts w:ascii="Times New Roman" w:hAnsi="Times New Roman" w:cs="Times New Roman"/>
              </w:rPr>
              <w:t>мототранспортные</w:t>
            </w:r>
            <w:proofErr w:type="spellEnd"/>
            <w:r w:rsidRPr="001D5390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359,26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1090,10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1749,31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M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1995,53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сжиженных углеводородных газов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фургоны, имеющие места для перевозки людей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1D5390">
              <w:rPr>
                <w:rFonts w:ascii="Times New Roman" w:hAnsi="Times New Roman" w:cs="Times New Roman"/>
              </w:rPr>
              <w:t>автоэвакуаторы</w:t>
            </w:r>
            <w:proofErr w:type="spellEnd"/>
            <w:r w:rsidRPr="001D5390">
              <w:rPr>
                <w:rFonts w:ascii="Times New Roman" w:hAnsi="Times New Roman" w:cs="Times New Roman"/>
              </w:rPr>
              <w:t xml:space="preserve">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1187,47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1D5390">
              <w:rPr>
                <w:rFonts w:ascii="Times New Roman" w:hAnsi="Times New Roman" w:cs="Times New Roman"/>
              </w:rPr>
              <w:t>автоэвакуаторы</w:t>
            </w:r>
            <w:proofErr w:type="spellEnd"/>
            <w:r w:rsidRPr="001D5390">
              <w:rPr>
                <w:rFonts w:ascii="Times New Roman" w:hAnsi="Times New Roman" w:cs="Times New Roman"/>
              </w:rPr>
              <w:t xml:space="preserve">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с грузоподъемными устройствами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сжиженных углеводородных газов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пищевых продуктов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2134,31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1D5390">
              <w:rPr>
                <w:rFonts w:ascii="Times New Roman" w:hAnsi="Times New Roman" w:cs="Times New Roman"/>
              </w:rPr>
              <w:t>автоэвакуаторы</w:t>
            </w:r>
            <w:proofErr w:type="spellEnd"/>
            <w:r w:rsidRPr="001D5390">
              <w:rPr>
                <w:rFonts w:ascii="Times New Roman" w:hAnsi="Times New Roman" w:cs="Times New Roman"/>
              </w:rPr>
              <w:t xml:space="preserve">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с грузоподъемными устройствами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сжиженных углеводородных газов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пищевых продуктов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2297,72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25" w:type="dxa"/>
            <w:vAlign w:val="center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сжиженных углеводородных газов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пищевых продуктов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876,33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1D5390">
              <w:rPr>
                <w:rFonts w:ascii="Times New Roman" w:hAnsi="Times New Roman" w:cs="Times New Roman"/>
              </w:rPr>
              <w:t>автоэвакуаторы</w:t>
            </w:r>
            <w:proofErr w:type="spellEnd"/>
            <w:r w:rsidRPr="001D5390">
              <w:rPr>
                <w:rFonts w:ascii="Times New Roman" w:hAnsi="Times New Roman" w:cs="Times New Roman"/>
              </w:rPr>
              <w:t xml:space="preserve">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), транспортные средства с грузоподъемными устройствами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), цистерны, цистерны для перевозки и заправки</w:t>
            </w:r>
          </w:p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сжиженных углеводородных газов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), фургоны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пищевых продуктов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1488,54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оперативных служб (на базе L)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395,08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Специализированные транспортные средства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), цистерны для перевозки и заправки нефтепродуктов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1292,68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Специализированные транспортные средства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цистерны для перевозки и заправки нефтепродуктов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фургоны, имеющие места для перевозки людей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2329,06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Специализированные транспортные средства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фургоны, имеющие места для перевозки людей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цистерны для перевозки и заправки нефтепродуктов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2523,80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Специализированные транспортные средства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977,06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Специализированные транспортные средства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1649,70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для коммунального хозяйства и содержания дорог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1223,29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для коммунального хозяйства и содержания дорог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грузов с использованием прицепа-роспуска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2231,68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для коммунального хозяйства и содержания дорог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), транспортные средства для перевозки грузов с использованием прицепа-роспуска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2426,43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для коммунального хозяйства и содержания дорог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нефтепродуктов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943,49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Специальные транспортные средства для коммунального хозяйства и содержания дорог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), транспортные средства - цистерны для перевозки и заправки нефтепродуктов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1553,45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Транспортные средства для перевозки опасных грузов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1467,27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Транспортные средства для перевозки опасных грузов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2652,50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Транспортные средства для перевозки опасных грузов (на базе N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2847,24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Транспортные средства для перевозки опасных грузов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1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2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1011,76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Транспортные средства для перевозки опасных грузов (на базе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3</w:t>
            </w:r>
            <w:r w:rsidRPr="001D5390">
              <w:rPr>
                <w:rFonts w:ascii="Times New Roman" w:hAnsi="Times New Roman" w:cs="Times New Roman"/>
              </w:rPr>
              <w:t>, O</w:t>
            </w:r>
            <w:r w:rsidRPr="001D5390">
              <w:rPr>
                <w:rFonts w:ascii="Times New Roman" w:hAnsi="Times New Roman" w:cs="Times New Roman"/>
                <w:vertAlign w:val="subscript"/>
              </w:rPr>
              <w:t>4</w:t>
            </w:r>
            <w:r w:rsidRPr="001D53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1714,61</w:t>
            </w:r>
          </w:p>
        </w:tc>
      </w:tr>
      <w:tr w:rsidR="001D5390" w:rsidRPr="001D5390" w:rsidTr="003C5DD9">
        <w:tc>
          <w:tcPr>
            <w:tcW w:w="567" w:type="dxa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225" w:type="dxa"/>
          </w:tcPr>
          <w:p w:rsidR="001D5390" w:rsidRPr="001D5390" w:rsidRDefault="001D5390" w:rsidP="00453C09">
            <w:pPr>
              <w:pStyle w:val="ConsPlusNormal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Городской наземный электрический транспорт</w:t>
            </w:r>
          </w:p>
        </w:tc>
        <w:tc>
          <w:tcPr>
            <w:tcW w:w="1559" w:type="dxa"/>
            <w:vAlign w:val="center"/>
          </w:tcPr>
          <w:p w:rsidR="001D5390" w:rsidRPr="001D5390" w:rsidRDefault="001D5390" w:rsidP="00453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5390">
              <w:rPr>
                <w:rFonts w:ascii="Times New Roman" w:hAnsi="Times New Roman" w:cs="Times New Roman"/>
              </w:rPr>
              <w:t>1035,26</w:t>
            </w:r>
          </w:p>
        </w:tc>
      </w:tr>
    </w:tbl>
    <w:p w:rsidR="001D5390" w:rsidRDefault="001D5390" w:rsidP="001D53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DCE" w:rsidRPr="00383DCE" w:rsidRDefault="00383DCE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DCE">
        <w:rPr>
          <w:rFonts w:ascii="Times New Roman" w:hAnsi="Times New Roman" w:cs="Times New Roman"/>
          <w:sz w:val="28"/>
          <w:szCs w:val="28"/>
        </w:rPr>
        <w:t>Предельный размер платы за проведение технического осмотра установлен дифференцированно по категориям транспортных средств.</w:t>
      </w:r>
    </w:p>
    <w:p w:rsidR="00383DCE" w:rsidRPr="00383DCE" w:rsidRDefault="00383DCE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DCE">
        <w:rPr>
          <w:rFonts w:ascii="Times New Roman" w:hAnsi="Times New Roman" w:cs="Times New Roman"/>
          <w:sz w:val="28"/>
          <w:szCs w:val="28"/>
        </w:rPr>
        <w:t>Указанный предельный размер платы за проведение технического осмотра транспортных средств является предельным максимальным и может самостоятельно понижаться операторами технического осмотра.</w:t>
      </w:r>
    </w:p>
    <w:p w:rsidR="00383DCE" w:rsidRDefault="00383DCE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DCE">
        <w:rPr>
          <w:rFonts w:ascii="Times New Roman" w:hAnsi="Times New Roman" w:cs="Times New Roman"/>
          <w:sz w:val="28"/>
          <w:szCs w:val="28"/>
        </w:rPr>
        <w:t>Оплата услуг по проведению технического осмотра транспортных средств производится непосредственно исполнителю (оператору технического осмотра).</w:t>
      </w:r>
    </w:p>
    <w:p w:rsidR="00DF127B" w:rsidRDefault="0072460F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Завышение установленных тарифов влечет административную ответственность в соответствии </w:t>
      </w:r>
      <w:r w:rsidR="00DF127B">
        <w:rPr>
          <w:rFonts w:ascii="Times New Roman" w:hAnsi="Times New Roman" w:cs="Times New Roman"/>
          <w:sz w:val="28"/>
          <w:szCs w:val="28"/>
        </w:rPr>
        <w:t>с ч.1 ст.14.6 КоАП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127B" w:rsidRPr="00DF127B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 </w:t>
      </w:r>
    </w:p>
    <w:p w:rsidR="00DF127B" w:rsidRDefault="00AA2EC3" w:rsidP="00DF12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>Причины нар</w:t>
      </w:r>
      <w:r w:rsidR="00DF127B">
        <w:rPr>
          <w:rFonts w:ascii="Times New Roman" w:hAnsi="Times New Roman" w:cs="Times New Roman"/>
          <w:sz w:val="28"/>
          <w:szCs w:val="28"/>
        </w:rPr>
        <w:t>ушений обязательных требований:</w:t>
      </w:r>
    </w:p>
    <w:p w:rsidR="00DF127B" w:rsidRDefault="00AA2EC3" w:rsidP="00DF12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>- низкая степень осведомленности об изменениях в законодательстве, регулирующем отношения в области соблюдения предельных размеров платы за проведение технического осмотра транспортных средств и размеров платы за выдачу дубликата диагностической карты на бу</w:t>
      </w:r>
      <w:r w:rsidR="00DF127B">
        <w:rPr>
          <w:rFonts w:ascii="Times New Roman" w:hAnsi="Times New Roman" w:cs="Times New Roman"/>
          <w:sz w:val="28"/>
          <w:szCs w:val="28"/>
        </w:rPr>
        <w:t>мажном носителе;</w:t>
      </w:r>
    </w:p>
    <w:p w:rsidR="00AA2EC3" w:rsidRPr="00AA2EC3" w:rsidRDefault="00AA2EC3" w:rsidP="00DF12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 xml:space="preserve">- </w:t>
      </w:r>
      <w:r w:rsidR="000B6387">
        <w:rPr>
          <w:rFonts w:ascii="Times New Roman" w:hAnsi="Times New Roman" w:cs="Times New Roman"/>
          <w:sz w:val="28"/>
          <w:szCs w:val="28"/>
        </w:rPr>
        <w:t xml:space="preserve">некорректное формирование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 </w:t>
      </w:r>
    </w:p>
    <w:p w:rsidR="00383DCE" w:rsidRDefault="00383DCE" w:rsidP="00774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DCE" w:rsidRDefault="00AA2EC3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lastRenderedPageBreak/>
        <w:t>В целях недопущения нарушения обязательных требований контролируемым организациям рекомендуется:</w:t>
      </w:r>
    </w:p>
    <w:p w:rsidR="00383DCE" w:rsidRDefault="00AA2EC3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>- изучить действующее законодательство в области соблюдения предельных размеров платы за проведение технического осмотра транспортных средств и размеров платы за выдачу дубликата диагностичес</w:t>
      </w:r>
      <w:r w:rsidR="00383DCE">
        <w:rPr>
          <w:rFonts w:ascii="Times New Roman" w:hAnsi="Times New Roman" w:cs="Times New Roman"/>
          <w:sz w:val="28"/>
          <w:szCs w:val="28"/>
        </w:rPr>
        <w:t>кой карты на бумажном носителе;</w:t>
      </w:r>
    </w:p>
    <w:p w:rsidR="00BF4681" w:rsidRPr="00AA2EC3" w:rsidRDefault="00AA2EC3" w:rsidP="00383D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 xml:space="preserve">- не допускать завышение установленной Правительством </w:t>
      </w:r>
      <w:r w:rsidR="00383DCE">
        <w:rPr>
          <w:rFonts w:ascii="Times New Roman" w:hAnsi="Times New Roman" w:cs="Times New Roman"/>
          <w:sz w:val="28"/>
          <w:szCs w:val="28"/>
        </w:rPr>
        <w:t xml:space="preserve">Курской </w:t>
      </w:r>
      <w:r w:rsidRPr="00AA2EC3">
        <w:rPr>
          <w:rFonts w:ascii="Times New Roman" w:hAnsi="Times New Roman" w:cs="Times New Roman"/>
          <w:sz w:val="28"/>
          <w:szCs w:val="28"/>
        </w:rPr>
        <w:t>области платы за проведение технического осмотра</w:t>
      </w:r>
      <w:r w:rsidR="00383DC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F4681" w:rsidRPr="00AA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2BE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C3"/>
    <w:rsid w:val="000779B3"/>
    <w:rsid w:val="000B6387"/>
    <w:rsid w:val="001D5390"/>
    <w:rsid w:val="002075CD"/>
    <w:rsid w:val="00256023"/>
    <w:rsid w:val="00310725"/>
    <w:rsid w:val="00383DCE"/>
    <w:rsid w:val="003C5DD9"/>
    <w:rsid w:val="0072460F"/>
    <w:rsid w:val="00774B3F"/>
    <w:rsid w:val="00AA2EC3"/>
    <w:rsid w:val="00BF4681"/>
    <w:rsid w:val="00D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2C51"/>
  <w15:chartTrackingRefBased/>
  <w15:docId w15:val="{05216A22-B55C-417E-8734-E123249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3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D53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dc:description/>
  <cp:lastModifiedBy>Transport1</cp:lastModifiedBy>
  <cp:revision>6</cp:revision>
  <dcterms:created xsi:type="dcterms:W3CDTF">2024-01-30T07:29:00Z</dcterms:created>
  <dcterms:modified xsi:type="dcterms:W3CDTF">2024-01-30T08:49:00Z</dcterms:modified>
</cp:coreProperties>
</file>