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A2" w:rsidRPr="0057480E" w:rsidRDefault="006005A2" w:rsidP="0077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</w:t>
      </w:r>
    </w:p>
    <w:p w:rsidR="001D21E1" w:rsidRDefault="006005A2" w:rsidP="001D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4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</w:t>
      </w:r>
      <w:r w:rsidR="00955ED8" w:rsidRPr="00955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сфере естественных монополий </w:t>
      </w:r>
      <w:r w:rsidRPr="00574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Курской области</w:t>
      </w:r>
    </w:p>
    <w:p w:rsidR="001D21E1" w:rsidRDefault="001D21E1" w:rsidP="001D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05A2" w:rsidRPr="001D21E1" w:rsidRDefault="006005A2" w:rsidP="001D2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 Общие положения</w:t>
      </w:r>
    </w:p>
    <w:p w:rsidR="001D21E1" w:rsidRDefault="001D21E1" w:rsidP="001D2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Руководство разработано в целях профилактики нарушений обязательных требований законодательства Российской Федерации, с целью информирования субъектов естественных монополий, </w:t>
      </w:r>
      <w:r w:rsidRPr="001D21E1">
        <w:rPr>
          <w:rFonts w:ascii="Times New Roman" w:hAnsi="Times New Roman" w:cs="Times New Roman"/>
          <w:sz w:val="28"/>
          <w:szCs w:val="28"/>
        </w:rPr>
        <w:t xml:space="preserve">юридических лиц и индивидуальных предпринимателей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соблюдения обязательных требований, установленных законодательством Российской Федерации в области государственного регулирования цен (тарифов) в сфере естественных монополий на территории Курской области.</w:t>
      </w:r>
    </w:p>
    <w:p w:rsidR="001D21E1" w:rsidRPr="001D21E1" w:rsidRDefault="001D21E1" w:rsidP="001D2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1E1" w:rsidRPr="001D21E1" w:rsidRDefault="001D21E1" w:rsidP="001D21E1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Обязательные требования при осуществлении комитетом по тарифам и ценам Курской области регионального государственного контроля (надзора) в сферах естественных монополий на территории Курской области</w:t>
      </w:r>
    </w:p>
    <w:p w:rsidR="001D21E1" w:rsidRPr="001D21E1" w:rsidRDefault="001D21E1" w:rsidP="001D21E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регламентирующих соблюдение требований, определяющих порядок и условия осуществления регионального государственного контроля (надзора) в сферах естественных монополий на территории Курской области:</w:t>
      </w:r>
    </w:p>
    <w:p w:rsidR="00955ED8" w:rsidRPr="001D21E1" w:rsidRDefault="001D21E1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5ED8"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«Кодекс Российской Федерации об административных правонарушениях» от 30.12.2001 № 195-ФЗ (п.11 ст. 27.13);</w:t>
      </w:r>
    </w:p>
    <w:p w:rsidR="001D21E1" w:rsidRPr="001D21E1" w:rsidRDefault="00955ED8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21E1"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07.03.1995 № 239 «О мерах по упорядочению государственного регулирования цен (тарифов)»;</w:t>
      </w:r>
    </w:p>
    <w:p w:rsidR="001D21E1" w:rsidRP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05.08.2009 № 643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тарифов, сборов и платы в отношении работ (услуг) субъектов естественных монополий в сфере железнодорожных перевозок»;</w:t>
      </w:r>
    </w:p>
    <w:p w:rsidR="00955ED8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30.12.2015 № 1517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ED8" w:rsidRPr="00796AD0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монополий»;</w:t>
      </w:r>
    </w:p>
    <w:p w:rsidR="00955ED8" w:rsidRPr="00796AD0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</w:t>
      </w: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аэропортах и услуги по использованию инфраструктуры внутренних водных путей»;</w:t>
      </w:r>
    </w:p>
    <w:p w:rsidR="001D21E1" w:rsidRP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ФАС России от 05.12.2017 № 1649/17 «Об утверждении Методики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сообщении»;</w:t>
      </w:r>
    </w:p>
    <w:p w:rsidR="001D21E1" w:rsidRP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ФСТ России от 19.08.2011 № 506-Т «Об утверждении Порядка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а также перечня документов, представляемых для их установления (изменения)»;</w:t>
      </w:r>
    </w:p>
    <w:p w:rsid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ФАС России от 15.08.2016 № 1145/16 «Об утверждении Методических указаний по расчету тарифов на перемещение и хранение задержанных транспортных средств и установлению сроков оплаты»;</w:t>
      </w:r>
    </w:p>
    <w:p w:rsidR="00955ED8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ФСТ России от 31.10.2014 </w:t>
      </w: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238-т/2 «Об утверждении Методических указаний по вопросу государственного регулирования сборов и тарифов на услуги субъектов естественных моноп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олий в аэропортах»;</w:t>
      </w:r>
    </w:p>
    <w:p w:rsidR="00955ED8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Губернатора Курской области от 17.12.2001 № 916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96AD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Курской области от 28.12.2022                    № 1640-па «Об утверждении Методики расчета регулируемых тарифов на перевозки автомобильным транспортом по межмуниципальным маршрутам регулярных перевозок в границах Курской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Курской области от 18.08.2017              № 643-па «О предельных размерах оптовых надбавок к фактическим отпускным ценам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на территории Курской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ED8" w:rsidRDefault="00955ED8" w:rsidP="00955E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комитета по тарифам и ценам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тарифов на услуги естественных монополий.</w:t>
      </w:r>
      <w:bookmarkStart w:id="0" w:name="_GoBack"/>
      <w:bookmarkEnd w:id="0"/>
    </w:p>
    <w:p w:rsidR="001D21E1" w:rsidRDefault="00BA7978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</w:t>
      </w:r>
      <w:r w:rsidR="0037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424 Гражданского кодекса Российской Федерации исполнение договора оплачивается по цене, установленной соглашением сторон. Однако, в предусмотренных законом случаях применяются цены (тарифы, сборы, наценки, надбавки, индексы, размеры платы) (далее – цены (тарифы)), </w:t>
      </w:r>
      <w:r w:rsidR="00EC12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устанавливаемые или регулируемые уполномоченными на то государственными органами.</w:t>
      </w:r>
    </w:p>
    <w:p w:rsidR="00EC1215" w:rsidRDefault="00EC1215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(тарифы) устанавливаются в виде фиксированной величины, предельной (максимальной) величины.</w:t>
      </w:r>
    </w:p>
    <w:p w:rsidR="00EC1215" w:rsidRDefault="00EC1215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цены (тарифы) подразделяются на:</w:t>
      </w:r>
    </w:p>
    <w:p w:rsidR="00EC1215" w:rsidRDefault="00EC1215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индивидуальные (подлежат применению теми организациями, для которых они установлены);</w:t>
      </w:r>
    </w:p>
    <w:p w:rsidR="00EC1215" w:rsidRDefault="00EC1215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общие (подлежат применению всеми организациями, осуществляющими деятельность в определенной сфере деятельности).</w:t>
      </w:r>
    </w:p>
    <w:p w:rsidR="00EC1215" w:rsidRDefault="00EC1215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регулируемых видов деятельности организации должны выставлять плату за реализуемые товары, продукцию, услуги в размерах, установленных комитетом по тарифам и ценам Курской области</w:t>
      </w:r>
      <w:r w:rsidR="0037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комитет)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случаях установления предельных цен (тарифов) – не </w:t>
      </w:r>
      <w:r w:rsidR="00D92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превышающих установленные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комитетом. </w:t>
      </w:r>
    </w:p>
    <w:p w:rsidR="00677004" w:rsidRDefault="00677004" w:rsidP="0067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Завышение регулируемых государством цен (тарифов), завышение установленных надбавок (наценок)  к ценам (тарифам) – влечет наложение административного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в размере пяти тысяч рублей, 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должностных лиц в размере от 50000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дисквалификацию на срок до трех лет, </w:t>
      </w:r>
      <w:r w:rsidRPr="006770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</w:t>
      </w:r>
      <w:r w:rsidR="009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(часть 1 статьи 14.6 КоАП РФ)</w:t>
      </w: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1215" w:rsidRDefault="00917465" w:rsidP="0093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</w:t>
      </w:r>
      <w:r w:rsidR="0093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порядка ценообразования - </w:t>
      </w:r>
      <w:r w:rsidRPr="009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граж</w:t>
      </w:r>
      <w:r w:rsidR="00937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 в размере пяти тысяч рублей,</w:t>
      </w:r>
      <w:r w:rsidRPr="00917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должностных лиц - пятидесяти тысяч рублей или дискв</w:t>
      </w:r>
      <w:r w:rsidR="00937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алификацию на срок до трех лет, </w:t>
      </w:r>
      <w:r w:rsidRPr="00917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- ста тысяч рублей</w:t>
      </w:r>
      <w:r w:rsidR="0067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B2C" w:rsidRPr="0067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(часть </w:t>
      </w:r>
      <w:r w:rsidR="00677B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7B2C" w:rsidRPr="0067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14.6 КоАП РФ).</w:t>
      </w:r>
    </w:p>
    <w:p w:rsidR="00280E34" w:rsidRDefault="00280E34" w:rsidP="0093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этим, осуществление организациями и индивидуальными предпринимателями регулируемых видов деятельности с применением неустановленных в предусмотренном законодательством порядке цен (тарифов) на товары, оказанные услуги также является нарушением</w:t>
      </w:r>
      <w:r w:rsidR="0037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порядка ценообразования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B2C" w:rsidRDefault="00677B2C" w:rsidP="00937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регулируемых видов деятельности организации и индивидуальные предприниматели обязаны обратиться в комитет с заявлением об установлении соответствующих цен (тарифов).</w:t>
      </w:r>
    </w:p>
    <w:p w:rsidR="003707CB" w:rsidRDefault="003707CB" w:rsidP="00370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D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недопущения нарушений, рекомендуется:</w:t>
      </w:r>
    </w:p>
    <w:p w:rsidR="003707CB" w:rsidRDefault="003707CB" w:rsidP="003707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EC3">
        <w:rPr>
          <w:rFonts w:ascii="Times New Roman" w:hAnsi="Times New Roman" w:cs="Times New Roman"/>
          <w:sz w:val="28"/>
          <w:szCs w:val="28"/>
        </w:rPr>
        <w:t>- изучить действующее законодательство в области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регулируемых цен (тарифов);</w:t>
      </w:r>
    </w:p>
    <w:p w:rsidR="003707CB" w:rsidRDefault="003707CB" w:rsidP="003707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при осуществлении регулируемых видов деятельности, установленные комитетом цены (тарифы).</w:t>
      </w:r>
    </w:p>
    <w:p w:rsidR="001D21E1" w:rsidRPr="001D21E1" w:rsidRDefault="001D21E1" w:rsidP="001D2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D21E1" w:rsidRPr="001D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C44D2"/>
    <w:multiLevelType w:val="multilevel"/>
    <w:tmpl w:val="DE8E9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D6942"/>
    <w:multiLevelType w:val="multilevel"/>
    <w:tmpl w:val="AB24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B1605"/>
    <w:multiLevelType w:val="hybridMultilevel"/>
    <w:tmpl w:val="BA420A72"/>
    <w:lvl w:ilvl="0" w:tplc="333CDEB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D30B5"/>
    <w:multiLevelType w:val="multilevel"/>
    <w:tmpl w:val="A7CCF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F"/>
    <w:rsid w:val="00195A18"/>
    <w:rsid w:val="001D21E1"/>
    <w:rsid w:val="00280E34"/>
    <w:rsid w:val="003707CB"/>
    <w:rsid w:val="0057480E"/>
    <w:rsid w:val="0059171E"/>
    <w:rsid w:val="006005A2"/>
    <w:rsid w:val="00677004"/>
    <w:rsid w:val="00677B2C"/>
    <w:rsid w:val="00775987"/>
    <w:rsid w:val="00796AD0"/>
    <w:rsid w:val="008B3B77"/>
    <w:rsid w:val="00917465"/>
    <w:rsid w:val="00937DDC"/>
    <w:rsid w:val="00955ED8"/>
    <w:rsid w:val="00BA7978"/>
    <w:rsid w:val="00CA2C16"/>
    <w:rsid w:val="00CD552F"/>
    <w:rsid w:val="00D92EC7"/>
    <w:rsid w:val="00EC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97F6"/>
  <w15:chartTrackingRefBased/>
  <w15:docId w15:val="{DAA49FFF-BE9A-4C6C-9675-0255EF6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05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05A2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1D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Transport1</cp:lastModifiedBy>
  <cp:revision>3</cp:revision>
  <dcterms:created xsi:type="dcterms:W3CDTF">2024-01-31T12:42:00Z</dcterms:created>
  <dcterms:modified xsi:type="dcterms:W3CDTF">2024-02-19T07:28:00Z</dcterms:modified>
</cp:coreProperties>
</file>