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A75" w:rsidRDefault="00DB3A7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B3A75" w:rsidRDefault="00DB3A75">
      <w:pPr>
        <w:pStyle w:val="ConsPlusNormal"/>
        <w:jc w:val="both"/>
        <w:outlineLvl w:val="0"/>
      </w:pPr>
    </w:p>
    <w:p w:rsidR="00DB3A75" w:rsidRDefault="00DB3A75">
      <w:pPr>
        <w:pStyle w:val="ConsPlusTitle"/>
        <w:jc w:val="center"/>
        <w:outlineLvl w:val="0"/>
      </w:pPr>
      <w:r>
        <w:t>АДМИНИСТРАЦИЯ КУРСКОЙ ОБЛАСТИ</w:t>
      </w:r>
    </w:p>
    <w:p w:rsidR="00DB3A75" w:rsidRDefault="00DB3A75">
      <w:pPr>
        <w:pStyle w:val="ConsPlusTitle"/>
        <w:jc w:val="center"/>
      </w:pPr>
    </w:p>
    <w:p w:rsidR="00DB3A75" w:rsidRDefault="00DB3A75">
      <w:pPr>
        <w:pStyle w:val="ConsPlusTitle"/>
        <w:jc w:val="center"/>
      </w:pPr>
      <w:r>
        <w:t>КОМИТЕТ ПО ТАРИФАМ И ЦЕНАМ</w:t>
      </w:r>
    </w:p>
    <w:p w:rsidR="00DB3A75" w:rsidRDefault="00DB3A75">
      <w:pPr>
        <w:pStyle w:val="ConsPlusTitle"/>
        <w:jc w:val="center"/>
      </w:pPr>
      <w:r>
        <w:t>КУРСКОЙ ОБЛАСТИ</w:t>
      </w:r>
    </w:p>
    <w:p w:rsidR="00DB3A75" w:rsidRDefault="00DB3A75">
      <w:pPr>
        <w:pStyle w:val="ConsPlusTitle"/>
        <w:jc w:val="center"/>
      </w:pPr>
    </w:p>
    <w:p w:rsidR="00DB3A75" w:rsidRDefault="00DB3A75">
      <w:pPr>
        <w:pStyle w:val="ConsPlusTitle"/>
        <w:jc w:val="center"/>
      </w:pPr>
      <w:r>
        <w:t>ПОСТАНОВЛЕНИЕ</w:t>
      </w:r>
    </w:p>
    <w:p w:rsidR="00DB3A75" w:rsidRDefault="00DB3A75">
      <w:pPr>
        <w:pStyle w:val="ConsPlusTitle"/>
        <w:jc w:val="center"/>
      </w:pPr>
      <w:r>
        <w:t>от 27 июля 2011 г. N 64</w:t>
      </w:r>
    </w:p>
    <w:p w:rsidR="00DB3A75" w:rsidRDefault="00DB3A75">
      <w:pPr>
        <w:pStyle w:val="ConsPlusTitle"/>
        <w:jc w:val="center"/>
      </w:pPr>
    </w:p>
    <w:p w:rsidR="00DB3A75" w:rsidRDefault="00DB3A75">
      <w:pPr>
        <w:pStyle w:val="ConsPlusTitle"/>
        <w:jc w:val="center"/>
      </w:pPr>
      <w:r>
        <w:t>ОБ УТВЕРЖДЕНИИ СТАВОК НА ТЕХНИЧЕСКУЮ ИНВЕНТАРИЗАЦИЮ</w:t>
      </w:r>
    </w:p>
    <w:p w:rsidR="00DB3A75" w:rsidRDefault="00DB3A75">
      <w:pPr>
        <w:pStyle w:val="ConsPlusTitle"/>
        <w:jc w:val="center"/>
      </w:pPr>
      <w:r>
        <w:t>ЖИЛИЩНОГО ФОНДА, ОСУЩЕСТВЛЯЕМУЮ КУРСКИМ ФИЛИАЛОМ</w:t>
      </w:r>
    </w:p>
    <w:p w:rsidR="00DB3A75" w:rsidRDefault="00DB3A75">
      <w:pPr>
        <w:pStyle w:val="ConsPlusTitle"/>
        <w:jc w:val="center"/>
      </w:pPr>
      <w:r>
        <w:t>ГОСУДАРСТВЕННОГО УНИТАРНОГО ПРЕДПРИЯТИЯ</w:t>
      </w:r>
    </w:p>
    <w:p w:rsidR="00DB3A75" w:rsidRDefault="00DB3A75">
      <w:pPr>
        <w:pStyle w:val="ConsPlusTitle"/>
        <w:jc w:val="center"/>
      </w:pPr>
      <w:r>
        <w:t xml:space="preserve">БЕЛГОРОДСКОЙ ОБЛАСТИ </w:t>
      </w:r>
      <w:bookmarkStart w:id="0" w:name="_GoBack"/>
      <w:r>
        <w:t>"БЕЛОБЛТЕХИНВЕНТАРИЗАЦИЯ"</w:t>
      </w:r>
      <w:bookmarkEnd w:id="0"/>
    </w:p>
    <w:p w:rsidR="00DB3A75" w:rsidRDefault="00DB3A75">
      <w:pPr>
        <w:pStyle w:val="ConsPlusNormal"/>
        <w:jc w:val="center"/>
      </w:pPr>
    </w:p>
    <w:p w:rsidR="00DB3A75" w:rsidRDefault="00DB3A75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13 октября 1997 года N 1301 "О государственном учете жилищного фонда в Российской Федерации" и </w:t>
      </w:r>
      <w:hyperlink r:id="rId6">
        <w:r>
          <w:rPr>
            <w:color w:val="0000FF"/>
          </w:rPr>
          <w:t>Положением</w:t>
        </w:r>
      </w:hyperlink>
      <w:r>
        <w:t xml:space="preserve"> о комитете по тарифам и ценам Курской области, утвержденным постановлением Губернатора Курской области от 21 июня 2005 года N 458 "Вопросы комитета по тарифам и ценам Курской области", комитет по тарифам и ценам Курской области постановляет:</w:t>
      </w:r>
    </w:p>
    <w:p w:rsidR="00DB3A75" w:rsidRDefault="00DB3A75">
      <w:pPr>
        <w:pStyle w:val="ConsPlusNormal"/>
        <w:spacing w:before="220"/>
        <w:ind w:firstLine="540"/>
        <w:jc w:val="both"/>
      </w:pPr>
      <w:r>
        <w:t xml:space="preserve">1. Установить для Курского филиала государственного унитарного предприятия Белгородской области "Белоблтехинвентаризация" </w:t>
      </w:r>
      <w:hyperlink w:anchor="P30">
        <w:r>
          <w:rPr>
            <w:color w:val="0000FF"/>
          </w:rPr>
          <w:t>ставки</w:t>
        </w:r>
      </w:hyperlink>
      <w:r>
        <w:t xml:space="preserve"> на техническую инвентаризацию жилищного фонда согласно приложению.</w:t>
      </w:r>
    </w:p>
    <w:p w:rsidR="00DB3A75" w:rsidRDefault="00DB3A75">
      <w:pPr>
        <w:pStyle w:val="ConsPlusNormal"/>
        <w:spacing w:before="220"/>
        <w:ind w:firstLine="540"/>
        <w:jc w:val="both"/>
      </w:pPr>
      <w:r>
        <w:t>2. Постановление вступает в силу со дня его подписания.</w:t>
      </w:r>
    </w:p>
    <w:p w:rsidR="00DB3A75" w:rsidRDefault="00DB3A75">
      <w:pPr>
        <w:pStyle w:val="ConsPlusNormal"/>
        <w:ind w:firstLine="540"/>
        <w:jc w:val="both"/>
      </w:pPr>
    </w:p>
    <w:p w:rsidR="00DB3A75" w:rsidRDefault="00DB3A75">
      <w:pPr>
        <w:pStyle w:val="ConsPlusNormal"/>
        <w:jc w:val="right"/>
      </w:pPr>
      <w:r>
        <w:t>Председатель</w:t>
      </w:r>
    </w:p>
    <w:p w:rsidR="00DB3A75" w:rsidRDefault="00DB3A75">
      <w:pPr>
        <w:pStyle w:val="ConsPlusNormal"/>
        <w:jc w:val="right"/>
      </w:pPr>
      <w:r>
        <w:t>А.КАРНАУШКО</w:t>
      </w:r>
    </w:p>
    <w:p w:rsidR="00DB3A75" w:rsidRDefault="00DB3A75">
      <w:pPr>
        <w:pStyle w:val="ConsPlusNormal"/>
        <w:ind w:firstLine="540"/>
        <w:jc w:val="both"/>
      </w:pPr>
    </w:p>
    <w:p w:rsidR="00DB3A75" w:rsidRDefault="00DB3A75">
      <w:pPr>
        <w:pStyle w:val="ConsPlusNormal"/>
        <w:ind w:firstLine="540"/>
        <w:jc w:val="both"/>
      </w:pPr>
    </w:p>
    <w:p w:rsidR="00DB3A75" w:rsidRDefault="00DB3A75">
      <w:pPr>
        <w:pStyle w:val="ConsPlusNormal"/>
        <w:ind w:firstLine="540"/>
        <w:jc w:val="both"/>
      </w:pPr>
    </w:p>
    <w:p w:rsidR="00DB3A75" w:rsidRDefault="00DB3A75">
      <w:pPr>
        <w:pStyle w:val="ConsPlusNormal"/>
        <w:ind w:firstLine="540"/>
        <w:jc w:val="both"/>
      </w:pPr>
    </w:p>
    <w:p w:rsidR="00DB3A75" w:rsidRDefault="00DB3A75">
      <w:pPr>
        <w:pStyle w:val="ConsPlusNormal"/>
        <w:ind w:firstLine="540"/>
        <w:jc w:val="both"/>
      </w:pPr>
    </w:p>
    <w:p w:rsidR="00DB3A75" w:rsidRDefault="00DB3A75">
      <w:pPr>
        <w:pStyle w:val="ConsPlusNormal"/>
        <w:jc w:val="right"/>
        <w:outlineLvl w:val="0"/>
      </w:pPr>
      <w:r>
        <w:t>Приложение</w:t>
      </w:r>
    </w:p>
    <w:p w:rsidR="00DB3A75" w:rsidRDefault="00DB3A75">
      <w:pPr>
        <w:pStyle w:val="ConsPlusNormal"/>
        <w:jc w:val="right"/>
      </w:pPr>
      <w:r>
        <w:t>к постановлению</w:t>
      </w:r>
    </w:p>
    <w:p w:rsidR="00DB3A75" w:rsidRDefault="00DB3A75">
      <w:pPr>
        <w:pStyle w:val="ConsPlusNormal"/>
        <w:jc w:val="right"/>
      </w:pPr>
      <w:r>
        <w:t>комитета по тарифам и ценам Курской области</w:t>
      </w:r>
    </w:p>
    <w:p w:rsidR="00DB3A75" w:rsidRDefault="00DB3A75">
      <w:pPr>
        <w:pStyle w:val="ConsPlusNormal"/>
        <w:jc w:val="right"/>
      </w:pPr>
      <w:r>
        <w:t>от 27 июля 2011 г. N 64</w:t>
      </w:r>
    </w:p>
    <w:p w:rsidR="00DB3A75" w:rsidRDefault="00DB3A75">
      <w:pPr>
        <w:pStyle w:val="ConsPlusNormal"/>
        <w:jc w:val="right"/>
      </w:pPr>
    </w:p>
    <w:p w:rsidR="00DB3A75" w:rsidRDefault="00DB3A75">
      <w:pPr>
        <w:pStyle w:val="ConsPlusTitle"/>
        <w:jc w:val="center"/>
      </w:pPr>
      <w:bookmarkStart w:id="1" w:name="P30"/>
      <w:bookmarkEnd w:id="1"/>
      <w:r>
        <w:t>СТАВКИ</w:t>
      </w:r>
    </w:p>
    <w:p w:rsidR="00DB3A75" w:rsidRDefault="00DB3A75">
      <w:pPr>
        <w:pStyle w:val="ConsPlusTitle"/>
        <w:jc w:val="center"/>
      </w:pPr>
      <w:r>
        <w:t>НА ТЕХНИЧЕСКУЮ ИНВЕНТАРИЗАЦИЮ ЖИЛИЩНОГО ФОНДА,</w:t>
      </w:r>
    </w:p>
    <w:p w:rsidR="00DB3A75" w:rsidRDefault="00DB3A75">
      <w:pPr>
        <w:pStyle w:val="ConsPlusTitle"/>
        <w:jc w:val="center"/>
      </w:pPr>
      <w:r>
        <w:t>ОСУЩЕСТВЛЯЕМУЮ КУРСКИМ ФИЛИАЛОМ ГОСУДАРСТВЕННОГО</w:t>
      </w:r>
    </w:p>
    <w:p w:rsidR="00DB3A75" w:rsidRDefault="00DB3A75">
      <w:pPr>
        <w:pStyle w:val="ConsPlusTitle"/>
        <w:jc w:val="center"/>
      </w:pPr>
      <w:r>
        <w:t>УНИТАРНОГО ПРЕДПРИЯТИЯ БЕЛГОРОДСКОЙ ОБЛАСТИ</w:t>
      </w:r>
    </w:p>
    <w:p w:rsidR="00DB3A75" w:rsidRDefault="00DB3A75">
      <w:pPr>
        <w:pStyle w:val="ConsPlusTitle"/>
        <w:jc w:val="center"/>
      </w:pPr>
      <w:r>
        <w:t>"БЕЛОБЛТЕХИНВЕНТАРИЗАЦИЯ"</w:t>
      </w:r>
    </w:p>
    <w:p w:rsidR="00DB3A75" w:rsidRDefault="00DB3A7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09"/>
        <w:gridCol w:w="2020"/>
        <w:gridCol w:w="2121"/>
        <w:gridCol w:w="1515"/>
        <w:gridCol w:w="707"/>
        <w:gridCol w:w="1111"/>
        <w:gridCol w:w="909"/>
      </w:tblGrid>
      <w:tr w:rsidR="00DB3A75">
        <w:trPr>
          <w:trHeight w:val="228"/>
        </w:trPr>
        <w:tc>
          <w:tcPr>
            <w:tcW w:w="909" w:type="dxa"/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N п/п </w:t>
            </w:r>
          </w:p>
        </w:tc>
        <w:tc>
          <w:tcPr>
            <w:tcW w:w="2020" w:type="dxa"/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Наименование и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характеристика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   работ       </w:t>
            </w:r>
          </w:p>
        </w:tc>
        <w:tc>
          <w:tcPr>
            <w:tcW w:w="2121" w:type="dxa"/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Состав работ    </w:t>
            </w:r>
          </w:p>
        </w:tc>
        <w:tc>
          <w:tcPr>
            <w:tcW w:w="1515" w:type="dxa"/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Единица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измерения  </w:t>
            </w:r>
          </w:p>
        </w:tc>
        <w:tc>
          <w:tcPr>
            <w:tcW w:w="707" w:type="dxa"/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Номер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нормы</w:t>
            </w:r>
          </w:p>
        </w:tc>
        <w:tc>
          <w:tcPr>
            <w:tcW w:w="1111" w:type="dxa"/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Норма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времени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основного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испол-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нителя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чел./час </w:t>
            </w:r>
          </w:p>
        </w:tc>
        <w:tc>
          <w:tcPr>
            <w:tcW w:w="909" w:type="dxa"/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Ставка,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руб.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(без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НДС) 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1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     2 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      3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   4   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5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 6 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7   </w:t>
            </w:r>
          </w:p>
        </w:tc>
      </w:tr>
      <w:tr w:rsidR="00DB3A75">
        <w:trPr>
          <w:trHeight w:val="228"/>
        </w:trPr>
        <w:tc>
          <w:tcPr>
            <w:tcW w:w="9292" w:type="dxa"/>
            <w:gridSpan w:val="7"/>
            <w:tcBorders>
              <w:top w:val="nil"/>
            </w:tcBorders>
          </w:tcPr>
          <w:p w:rsidR="00DB3A75" w:rsidRDefault="00DB3A75">
            <w:pPr>
              <w:pStyle w:val="ConsPlusNonformat"/>
              <w:outlineLvl w:val="1"/>
            </w:pPr>
            <w:r>
              <w:rPr>
                <w:sz w:val="18"/>
              </w:rPr>
              <w:t xml:space="preserve">            Первичная техническая инвентаризация зданий жилищного фонда             </w:t>
            </w:r>
          </w:p>
        </w:tc>
      </w:tr>
      <w:tr w:rsidR="00DB3A75">
        <w:trPr>
          <w:trHeight w:val="228"/>
        </w:trPr>
        <w:tc>
          <w:tcPr>
            <w:tcW w:w="9292" w:type="dxa"/>
            <w:gridSpan w:val="7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lastRenderedPageBreak/>
              <w:t xml:space="preserve">Исполнители:                                                             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инженер, техник (номера нормы 2, 3, 4, 5, 6, 7, 9, 10, 11, 12, 15, 16), техник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(номера нормы 1, 8, 13, 14, 17, 18) </w:t>
            </w:r>
            <w:hyperlink w:anchor="P1506">
              <w:r>
                <w:rPr>
                  <w:color w:val="0000FF"/>
                  <w:sz w:val="18"/>
                </w:rPr>
                <w:t>&lt;*&gt;</w:t>
              </w:r>
            </w:hyperlink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1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Первичная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инвентаризация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строений (комплекс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работ):   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1.1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прямоугольной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формы     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100 кв. м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4,01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360,90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1.1.1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том числе: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Изучение имеющихся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графических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материалов,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определение объема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работ.  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Заготовка абриса,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согласование с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заказчиком режима и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правил работ на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объекте 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1а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0,08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7,20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1.1.2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Составление абриса,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обмер строений по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периметру выше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цоколя с привязкой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оконных и дверных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проемов 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1б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0,90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81,00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1.1.3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Описание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конструктивных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элементов, их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технического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состояния и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признаков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физического износа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1в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0,75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67,50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1.1.4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Накладка поэтажных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планов в карандаше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масштабе 1:100.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Проставление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внешних и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внутренних линейных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размеров, литер и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нумераций, а также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подпись плана по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установленному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образцу 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1г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0,83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74,70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1.1.5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Подсчет наружных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площадей и объемов,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занесение данных в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техническую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документацию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1д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0,56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50,40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1.1.6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Подсчет внутренних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площадей и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классификация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отдельных комнат,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составление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экспликации.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Подсчет итоговых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показателей по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зданию  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1е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0,35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31,50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1.1.7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Обводка 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вычерченного в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lastRenderedPageBreak/>
              <w:t xml:space="preserve">карандаше плана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тушью в условных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обозначениях с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иллюминовкой.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Проставление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внешних и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внутренних линейных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размеров, литер и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нумераций, подпись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плана по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установленному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образцу 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1ж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0,54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48,60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lastRenderedPageBreak/>
              <w:t xml:space="preserve">  1.2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состоящих в плане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 двух - трех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прямоугольников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100 кв. м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2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5,04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453,60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1.2.1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том числе: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Подготовка к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обмерным работам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2а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0,09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8,10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1.2.2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Обмерные работы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снаружи и внутри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2б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1,46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131,40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1.2.3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Описательные работы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при инвентаризации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основных строений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2в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0,78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70,20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1.2.4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Накладка планов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строений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2г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1,01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90,90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1.2.5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Подсчет наружных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площадей и объемов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строений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2д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0,75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67,50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1.2.6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Подсчет внутренних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площадей здания с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составлением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экспликации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2е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0,39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35,10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1.2.7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Обводка с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иллюминовкой планов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строений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2ж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0,56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50,40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1.3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состоящих в плане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более чем из трех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прямоугольников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или    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косоугольников,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или криволинейных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100 кв. м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3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5,87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528,30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1.3.1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том числе: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Подготовка к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обмерным работам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3а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0,10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9,00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1.3.2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Обмерные работы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снаружи и внутри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3б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1,66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149,40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1.3.3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Описательные работы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при инвентаризации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основных строений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3в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0,89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80,10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1.3.4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Накладка планов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строений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3г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1,31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117,90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1.3.5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Подсчет наружных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площадей и объемов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строений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3д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0,85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76,50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1.3.6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Подсчет внутренних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площадей здания с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составлением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lastRenderedPageBreak/>
              <w:t xml:space="preserve">экспликации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3е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0,45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40,50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lastRenderedPageBreak/>
              <w:t xml:space="preserve"> 1.3.7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Обводка с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иллюминовкой планов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строений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3ж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0,61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54,90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1.4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повышенной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конструктивной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сложности 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100 кв. м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4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7,461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671,49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1.4.1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том числе: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Подготовка к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обмерным работам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4а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0,11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9,90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1.4.2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Обмерные работы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снаружи и внутри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4б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2,40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216,00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1.4.3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Описательные работы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при инвентаризации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основных строений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4в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0,951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85,59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1.4.4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Накладка планов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строений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4г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1,60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144,00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1.4.5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Подсчет наружных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площадей и объемов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строений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4д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1,00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90,00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1.4.6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Подсчет внутренних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площадей здания с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составлением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экспликации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4е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0,70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63,00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1.4.7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Обводка с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иллюминовкой планов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строений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4ж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0,70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63,00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Отдельные работы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при технической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инвентаризации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строений  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2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Обмер зданий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снаружи   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Обмер здания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снаружи и измерение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высоты здания с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составлением абриса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100 кв. м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5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0,25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22,50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3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Вычерчивание плана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карандаше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100 кв. м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6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0,13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11,70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4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Подсчет наружных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площадей и объемов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строения  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Подсчет наружных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площадей и объемов,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занесение данных в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техническую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документацию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100 кв. м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7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0,14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12,60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5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Обводка плана в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туши      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100 кв. м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8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0,07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6,30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6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Обмер отдельных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помещений внутри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основного здания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Обмер помещений и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взятие высот,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привязка оконных и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дверных проемов,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оборудования и, в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случае  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необходимости,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взятие диагоналей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помещение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(комната)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9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0,02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1,80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lastRenderedPageBreak/>
              <w:t xml:space="preserve">   7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Подсчет внутренних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площадей здания с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составлением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экспликации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Подсчет внутренних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площадей и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классификация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отдельных помещений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(комнат),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составление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экспликации.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Подсчет итоговых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показателей по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зданию  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помещение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(комната)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10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0,05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4,50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8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Определение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инвентаризационной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стоимости строения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Подбор необходимой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оценочной таблицы.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Корректировка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удельных весов по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конструктивным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элементам и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строению в целом.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Определение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восстановительной и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действительной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стоимости с записью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экономических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показателей в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техническую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документацию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здание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пристройка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11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2,70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243,00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9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Определение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инвентаризационной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стоимости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помещения 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Определение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стоимости помещений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(комнат) с записью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экономических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показателей в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технический паспорт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помещение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(комната)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12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1,20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108,00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10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Составление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вертикальных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разрезов зданий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 м каждого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 этажа 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13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0,95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85,50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10.1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том числе: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Подготовка к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обмерным работам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13а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0,10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9,00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10.2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Составление абриса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 производство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вертикального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обмера конструкций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 элементов,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необходимых для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вычерчивания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разрезов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13б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0,40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36,00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10.3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Составление разреза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карандаше в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заданном масштабе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 данным абриса.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Проставление на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чертеже необходимых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размеров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13в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0,35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31,50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10.4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Оформление чертежа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рамкой и штампами,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обводка чертежа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тушью   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13г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0,10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9,00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11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Составление планов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lastRenderedPageBreak/>
              <w:t xml:space="preserve">фасадов зданий с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простым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архитектурным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оформлением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10 кв. м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14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0,52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46,80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lastRenderedPageBreak/>
              <w:t xml:space="preserve"> 11.1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том числе: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Подготовка к обмеру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14а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0,06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5,40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11.2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Составление абриса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фасада, взятие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необходимых высот и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горизонтальных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промеров: обмер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архитектурных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деталей и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элементов,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подлежащих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изображению на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плане   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14б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0,28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25,20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11.3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Вычерчивание фасада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на ватмане в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карандаше в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масштабе 1:100 с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проставлением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высотных отметок,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производством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необходимых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надписей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14в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0,14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12,60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11.4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Закрепление чертежа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туши  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14г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0,04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3,60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12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Составление планов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фасадов зданий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средней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архитектурной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сложности 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10 кв. м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15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0,70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63,00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12.1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том числе: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Подготовка к обмеру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15а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0,09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8,10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12.2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Составление абриса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фасада, взятие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необходимых высот и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горизонтальных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промеров: обмер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архитектурных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деталей и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элементов,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подлежащих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изображению на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плане   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15б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0,35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31,50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12.3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Вычерчивание фасада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на ватмане в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карандаше в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масштабе 1:100 с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проставлением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высотных отметок,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производством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необходимых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надписей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15в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0,20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18,00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12.4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Закрепление чертежа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туши  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15г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0,06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5,40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lastRenderedPageBreak/>
              <w:t xml:space="preserve">  13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Составление планов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фасадов зданий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сложного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архитектурного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оформления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10 кв. м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16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0,88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79,20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13.1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том числе: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Подготовка к обмеру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16а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0,09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8,10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13.2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Составление абриса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фасада, взятие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необходимых высот и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горизонтальных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промеров: обмер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архитектурных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деталей и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элементов,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подлежащих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изображению на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плане   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16б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0,42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37,80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13.3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Вычерчивание фасада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на ватмане в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карандаше в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масштабе 1:100 с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проставлением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высотных отметок,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производством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необходимых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надписей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16в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0,30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27,00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13.4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Закрепление чертежа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туши  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16г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0,07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6,30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14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Составление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технического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паспорта, сводного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технического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паспорта или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другого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технического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документа 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Заполнение разделов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технической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документации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страница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17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0,35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31,50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15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Заполнение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статкарточки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страница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18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0,20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18,00 </w:t>
            </w:r>
          </w:p>
        </w:tc>
      </w:tr>
      <w:tr w:rsidR="00DB3A75">
        <w:trPr>
          <w:trHeight w:val="228"/>
        </w:trPr>
        <w:tc>
          <w:tcPr>
            <w:tcW w:w="9292" w:type="dxa"/>
            <w:gridSpan w:val="7"/>
            <w:tcBorders>
              <w:top w:val="nil"/>
            </w:tcBorders>
          </w:tcPr>
          <w:p w:rsidR="00DB3A75" w:rsidRDefault="00DB3A75">
            <w:pPr>
              <w:pStyle w:val="ConsPlusNonformat"/>
              <w:outlineLvl w:val="1"/>
            </w:pPr>
            <w:r>
              <w:rPr>
                <w:sz w:val="18"/>
              </w:rPr>
              <w:t xml:space="preserve">   Первичная техническая инвентаризация строений, холодных пристроек и надворных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                          сооружений жилищного фонда                             </w:t>
            </w:r>
          </w:p>
        </w:tc>
      </w:tr>
      <w:tr w:rsidR="00DB3A75">
        <w:trPr>
          <w:trHeight w:val="228"/>
        </w:trPr>
        <w:tc>
          <w:tcPr>
            <w:tcW w:w="9292" w:type="dxa"/>
            <w:gridSpan w:val="7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Исполнители:                                                             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инженер, техник (номера нормы 6 - 10)                                    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техник (номера нормы 1 - 5)                                                        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16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Инвентаризация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холодных пристроек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10 кв. м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2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0,91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81,90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16.1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том числе: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Обмерные работы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2а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0,20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18,00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16.2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Описательные работы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2б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0,13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11,70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16.3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Вычерчивание планов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холодных пристроек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2в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0,20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18,00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16.4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Подсчет площади и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объема  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2г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0,27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24,30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lastRenderedPageBreak/>
              <w:t xml:space="preserve"> 16.5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Обводка с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иллюминовкой планов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2д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0,11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9,90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17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Инвентаризация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дворовых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сооружений: ворот,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колодцев,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мусоросборников и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т.п.      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  шт.  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3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0,59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53,10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17.1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том числе: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Обмерные работы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3а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0,21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18,90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17.2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Описательные работы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3б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0,12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10,80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17.3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Вычерчивание планов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3в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0,07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6,30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17.4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Подсчет площади и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объема  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3г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0,14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12,60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17.5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Обводка с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иллюминовкой планов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3д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0,05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4,50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18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Инвентаризация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ограждений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 100 м 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4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0,76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68,40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18.1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том числе: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Обмерные работы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4а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0,27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24,30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18.2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Описательные работы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4б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0,10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9,00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18.3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Вычерчивание планов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4в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0,11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9,90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18.4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Подсчет площади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4г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0,15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13,50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18.5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Обводка с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иллюминовкой планов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4д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0,13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11,70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19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Инвентаризация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замощений 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100 кв. м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5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0,25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22,50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19.1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том числе: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Обмерные работы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5а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0,05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4,50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19.2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Описательные работы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5б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0,06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5,40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19.3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Вычерчивание планов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замощений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5в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0,04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3,60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19.4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Подсчет площади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замещений с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заполнением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технической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документации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5г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0,08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7,20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19.5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Обводка с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иллюминовкой планов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5д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0,02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1,80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20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Определение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инвентаризационной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стоимости холодных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пристроек 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Подбор необходимой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оценочной таблицы.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Определение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восстановительной и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действительной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стоимости с записью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экономических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lastRenderedPageBreak/>
              <w:t xml:space="preserve">показателей в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техническую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документацию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lastRenderedPageBreak/>
              <w:t xml:space="preserve"> пристройка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7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0,44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39,60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lastRenderedPageBreak/>
              <w:t xml:space="preserve">  21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Определение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инвентаризационной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стоимости дворовых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сооружений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Подбор необходимой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оценочной таблицы.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Определение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восстановительной и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действительной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стоимости с записью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экономических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показателей в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техническую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документацию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  шт.  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8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0,31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27,90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22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Определение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инвентаризационной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стоимости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ограждений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Подбор необходимой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оценочной таблицы.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Определение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восстановительной и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действительной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стоимости с записью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экономических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показателей в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техническую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документацию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разновидность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ограждения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9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0,37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33,30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23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Определение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инвентаризационной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стоимости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замощений 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Подбор необходимой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оценочной таблицы.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Определение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восстановительной и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действительной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стоимости с записью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экономических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показателей в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техническую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документацию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разновидность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замощения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10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0,40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36,00 </w:t>
            </w:r>
          </w:p>
        </w:tc>
      </w:tr>
      <w:tr w:rsidR="00DB3A75">
        <w:trPr>
          <w:trHeight w:val="228"/>
        </w:trPr>
        <w:tc>
          <w:tcPr>
            <w:tcW w:w="9292" w:type="dxa"/>
            <w:gridSpan w:val="7"/>
            <w:tcBorders>
              <w:top w:val="nil"/>
            </w:tcBorders>
          </w:tcPr>
          <w:p w:rsidR="00DB3A75" w:rsidRDefault="00DB3A75">
            <w:pPr>
              <w:pStyle w:val="ConsPlusNonformat"/>
              <w:outlineLvl w:val="1"/>
            </w:pPr>
            <w:r>
              <w:rPr>
                <w:sz w:val="18"/>
              </w:rPr>
              <w:t xml:space="preserve">     Текущая техническая инвентаризация изменений характеристик жилищного фонда     </w:t>
            </w:r>
          </w:p>
        </w:tc>
      </w:tr>
      <w:tr w:rsidR="00DB3A75">
        <w:trPr>
          <w:trHeight w:val="228"/>
        </w:trPr>
        <w:tc>
          <w:tcPr>
            <w:tcW w:w="9292" w:type="dxa"/>
            <w:gridSpan w:val="7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Исполнители:                                                             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инженер, техник (номера нормы 14)                                        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техник (номера нормы 1 - 13, 15 - 24)                                              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24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Обследование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здания, помещений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площадью до 100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кв. м     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Подготовка к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обследованию.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Сопоставление на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месте   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исполнительной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технической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документации с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фактическим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состоянием,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расположением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учетных элементов;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выявление признаков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физического износа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 определением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процента износа по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элементам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здание,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помещение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0,80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72,0 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25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Обследование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здания, помещений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площадью свыше 100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кв. м     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Подготовка к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обследованию.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Сопоставление на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месте   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исполнительной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lastRenderedPageBreak/>
              <w:t xml:space="preserve">технической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документации с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фактическим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состоянием,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расположением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учетных элементов;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выявление признаков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физического износа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 определением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процента износа по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элементам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lastRenderedPageBreak/>
              <w:t>дополнительно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каждые 100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 кв. м 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2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0,24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21,60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lastRenderedPageBreak/>
              <w:t xml:space="preserve">  26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Учет изменений на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площади более 50%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плана с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перечерчиванием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плана в том же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масштабе  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100 кв. м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3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1,71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153,90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26.1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том числе: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Составление абриса,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внутренний обмер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помещений и взятие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высот и, в случае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необходимости,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взятие диагоналей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3а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0,56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50,40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26.2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Установление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основания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переоборудования,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реконструкции,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благоустройства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3б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0,05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4,50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26.3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Вычерчивание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изменений на плане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карандаше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3в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0,43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38,70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26.4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Подсчет площади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изменившихся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помещений с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внесением изменений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экспликацию и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техническую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документацию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3г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0,27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24,30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26.5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Обводка изменений с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иллюминовкой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3д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0,40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36,00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27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Учет изменений в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отдельных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помещениях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помещение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(комната)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4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0,53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47,70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27.1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том числе: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Зарисовка в абрисе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выявленных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планировочных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изменений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4а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0,21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18,90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27.2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Установление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оснований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переоборудования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помещений и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благоустройства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строений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4б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6,01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1,80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27.3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Внесение изменений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поэтажный план в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карандаше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4в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0,12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10,80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27.4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Подсчет площадей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комнат с внесением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lastRenderedPageBreak/>
              <w:t xml:space="preserve">изменений в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экспликацию,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техническую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документацию и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статкарточку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4г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0,12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10,80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lastRenderedPageBreak/>
              <w:t xml:space="preserve"> 27.5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Обводка тушью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изменений с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иллюминовкой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4д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0,06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5,40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28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Учет заделки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оконных или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дверных проемов,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сноса санитарно-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технических и/или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отопительных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приборов и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оборудования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Зарисовка в абрисе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выявленных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планировочных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изменений.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Производство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необходимых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измерений.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Установление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оснований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переоборудования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помещений и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благоустройства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строений.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Вычерчивание на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плане выявленных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изменений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проем, прибор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5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0,11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9,90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29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Учет пробивки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оконных или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дверных проемов,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установки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санитарно-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технических и/или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отопительных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приборов и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оборудования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проем, прибор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6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0,17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15,30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29.1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том числе: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Зарисовка в абрисе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выявленных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планировочных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изменений.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Производство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необходимых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измерений.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Установление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оснований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переоборудования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помещений и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благоустройства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строений.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Вычерчивание на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плане выявленных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изменений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6а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0,14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12,60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29.2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Обводка изменений с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иллюминовкой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6б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0,03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2,70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30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Отражение в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технической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документации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изменения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назначения и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нумерации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помещений (комнат,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квартир)  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Внесение изменений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экспликацию к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поэтажному плану и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техническую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документацию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помещение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(комната,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квартира)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7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0,15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13,50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31   </w:t>
            </w:r>
          </w:p>
        </w:tc>
        <w:tc>
          <w:tcPr>
            <w:tcW w:w="2020" w:type="dxa"/>
            <w:vMerge w:val="restart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Выявление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изменения адреса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строения  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Выявление в натуре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изменения,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отражение в абрисе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 технической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lastRenderedPageBreak/>
              <w:t xml:space="preserve">документации       </w:t>
            </w:r>
          </w:p>
        </w:tc>
        <w:tc>
          <w:tcPr>
            <w:tcW w:w="1515" w:type="dxa"/>
            <w:vMerge w:val="restart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lastRenderedPageBreak/>
              <w:t xml:space="preserve">   здание 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8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0,20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18,00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lastRenderedPageBreak/>
              <w:t xml:space="preserve"> 31.1  </w:t>
            </w:r>
          </w:p>
        </w:tc>
        <w:tc>
          <w:tcPr>
            <w:tcW w:w="1919" w:type="dxa"/>
            <w:vMerge/>
            <w:tcBorders>
              <w:top w:val="nil"/>
            </w:tcBorders>
          </w:tcPr>
          <w:p w:rsidR="00DB3A75" w:rsidRDefault="00DB3A75">
            <w:pPr>
              <w:pStyle w:val="ConsPlusNormal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полевая часть      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:rsidR="00DB3A75" w:rsidRDefault="00DB3A75">
            <w:pPr>
              <w:pStyle w:val="ConsPlusNormal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8а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0,11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9,90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31.2  </w:t>
            </w:r>
          </w:p>
        </w:tc>
        <w:tc>
          <w:tcPr>
            <w:tcW w:w="1919" w:type="dxa"/>
            <w:vMerge/>
            <w:tcBorders>
              <w:top w:val="nil"/>
            </w:tcBorders>
          </w:tcPr>
          <w:p w:rsidR="00DB3A75" w:rsidRDefault="00DB3A75">
            <w:pPr>
              <w:pStyle w:val="ConsPlusNormal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камеральная часть  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:rsidR="00DB3A75" w:rsidRDefault="00DB3A75">
            <w:pPr>
              <w:pStyle w:val="ConsPlusNormal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8б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0,09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8,10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32   </w:t>
            </w:r>
          </w:p>
        </w:tc>
        <w:tc>
          <w:tcPr>
            <w:tcW w:w="2020" w:type="dxa"/>
            <w:vMerge w:val="restart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Учет присоединения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строения к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водопроводу,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канализации,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газоснабжению и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другим сетям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Установление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основания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присоединения,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внесение изменений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техническую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документацию       </w:t>
            </w:r>
          </w:p>
        </w:tc>
        <w:tc>
          <w:tcPr>
            <w:tcW w:w="1515" w:type="dxa"/>
            <w:vMerge w:val="restart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вид благо-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устройства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9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0,321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28,89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32.1  </w:t>
            </w:r>
          </w:p>
        </w:tc>
        <w:tc>
          <w:tcPr>
            <w:tcW w:w="1919" w:type="dxa"/>
            <w:vMerge/>
            <w:tcBorders>
              <w:top w:val="nil"/>
            </w:tcBorders>
          </w:tcPr>
          <w:p w:rsidR="00DB3A75" w:rsidRDefault="00DB3A75">
            <w:pPr>
              <w:pStyle w:val="ConsPlusNormal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полевая часть      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:rsidR="00DB3A75" w:rsidRDefault="00DB3A75">
            <w:pPr>
              <w:pStyle w:val="ConsPlusNormal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9а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0,221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19,89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32.2  </w:t>
            </w:r>
          </w:p>
        </w:tc>
        <w:tc>
          <w:tcPr>
            <w:tcW w:w="1919" w:type="dxa"/>
            <w:vMerge/>
            <w:tcBorders>
              <w:top w:val="nil"/>
            </w:tcBorders>
          </w:tcPr>
          <w:p w:rsidR="00DB3A75" w:rsidRDefault="00DB3A75">
            <w:pPr>
              <w:pStyle w:val="ConsPlusNormal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камеральная часть  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:rsidR="00DB3A75" w:rsidRDefault="00DB3A75">
            <w:pPr>
              <w:pStyle w:val="ConsPlusNormal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9б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0,10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9,00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33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Перечерчивание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поэтажных планов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зданий:   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33.1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прямоугольной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формы с однотипной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планировкой в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масштабе 1:20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10 кв. м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10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0,11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9,90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33.1.1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том числе: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Перечерчивание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планов в карандаше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10а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0,06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5,40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33.1.2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Обводка планов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тушью   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10б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0,04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3,60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33.1.3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Иллюминовка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10в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0,01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0,90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33.2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состоящих в плане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 двух - трех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прямоугольников с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различной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планировкой этажей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масштабе 1:200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10 кв. м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11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0,13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11,70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33.2.1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том числе: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Перечерчивание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планов в карандаше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11а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0,07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6,30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33.2.2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Обводка планов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тушью   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11б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0,05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4,50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33.2.3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Иллюминовка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11в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0,01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0,90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33.3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состоящих в плане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более чем из трех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прямоугольников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или    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косоугольников,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или криволинейных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масштабе 1:200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10 кв. м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12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0,15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13,50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33.3.1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том числе: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Перечерчивание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планов в карандаше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12а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0,08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7,20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33.3.2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Обводка планов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тушью   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12б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0,06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5,40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33.3.3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Иллюминовка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12в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0,01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0,90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33.4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повышенной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конструктивной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сложности в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масштабе 1:200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10 кв. м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13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0,17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15,30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33.4.1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том числе: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Перечерчивание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планов в карандаше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13а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0,09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8,10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lastRenderedPageBreak/>
              <w:t xml:space="preserve">33.4.2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Обводка планов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тушью   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13б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0,07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6,30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33.4.3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Иллюминовка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13в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0,01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0,90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34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Уточнение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инвентаризационной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стоимости основных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строений  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Составление вновь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или исправление в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технической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документации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характеристик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конструктивных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элементов и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технического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состояния.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Уточнение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восстановительной и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определение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действительной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стоимости здания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здание,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пристройка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14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2,25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202,50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35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Обследование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служебных строений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 дворовых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сооружении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Подготовка к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обследованию.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Сопоставление на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месте   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инвентаризационно-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технической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документации с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фактическим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состоянием,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расположением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учетных элементов;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выявление признаков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физического износа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 определением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процента износа по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элементам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  шт.  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15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0,18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16,20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36   </w:t>
            </w:r>
          </w:p>
        </w:tc>
        <w:tc>
          <w:tcPr>
            <w:tcW w:w="2020" w:type="dxa"/>
            <w:vMerge w:val="restart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Выявление и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оформление сноса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отдельных основных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строений  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Сопоставление на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месте   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инвентаризационно-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технической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документации с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фактическим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состоянием и учет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изменившейся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ситуации. Внесение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изменений в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технический паспорт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 статкарточку     </w:t>
            </w:r>
          </w:p>
        </w:tc>
        <w:tc>
          <w:tcPr>
            <w:tcW w:w="1515" w:type="dxa"/>
            <w:vMerge w:val="restart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строение 1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16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0,22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19,80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36.1  </w:t>
            </w:r>
          </w:p>
        </w:tc>
        <w:tc>
          <w:tcPr>
            <w:tcW w:w="1919" w:type="dxa"/>
            <w:vMerge/>
            <w:tcBorders>
              <w:top w:val="nil"/>
            </w:tcBorders>
          </w:tcPr>
          <w:p w:rsidR="00DB3A75" w:rsidRDefault="00DB3A75">
            <w:pPr>
              <w:pStyle w:val="ConsPlusNormal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полевая часть      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:rsidR="00DB3A75" w:rsidRDefault="00DB3A75">
            <w:pPr>
              <w:pStyle w:val="ConsPlusNormal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16а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0,054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4,86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36.2  </w:t>
            </w:r>
          </w:p>
        </w:tc>
        <w:tc>
          <w:tcPr>
            <w:tcW w:w="1919" w:type="dxa"/>
            <w:vMerge/>
            <w:tcBorders>
              <w:top w:val="nil"/>
            </w:tcBorders>
          </w:tcPr>
          <w:p w:rsidR="00DB3A75" w:rsidRDefault="00DB3A75">
            <w:pPr>
              <w:pStyle w:val="ConsPlusNormal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камеральная часть  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:rsidR="00DB3A75" w:rsidRDefault="00DB3A75">
            <w:pPr>
              <w:pStyle w:val="ConsPlusNormal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16б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0,166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14,94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37   </w:t>
            </w:r>
          </w:p>
        </w:tc>
        <w:tc>
          <w:tcPr>
            <w:tcW w:w="2020" w:type="dxa"/>
            <w:vMerge w:val="restart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Выявление и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оформление сноса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отдельных холодных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пристроек,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сооружений,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ограждений,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замощений 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Сопоставление на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месте   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инвентаризационно-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технической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документации с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фактическим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состоянием и учет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изменившейся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ситуации. Внесение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изменений в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технический паспорт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 статкарточку     </w:t>
            </w:r>
          </w:p>
        </w:tc>
        <w:tc>
          <w:tcPr>
            <w:tcW w:w="1515" w:type="dxa"/>
            <w:vMerge w:val="restart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  шт.  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17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0,15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13,50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37.1  </w:t>
            </w:r>
          </w:p>
        </w:tc>
        <w:tc>
          <w:tcPr>
            <w:tcW w:w="1919" w:type="dxa"/>
            <w:vMerge/>
            <w:tcBorders>
              <w:top w:val="nil"/>
            </w:tcBorders>
          </w:tcPr>
          <w:p w:rsidR="00DB3A75" w:rsidRDefault="00DB3A75">
            <w:pPr>
              <w:pStyle w:val="ConsPlusNormal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полевая часть      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:rsidR="00DB3A75" w:rsidRDefault="00DB3A75">
            <w:pPr>
              <w:pStyle w:val="ConsPlusNormal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17а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0,05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4,50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lastRenderedPageBreak/>
              <w:t xml:space="preserve"> 37.2  </w:t>
            </w:r>
          </w:p>
        </w:tc>
        <w:tc>
          <w:tcPr>
            <w:tcW w:w="1919" w:type="dxa"/>
            <w:vMerge/>
            <w:tcBorders>
              <w:top w:val="nil"/>
            </w:tcBorders>
          </w:tcPr>
          <w:p w:rsidR="00DB3A75" w:rsidRDefault="00DB3A75">
            <w:pPr>
              <w:pStyle w:val="ConsPlusNormal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камерная часть     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:rsidR="00DB3A75" w:rsidRDefault="00DB3A75">
            <w:pPr>
              <w:pStyle w:val="ConsPlusNormal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17б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0,10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9,00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lastRenderedPageBreak/>
              <w:t xml:space="preserve">  38   </w:t>
            </w:r>
          </w:p>
        </w:tc>
        <w:tc>
          <w:tcPr>
            <w:tcW w:w="2020" w:type="dxa"/>
            <w:vMerge w:val="restart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Выявление и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оформление полного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сноса строений и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сооружений на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земельном участке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Сопоставление на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месте   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инвентаризационно-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технической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документации с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фактическим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состоянием и учет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изменившейся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ситуации.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Внесение изменений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технический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паспорт и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статкарточку       </w:t>
            </w:r>
          </w:p>
        </w:tc>
        <w:tc>
          <w:tcPr>
            <w:tcW w:w="1515" w:type="dxa"/>
            <w:vMerge w:val="restart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участок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18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0,46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41,40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38.1  </w:t>
            </w:r>
          </w:p>
        </w:tc>
        <w:tc>
          <w:tcPr>
            <w:tcW w:w="1919" w:type="dxa"/>
            <w:vMerge/>
            <w:tcBorders>
              <w:top w:val="nil"/>
            </w:tcBorders>
          </w:tcPr>
          <w:p w:rsidR="00DB3A75" w:rsidRDefault="00DB3A75">
            <w:pPr>
              <w:pStyle w:val="ConsPlusNormal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полевая часть      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:rsidR="00DB3A75" w:rsidRDefault="00DB3A75">
            <w:pPr>
              <w:pStyle w:val="ConsPlusNormal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18а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0,09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8,10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38.2  </w:t>
            </w:r>
          </w:p>
        </w:tc>
        <w:tc>
          <w:tcPr>
            <w:tcW w:w="1919" w:type="dxa"/>
            <w:vMerge/>
            <w:tcBorders>
              <w:top w:val="nil"/>
            </w:tcBorders>
          </w:tcPr>
          <w:p w:rsidR="00DB3A75" w:rsidRDefault="00DB3A75">
            <w:pPr>
              <w:pStyle w:val="ConsPlusNormal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камеральная часть  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:rsidR="00DB3A75" w:rsidRDefault="00DB3A75">
            <w:pPr>
              <w:pStyle w:val="ConsPlusNormal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18б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0,37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33,30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39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Уточнение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инвентаризационной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стоимости:        </w:t>
            </w:r>
          </w:p>
        </w:tc>
        <w:tc>
          <w:tcPr>
            <w:tcW w:w="2121" w:type="dxa"/>
            <w:vMerge w:val="restart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Составление вновь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или исправление в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технической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документации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характеристик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конструктивных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элементов и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конструктивных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элементов и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технического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состояния.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Уточнение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восстановительной и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определение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действительной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стоимости здания.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Внесение изменений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статкарточку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39.1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холодных пристроек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 w:rsidR="00DB3A75" w:rsidRDefault="00DB3A75">
            <w:pPr>
              <w:pStyle w:val="ConsPlusNormal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пристройка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20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0,40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36,00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39.2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дворовых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сооружении        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 w:rsidR="00DB3A75" w:rsidRDefault="00DB3A75">
            <w:pPr>
              <w:pStyle w:val="ConsPlusNormal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сооружение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21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0,30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27,00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39.3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ограждений        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 w:rsidR="00DB3A75" w:rsidRDefault="00DB3A75">
            <w:pPr>
              <w:pStyle w:val="ConsPlusNormal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разновидность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ограждения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22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0,33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29,70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39.4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замощений         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 w:rsidR="00DB3A75" w:rsidRDefault="00DB3A75">
            <w:pPr>
              <w:pStyle w:val="ConsPlusNormal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23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0,36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32,40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39.5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строений и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сооружений в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текущем уровне цен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Определение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стоимости объекта в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текущем уровне цен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здание,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строение,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сооружение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24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0,08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7,20 </w:t>
            </w:r>
          </w:p>
        </w:tc>
      </w:tr>
      <w:tr w:rsidR="00DB3A75">
        <w:trPr>
          <w:trHeight w:val="228"/>
        </w:trPr>
        <w:tc>
          <w:tcPr>
            <w:tcW w:w="9292" w:type="dxa"/>
            <w:gridSpan w:val="7"/>
            <w:tcBorders>
              <w:top w:val="nil"/>
            </w:tcBorders>
          </w:tcPr>
          <w:p w:rsidR="00DB3A75" w:rsidRDefault="00DB3A75">
            <w:pPr>
              <w:pStyle w:val="ConsPlusNonformat"/>
              <w:outlineLvl w:val="1"/>
            </w:pPr>
            <w:r>
              <w:rPr>
                <w:sz w:val="18"/>
              </w:rPr>
              <w:t xml:space="preserve">  Инвентарные работы на земельном участке при первичной технической инвентаризации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                               жилищного фонда                                   </w:t>
            </w:r>
          </w:p>
        </w:tc>
      </w:tr>
      <w:tr w:rsidR="00DB3A75">
        <w:trPr>
          <w:trHeight w:val="228"/>
        </w:trPr>
        <w:tc>
          <w:tcPr>
            <w:tcW w:w="9292" w:type="dxa"/>
            <w:gridSpan w:val="7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Исполнители:                                                             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инженер, техник (номера нормы 2, 3)                                      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техник (номера нормы 1, 4)                                                         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40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Инвентаризационные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работы на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земельном участке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 спокойным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рельефом,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плотностью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застройки до 20%.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Зеленые насаждения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занимают до 10%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площади, в плане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участок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представляет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прямоугольник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100 кв. м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0,36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32,40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40.1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том числе: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Изучение имеющихся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графических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материалов и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сличение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lastRenderedPageBreak/>
              <w:t xml:space="preserve">технической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документации с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натурой,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определение объема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работ.  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Заготовка абриса,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согласование с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заказчиком режима и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правил работ на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объекте 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1а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0,02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1,80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lastRenderedPageBreak/>
              <w:t xml:space="preserve"> 40.2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Осмотр участка,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составление абриса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 нанесением всех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построек,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сооружений,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смотровых колодцев,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камер, опор,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ограждений, зеленых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насаждений;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установление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внешних границ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участка, границ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угодий; вызов в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необходимых случаях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смежных 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землепользователей.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Обмер, увязка и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привязка внешних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границ угодий,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строений (по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цоколю),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сооружений, опор,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колодцев и зеленых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насаждений.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Ориентация участка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 сторонам света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1б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0,14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12,60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40.3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Накладка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инвентарного плана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карандаше в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масштабе 1:500,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нумерация и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шифрование объектов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учета,  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проставление,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размеров по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границам участка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1в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0,09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8,10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40.4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Подсчет при помощи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разбивки на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простейшие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геометрические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фигуры или другими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способами общей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площади участка и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отдельно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учитываемых частей: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замощений, зеленых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насаждений,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площадок целевого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назначения,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заполнение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технической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lastRenderedPageBreak/>
              <w:t xml:space="preserve">документации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1г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0,06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5,40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lastRenderedPageBreak/>
              <w:t xml:space="preserve"> 40.5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Обводка тушью в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условных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обозначениях,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оформление плана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надлежащими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надписями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1д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0,05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4,50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41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Инвентаризационные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работы на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земельном участке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 спокойным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рельефом,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плотностью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застройки от 20 до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40%. Зеленые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насаждения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занимают от 10 до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20% площади;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участок сложной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конфигурации более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четырех углов или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 криволинейными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границами 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100 кв. м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2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0,43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38,70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41.1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том числе: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Подготовка к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обмерным работам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2а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0,03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2,70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41.2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Съемка ситуации на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земельном участке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2б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0,16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14,40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41.3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Составление плана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2в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0,11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9,90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41.4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Подсчет площадей,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заполнение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технической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документации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2г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0,07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6,30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41.5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Обводка плана с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иллюминовкой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2д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0,06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5,40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42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Инвентаризационные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работы на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земельном участке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 неспокойным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рельефом (перепады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высот), плотностью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застройки свыше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40%. Зеленые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насаждения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занимают свыше 20%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площади, участок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сложной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конфигурации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границ или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территории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стройплощадки со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значительной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изрытостью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100 кв. м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3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0,51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45,90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42.1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том числе: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Подготовка к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обмерным работам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3а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0,04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3,60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42.2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Съемка ситуации на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земельном участке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3б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0,18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16,20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lastRenderedPageBreak/>
              <w:t xml:space="preserve"> 42.3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Составление плана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3в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0,14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12,60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42.4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Подсчет площадей,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заполнение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технической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документации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3г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0,08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7,20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42.5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Обводка плана с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иллюминовкой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3д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0,07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6,30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43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Составление схемы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расположения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учетных элементов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на земельном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участке   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Составление схемы в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карандаше с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нанесением наружных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размеров, литеров,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высот и т.п.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участок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4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0,9 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81,00 </w:t>
            </w:r>
          </w:p>
        </w:tc>
      </w:tr>
      <w:tr w:rsidR="00DB3A75">
        <w:trPr>
          <w:trHeight w:val="228"/>
        </w:trPr>
        <w:tc>
          <w:tcPr>
            <w:tcW w:w="9292" w:type="dxa"/>
            <w:gridSpan w:val="7"/>
            <w:tcBorders>
              <w:top w:val="nil"/>
            </w:tcBorders>
          </w:tcPr>
          <w:p w:rsidR="00DB3A75" w:rsidRDefault="00DB3A75">
            <w:pPr>
              <w:pStyle w:val="ConsPlusNonformat"/>
              <w:outlineLvl w:val="1"/>
            </w:pPr>
            <w:r>
              <w:rPr>
                <w:sz w:val="18"/>
              </w:rPr>
              <w:t xml:space="preserve">Инвентаризационные работы на земельном участке при текущей инвентаризации жилищного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                                    фонда                                        </w:t>
            </w:r>
          </w:p>
        </w:tc>
      </w:tr>
      <w:tr w:rsidR="00DB3A75">
        <w:trPr>
          <w:trHeight w:val="228"/>
        </w:trPr>
        <w:tc>
          <w:tcPr>
            <w:tcW w:w="9292" w:type="dxa"/>
            <w:gridSpan w:val="7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Исполнители:                                                             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инженер, техник (номера нормы 2, 3)                                      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техник (номера нормы 1, 4, 5, 6)                                                   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44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Обследование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ситуации на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земельных участках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Подготовка к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обследованию.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Сопоставление на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месте   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инвентаризационно-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технической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документации с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фактическим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состоянием,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расположением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учетных элементов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100 кв. м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0,04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3,60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45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Съемка текущих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изменений внешних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границ и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внутренней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ситуации  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Производство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замеров 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изменившихся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внешних границ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земельного участка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 внутренней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ситуации с увязкой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вновь образованных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углов   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100 кв. м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2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0,47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42,30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45.1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том числе: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Производство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замеров 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изменившихся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внешних границ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земельного участка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 внутренней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ситуации с увязкой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вновь образованных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углов   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2а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0,20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18,00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45.2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Внесение текущих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изменений внешних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границ и внутренней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ситуации в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инвентарный план в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карандаше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2б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0,12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10,80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45.3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Вычисление площади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связи с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изменением границ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участка или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внутренней ситуации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2в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0,06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5,40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45.4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Внесение изменений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lastRenderedPageBreak/>
              <w:t xml:space="preserve">в техническую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документацию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2г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0,05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4,50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lastRenderedPageBreak/>
              <w:t xml:space="preserve"> 45.5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Обводка плана в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туши    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2д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0,04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3,60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46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Досъемка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недостающей на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имеющемся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инвентарном плане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земельного участка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ситуации  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элемент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ситуации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3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0,51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45,90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46.1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том числе: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Съемка и привязка к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основному строению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или границам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участка элементов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недостающей на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плане ситуации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3а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0,18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16,20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46.2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Вычерчивание плана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карандаше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3б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0,09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8,10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46.3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Подсчет площади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3в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0,05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4,50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46.4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Внесение данных в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техническую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документацию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3г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0,14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12,60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46.5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Обводка плана в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туши    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3д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0,05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4,50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47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Перечерчивание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инвентарного плана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земельного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участка:  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47.1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простой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конфигурации с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плотностью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застройки до 20%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или насыщенностью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зелеными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насаждениями до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10% площади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100 кв. м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4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0,12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10,80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47.1.1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том числе: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Перечерчивание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плана в карандаше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4а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0,08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7,20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47.1.2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Обводка плана тушью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4б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0,03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2,70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47.1.3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Иллюминовка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4в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0,01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0,90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47.2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сложной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конфигурации с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плотностью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застройки от 20%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 40% или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насыщенностью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зелеными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насаждениями от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10% до 20% площади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100 кв. м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5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0,13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11,70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47.2.1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том числе: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Перечерчивание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плана в карандаше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5а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0,09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8,10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47.2.2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Обводка плана тушью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5б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0,03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2,70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lastRenderedPageBreak/>
              <w:t xml:space="preserve">47.2.3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Иллюминовка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5в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0,01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0,90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47.3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Перечерчивание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инвентарного плана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земельного участка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сложной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конфигурации с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плотностью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застройки свыше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40% или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насыщенностью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зелеными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насаждениями от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20% до 40% площади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100 кв. м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6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0,14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12,60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47.3.1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том числе: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Перечерчивание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плана в карандаше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6а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0,10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9,00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47.3.2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Обводка плана тушью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6б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0,03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2,70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47.3.3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Иллюминовка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6в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0,01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0,90 </w:t>
            </w:r>
          </w:p>
        </w:tc>
      </w:tr>
      <w:tr w:rsidR="00DB3A75">
        <w:trPr>
          <w:trHeight w:val="228"/>
        </w:trPr>
        <w:tc>
          <w:tcPr>
            <w:tcW w:w="9292" w:type="dxa"/>
            <w:gridSpan w:val="7"/>
            <w:tcBorders>
              <w:top w:val="nil"/>
            </w:tcBorders>
          </w:tcPr>
          <w:p w:rsidR="00DB3A75" w:rsidRDefault="00DB3A75">
            <w:pPr>
              <w:pStyle w:val="ConsPlusNonformat"/>
              <w:outlineLvl w:val="1"/>
            </w:pPr>
            <w:r>
              <w:rPr>
                <w:sz w:val="18"/>
              </w:rPr>
              <w:t xml:space="preserve">                        Определение площади объектов уборки                         </w:t>
            </w:r>
          </w:p>
        </w:tc>
      </w:tr>
      <w:tr w:rsidR="00DB3A75">
        <w:trPr>
          <w:trHeight w:val="228"/>
        </w:trPr>
        <w:tc>
          <w:tcPr>
            <w:tcW w:w="9292" w:type="dxa"/>
            <w:gridSpan w:val="7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Исполнитель:                                                             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техник (номера нормы 2 - 4)                                                        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48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Определение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площади уборки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лестничных клеток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лестничная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клетка в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пределах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одного этажа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2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0,47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42,30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48.1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том числе: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Подготовка к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ведению работ,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установление границ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уборки, обмер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2а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0,28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25,20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48.2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Вычерчивание схемы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уборки  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2б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0,09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8,10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48.3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Подсчет площади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уборки  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2в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0,08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7,20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48.4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Внесение данных в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техническую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документацию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2г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0,02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1,80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49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Определение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площади уборки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крыш основных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строений  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 крыша 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3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0,71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63,90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49.1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том числе: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Подготовка к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ведению работ,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установление границ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уборки, обмер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3а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0,41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36,90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49.2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Вычерчивание схемы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уборки  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3б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0,09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8,10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49.3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Подсчет площади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уборки  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3в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0,08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7,20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49.4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Внесение данных в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техническую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документацию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3г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0,02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1,80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49.5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Обводка схемы </w:t>
            </w:r>
            <w:r>
              <w:rPr>
                <w:sz w:val="18"/>
              </w:rPr>
              <w:lastRenderedPageBreak/>
              <w:t>тушью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3д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0,11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9,90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lastRenderedPageBreak/>
              <w:t xml:space="preserve">  50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Определение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площади уборки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крыш холодных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пристроек 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 крыша 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4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0,21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18,90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50.1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том числе: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Подготовка к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ведению работ,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установление границ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уборки, обмер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4а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 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9,00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50.2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Вычерчивание схемы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уборки  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4б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0,04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3,60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50.3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Подсчет площади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уборки  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4в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0,03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2,70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50.4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Внесение данных в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техническую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документацию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4г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0,02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1,80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50.5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Обводка схемы тушью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4д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0,02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1,80 </w:t>
            </w:r>
          </w:p>
        </w:tc>
      </w:tr>
      <w:tr w:rsidR="00DB3A75">
        <w:trPr>
          <w:trHeight w:val="228"/>
        </w:trPr>
        <w:tc>
          <w:tcPr>
            <w:tcW w:w="9292" w:type="dxa"/>
            <w:gridSpan w:val="7"/>
            <w:tcBorders>
              <w:top w:val="nil"/>
            </w:tcBorders>
          </w:tcPr>
          <w:p w:rsidR="00DB3A75" w:rsidRDefault="00DB3A75">
            <w:pPr>
              <w:pStyle w:val="ConsPlusNonformat"/>
              <w:outlineLvl w:val="1"/>
            </w:pPr>
            <w:r>
              <w:rPr>
                <w:sz w:val="18"/>
              </w:rPr>
              <w:t xml:space="preserve">                            Оформление инвентарного дела                            </w:t>
            </w:r>
          </w:p>
        </w:tc>
      </w:tr>
      <w:tr w:rsidR="00DB3A75">
        <w:trPr>
          <w:trHeight w:val="228"/>
        </w:trPr>
        <w:tc>
          <w:tcPr>
            <w:tcW w:w="9292" w:type="dxa"/>
            <w:gridSpan w:val="7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Исполнитель:                                                             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техник (номера нормы 1, 2)                                                         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51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Оформление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инвентарного дела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Подготовка дела к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передаче в архив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 дело  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0,62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55,80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52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Составление сметы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Составление сметы с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указанием вида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работ и стоимости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1 лист 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2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0,08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7,20 </w:t>
            </w:r>
          </w:p>
        </w:tc>
      </w:tr>
      <w:tr w:rsidR="00DB3A75">
        <w:trPr>
          <w:trHeight w:val="228"/>
        </w:trPr>
        <w:tc>
          <w:tcPr>
            <w:tcW w:w="9292" w:type="dxa"/>
            <w:gridSpan w:val="7"/>
            <w:tcBorders>
              <w:top w:val="nil"/>
            </w:tcBorders>
          </w:tcPr>
          <w:p w:rsidR="00DB3A75" w:rsidRDefault="00DB3A75">
            <w:pPr>
              <w:pStyle w:val="ConsPlusNonformat"/>
              <w:outlineLvl w:val="1"/>
            </w:pPr>
            <w:r>
              <w:rPr>
                <w:sz w:val="18"/>
              </w:rPr>
              <w:t xml:space="preserve">                                 Изготовление копий                                 </w:t>
            </w:r>
          </w:p>
        </w:tc>
      </w:tr>
      <w:tr w:rsidR="00DB3A75">
        <w:trPr>
          <w:trHeight w:val="228"/>
        </w:trPr>
        <w:tc>
          <w:tcPr>
            <w:tcW w:w="9292" w:type="dxa"/>
            <w:gridSpan w:val="7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Исполнитель:                                                             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техник (номера нормы 1 - 18)                                                       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53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Изготовление копий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поэтажных планов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зданий, состоящих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плане из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прямоугольника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Снятие копий в туши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в масштабе 1:200 на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кальку с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оформлением копии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штампом, подписями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 печатью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10 кв. м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0,04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3,60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54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Изготовление копий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поэтажных планов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зданий, состоящих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плане из двух -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трех   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прямоугольников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10 кв. м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2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0,05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4,50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55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Изготовление копий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поэтажных планов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зданий, состоящих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плане более чем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 трех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прямоугольников,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косоугольников или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кривоугольников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10 кв. м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3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0,06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5,40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56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Изготовление копии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lastRenderedPageBreak/>
              <w:t xml:space="preserve">поэтажных планов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зданий повышенной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конструктивной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сложности 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10 кв. м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4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0,08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7,20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lastRenderedPageBreak/>
              <w:t xml:space="preserve">  57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Изготовление копий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плана расположения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учетных элементов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на земельном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участке простой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конфигурации с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плотностью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застройки до 20%,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насыщенностью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зелеными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насаждениями до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10%       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Изготовление копии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туши в масштабе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1:500 на кальку с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оформлением копии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штампом, подписями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 печатью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100 кв. м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5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0,04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3,60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58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Изготовление копий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плана расположения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учетных элементов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на земельном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участке сложной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конфигурации с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плотностью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застройки от 20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 40%,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насыщенностью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зелеными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насаждениями от 10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 20%    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Изготовление копии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туши в масштабе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1:500 на кальку с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оформлением копии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штампом, подписями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 печатью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100 кв. м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6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0,05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4,50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59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Изготовление копий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плана расположения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учетных элементов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на земельном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участке с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плотностью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застройки свыше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40%, насыщенностью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зелеными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насаждениями свыше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20%       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Изготовление копии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туши в масштабе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1:500 на кальку с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оформлением копии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штампом, подписями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 печатью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100 кв. м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7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0,06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5,40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60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Снятие копий с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инвентарных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карточек на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колодцы   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Копирование с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инвентаризационной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карточки разрезов,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спецификации, схемы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привязки, штампа.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Оформление копии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подписями и печатью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карточка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8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0,50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45,00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61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Изготовление копии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экспликации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страница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16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0,30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27,00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62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Изготовление копии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технического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паспорта  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страница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17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0,35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31,50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lastRenderedPageBreak/>
              <w:t xml:space="preserve">  63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Изготовление копии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 использованием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множительных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аппаратов 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1 лист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формата А4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18 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0,06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5,40 </w:t>
            </w:r>
          </w:p>
        </w:tc>
      </w:tr>
      <w:tr w:rsidR="00DB3A75">
        <w:trPr>
          <w:trHeight w:val="228"/>
        </w:trPr>
        <w:tc>
          <w:tcPr>
            <w:tcW w:w="9292" w:type="dxa"/>
            <w:gridSpan w:val="7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Исполнители:                                                             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руководитель                                                             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инженер (1 - 6, 8 - 12)                                                  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техник (7, 13 - 17)                                                                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64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Учет документов в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организации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технической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инвентаризации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64.1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Изучение и учет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информации,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поступившей из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учреждения юстиции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 принадлежности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объекта 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надпись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5,1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0,11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9,90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64.2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Составление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алфавитной карточки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право-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обладатель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5,2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0,10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9,00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64.3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Внесение изменений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инвентарное дело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право-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обладатель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5,3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1,09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98,10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64.4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Внесение изменений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базу данных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право-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обладатель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5,4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0,35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31,50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64.5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Внесение изменений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статистическую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карточку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Право-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обладатель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5,5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0,16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14,40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64.6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Внесение изменений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статистические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сводки в случае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передачи объекта из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одного фонда в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другой  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объект 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5,6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0,16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14,40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64.7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Подшивка документов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инвентарное дело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 дело  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5,7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0,21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18,90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65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Составление актов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 бесхозяйных и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самовольно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возведенных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объектах, частях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объектов        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Составление акта в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2 экземплярах,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подшивка 1-го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экземпляра в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инвентарное дело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объект, часть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объекта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5,8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0,93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83,70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66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Выдача справок о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составе и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техническом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состоянии объекта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с включением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информации о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правообладателе на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объект (в случае,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если из учреждения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юстиции не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поступала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информация о смене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правообладателя)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Изучение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документов,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необходимых для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составления справки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документ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5,9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0,63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56,70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lastRenderedPageBreak/>
              <w:t xml:space="preserve"> 66.1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Изучение 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документов,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необходимых для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составления справки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при наличии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нескольких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правообладателей на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объект  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дополнительно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за каждого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право-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обладателя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5,10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0,32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28,80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66.2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составления справки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при наличии </w:t>
            </w:r>
            <w:proofErr w:type="gramStart"/>
            <w:r>
              <w:rPr>
                <w:sz w:val="18"/>
              </w:rPr>
              <w:t>1  -</w:t>
            </w:r>
            <w:proofErr w:type="gramEnd"/>
            <w:r>
              <w:rPr>
                <w:sz w:val="18"/>
              </w:rPr>
              <w:t xml:space="preserve">  2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правообладателей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справка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5,11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1,08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97,20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66.3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составления справки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при наличии более 2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правообладателей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Дополнительно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за каждого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право-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обладателя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5,12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0,33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29,70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66.4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Изготовление копий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документов при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помощи множительных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аппаратов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1 лист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формата А4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5,13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0,06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5,40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66.5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Изготовление копий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документов вручную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страница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5,14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0,35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31,50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66.6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>Подшивка документов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 инвентарное дело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 дело  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5,15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0,21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18,90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67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Продление срока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действия справки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Внесение записи в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>справку о продлении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справка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5,16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0,35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31,50 </w:t>
            </w:r>
          </w:p>
        </w:tc>
      </w:tr>
      <w:tr w:rsidR="00DB3A75">
        <w:trPr>
          <w:trHeight w:val="228"/>
        </w:trPr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68   </w:t>
            </w:r>
          </w:p>
        </w:tc>
        <w:tc>
          <w:tcPr>
            <w:tcW w:w="2020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Выдача выписки из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реестровой книги  </w:t>
            </w:r>
          </w:p>
        </w:tc>
        <w:tc>
          <w:tcPr>
            <w:tcW w:w="212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Ознакомление с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записью в        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реестровой книге и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выдача выписки из  </w:t>
            </w:r>
          </w:p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нее                </w:t>
            </w:r>
          </w:p>
        </w:tc>
        <w:tc>
          <w:tcPr>
            <w:tcW w:w="1515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 выписка   </w:t>
            </w:r>
          </w:p>
        </w:tc>
        <w:tc>
          <w:tcPr>
            <w:tcW w:w="707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5,17 </w:t>
            </w:r>
          </w:p>
        </w:tc>
        <w:tc>
          <w:tcPr>
            <w:tcW w:w="1111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 0,63   </w:t>
            </w:r>
          </w:p>
        </w:tc>
        <w:tc>
          <w:tcPr>
            <w:tcW w:w="909" w:type="dxa"/>
            <w:tcBorders>
              <w:top w:val="nil"/>
            </w:tcBorders>
          </w:tcPr>
          <w:p w:rsidR="00DB3A75" w:rsidRDefault="00DB3A75">
            <w:pPr>
              <w:pStyle w:val="ConsPlusNonformat"/>
            </w:pPr>
            <w:r>
              <w:rPr>
                <w:sz w:val="18"/>
              </w:rPr>
              <w:t xml:space="preserve"> 56,70 </w:t>
            </w:r>
          </w:p>
        </w:tc>
      </w:tr>
    </w:tbl>
    <w:p w:rsidR="00DB3A75" w:rsidRDefault="00DB3A75">
      <w:pPr>
        <w:pStyle w:val="ConsPlusNormal"/>
        <w:ind w:firstLine="540"/>
        <w:jc w:val="both"/>
      </w:pPr>
    </w:p>
    <w:p w:rsidR="00DB3A75" w:rsidRDefault="00DB3A75">
      <w:pPr>
        <w:pStyle w:val="ConsPlusNormal"/>
        <w:ind w:firstLine="540"/>
        <w:jc w:val="both"/>
      </w:pPr>
      <w:r>
        <w:t>Примечание:</w:t>
      </w:r>
    </w:p>
    <w:p w:rsidR="00DB3A75" w:rsidRDefault="00DB3A75">
      <w:pPr>
        <w:pStyle w:val="ConsPlusNormal"/>
        <w:spacing w:before="220"/>
        <w:ind w:firstLine="540"/>
        <w:jc w:val="both"/>
      </w:pPr>
      <w:r>
        <w:t xml:space="preserve">1. Настоящий Прейскурант разработан на основании </w:t>
      </w:r>
      <w:hyperlink r:id="rId7">
        <w:r>
          <w:rPr>
            <w:color w:val="0000FF"/>
          </w:rPr>
          <w:t>Норм времени</w:t>
        </w:r>
      </w:hyperlink>
      <w:r>
        <w:t xml:space="preserve"> на выполнение работ по государственному техническому учету и технической инвентаризации объектов градостроительной деятельности, утвержденных приказом Госстроя России от 15 мая 2002 года N 79.</w:t>
      </w:r>
    </w:p>
    <w:p w:rsidR="00DB3A75" w:rsidRDefault="00DB3A75">
      <w:pPr>
        <w:pStyle w:val="ConsPlusNormal"/>
        <w:spacing w:before="220"/>
        <w:ind w:firstLine="540"/>
        <w:jc w:val="both"/>
      </w:pPr>
      <w:r>
        <w:t>2. Налог на добавленную стоимость в ставку не включен и начисляется дополнительно в соответствии с действующим законодательством.</w:t>
      </w:r>
    </w:p>
    <w:p w:rsidR="00DB3A75" w:rsidRDefault="00DB3A75">
      <w:pPr>
        <w:pStyle w:val="ConsPlusNormal"/>
        <w:spacing w:before="220"/>
        <w:ind w:firstLine="540"/>
        <w:jc w:val="both"/>
      </w:pPr>
      <w:r>
        <w:t>3. Затраты на приемку работ заказчиком в прейскуранте не учтены и определяются по фактическим затратам.</w:t>
      </w:r>
    </w:p>
    <w:p w:rsidR="00DB3A75" w:rsidRDefault="00DB3A75">
      <w:pPr>
        <w:pStyle w:val="ConsPlusNormal"/>
        <w:spacing w:before="220"/>
        <w:ind w:firstLine="540"/>
        <w:jc w:val="both"/>
      </w:pPr>
      <w:r>
        <w:t>4. Затраты времени на передвижение работников (переезды, переходы) до объекта, с объекта на объект нормами времени не учтены. Средние затраты времени при передвижении пешком составляют 0,25 часа на 1 км, при передвижении транспортом - 0,068 часа на 1 км. При проведении работ в сельской местности к ставкам на передвижение применяется коэффициент 1,25.</w:t>
      </w:r>
    </w:p>
    <w:p w:rsidR="00DB3A75" w:rsidRDefault="00DB3A75">
      <w:pPr>
        <w:pStyle w:val="ConsPlusNormal"/>
        <w:spacing w:before="220"/>
        <w:ind w:firstLine="540"/>
        <w:jc w:val="both"/>
      </w:pPr>
      <w:r>
        <w:t>При проведении в течение рабочего дня технической инвентаризации группы объектов, расположенных на одном земельном массиве, ставка на переезд делится на число проинвентаризированных объектов.</w:t>
      </w:r>
    </w:p>
    <w:p w:rsidR="00DB3A75" w:rsidRDefault="00DB3A75">
      <w:pPr>
        <w:pStyle w:val="ConsPlusNormal"/>
        <w:spacing w:before="220"/>
        <w:ind w:firstLine="540"/>
        <w:jc w:val="both"/>
      </w:pPr>
      <w:r>
        <w:lastRenderedPageBreak/>
        <w:t>5. В тех случаях, когда объем выполняемых работ меньше, чем значение единицы измерения, ставка не уменьшается. При отклонении фактических значений объемов работ от заданных в Прейскуранте единиц измерения для расчета ставки применяется метод интерполяции.</w:t>
      </w:r>
    </w:p>
    <w:p w:rsidR="00DB3A75" w:rsidRDefault="00DB3A75">
      <w:pPr>
        <w:pStyle w:val="ConsPlusNormal"/>
        <w:spacing w:before="220"/>
        <w:ind w:firstLine="540"/>
        <w:jc w:val="both"/>
      </w:pPr>
      <w:r>
        <w:t>6. При проведении технической инвентаризации помещений с наклонными или фигурными потолками, а также при проведении первичной технической инвентаризации заселенных домов к ставкам применяется коэффициент 1,3.</w:t>
      </w:r>
    </w:p>
    <w:p w:rsidR="00DB3A75" w:rsidRDefault="00DB3A75">
      <w:pPr>
        <w:pStyle w:val="ConsPlusNormal"/>
        <w:spacing w:before="220"/>
        <w:ind w:firstLine="540"/>
        <w:jc w:val="both"/>
      </w:pPr>
      <w:r>
        <w:t>7. Нормами времени предусмотрена накладка планов в карандаше и вычерчивание планов в туши в масштабе 1:100. При накладке и вычерчивании планов в масштабе 1:200 к ставкам применяется коэффициент 0,8.</w:t>
      </w:r>
    </w:p>
    <w:p w:rsidR="00DB3A75" w:rsidRDefault="00DB3A75">
      <w:pPr>
        <w:pStyle w:val="ConsPlusNormal"/>
        <w:spacing w:before="220"/>
        <w:ind w:firstLine="540"/>
        <w:jc w:val="both"/>
      </w:pPr>
      <w:r>
        <w:t>При проведении первичной инвентаризации строений площадью более 1000 кв. м к ставкам применяется коэффициент 0,8.</w:t>
      </w:r>
    </w:p>
    <w:p w:rsidR="00DB3A75" w:rsidRDefault="00DB3A75">
      <w:pPr>
        <w:pStyle w:val="ConsPlusNormal"/>
        <w:spacing w:before="220"/>
        <w:ind w:firstLine="540"/>
        <w:jc w:val="both"/>
      </w:pPr>
      <w:r>
        <w:t>8. При перечерчивании поэтажных планов с изменением масштаба изображения к ставкам применяются следующие коэффициенты:</w:t>
      </w:r>
    </w:p>
    <w:p w:rsidR="00DB3A75" w:rsidRDefault="00DB3A75">
      <w:pPr>
        <w:pStyle w:val="ConsPlusNormal"/>
        <w:spacing w:before="220"/>
        <w:ind w:firstLine="540"/>
        <w:jc w:val="both"/>
      </w:pPr>
      <w:r>
        <w:t>при увеличении масштаба в 2 раза - 1,4;</w:t>
      </w:r>
    </w:p>
    <w:p w:rsidR="00DB3A75" w:rsidRDefault="00DB3A75">
      <w:pPr>
        <w:pStyle w:val="ConsPlusNormal"/>
        <w:spacing w:before="220"/>
        <w:ind w:firstLine="540"/>
        <w:jc w:val="both"/>
      </w:pPr>
      <w:r>
        <w:t>при увеличении масштаба в 4 раза - 1,5;</w:t>
      </w:r>
    </w:p>
    <w:p w:rsidR="00DB3A75" w:rsidRDefault="00DB3A75">
      <w:pPr>
        <w:pStyle w:val="ConsPlusNormal"/>
        <w:spacing w:before="220"/>
        <w:ind w:firstLine="540"/>
        <w:jc w:val="both"/>
      </w:pPr>
      <w:r>
        <w:t>при уменьшении масштаба в 2 раза - 1,25;</w:t>
      </w:r>
    </w:p>
    <w:p w:rsidR="00DB3A75" w:rsidRDefault="00DB3A75">
      <w:pPr>
        <w:pStyle w:val="ConsPlusNormal"/>
        <w:spacing w:before="220"/>
        <w:ind w:firstLine="540"/>
        <w:jc w:val="both"/>
      </w:pPr>
      <w:r>
        <w:t>при уменьшении масштаба в 4 раза - 1,3.</w:t>
      </w:r>
    </w:p>
    <w:p w:rsidR="00DB3A75" w:rsidRDefault="00DB3A75">
      <w:pPr>
        <w:pStyle w:val="ConsPlusNormal"/>
        <w:spacing w:before="220"/>
        <w:ind w:firstLine="540"/>
        <w:jc w:val="both"/>
      </w:pPr>
      <w:r>
        <w:t>9. При перечерчивании поэтажных планов, выполненных в масштабе 1:100, к ставкам за перечерчивание планов, выполненных в масштабе 1:200, применяется коэффициент 1,15.</w:t>
      </w:r>
    </w:p>
    <w:p w:rsidR="00DB3A75" w:rsidRDefault="00DB3A75">
      <w:pPr>
        <w:pStyle w:val="ConsPlusNormal"/>
        <w:spacing w:before="220"/>
        <w:ind w:firstLine="540"/>
        <w:jc w:val="both"/>
      </w:pPr>
      <w:r>
        <w:t>10. При наличии планов земельных участков, подготовленных органами, осуществляющими государственный кадастровый учет земельных участков, к нормам времени применяется коэффициент 0,85.</w:t>
      </w:r>
    </w:p>
    <w:p w:rsidR="00DB3A75" w:rsidRDefault="00DB3A75">
      <w:pPr>
        <w:pStyle w:val="ConsPlusNormal"/>
        <w:spacing w:before="220"/>
        <w:ind w:firstLine="540"/>
        <w:jc w:val="both"/>
      </w:pPr>
      <w:r>
        <w:t>11. В случаях письменного обращения заказчика при необходимости сокращения действующих сроков исполнения услуг в 2 раза к установленным настоящим постановлением ставкам применять повышающий коэффициент 2,0.</w:t>
      </w:r>
    </w:p>
    <w:p w:rsidR="00DB3A75" w:rsidRDefault="00DB3A75">
      <w:pPr>
        <w:pStyle w:val="ConsPlusNormal"/>
        <w:spacing w:before="220"/>
        <w:ind w:firstLine="540"/>
        <w:jc w:val="both"/>
      </w:pPr>
      <w:r>
        <w:t>При наличии письменного заявления клиента и технической возможности исполнения работ в течение 1 суток применяется повышающий коэффициент 3,0.</w:t>
      </w:r>
    </w:p>
    <w:p w:rsidR="00DB3A75" w:rsidRDefault="00DB3A75">
      <w:pPr>
        <w:pStyle w:val="ConsPlusNormal"/>
        <w:spacing w:before="220"/>
        <w:ind w:firstLine="540"/>
        <w:jc w:val="both"/>
      </w:pPr>
      <w:bookmarkStart w:id="2" w:name="P1506"/>
      <w:bookmarkEnd w:id="2"/>
      <w:r>
        <w:t xml:space="preserve">12. Номер нормы соответствует обозначениям, принятым в </w:t>
      </w:r>
      <w:hyperlink r:id="rId8">
        <w:r>
          <w:rPr>
            <w:color w:val="0000FF"/>
          </w:rPr>
          <w:t>приказе</w:t>
        </w:r>
      </w:hyperlink>
      <w:r>
        <w:t xml:space="preserve"> Госстроя России от 15 мая 2002 года N 79 "Об утверждении Норм времени на выполнение работ по государственному техническому учету и технической инвентаризации объектов градостроительной деятельности".</w:t>
      </w:r>
    </w:p>
    <w:p w:rsidR="00DB3A75" w:rsidRDefault="00DB3A75">
      <w:pPr>
        <w:pStyle w:val="ConsPlusNormal"/>
        <w:spacing w:before="220"/>
        <w:ind w:firstLine="540"/>
        <w:jc w:val="both"/>
      </w:pPr>
      <w:r>
        <w:t>13. При проведении работ в неблагоприятный период к ставкам на полевые работы применяются повышающие коэффициенты:</w:t>
      </w:r>
    </w:p>
    <w:p w:rsidR="00DB3A75" w:rsidRDefault="00DB3A75">
      <w:pPr>
        <w:pStyle w:val="ConsPlusNormal"/>
        <w:spacing w:before="220"/>
        <w:ind w:firstLine="540"/>
        <w:jc w:val="both"/>
      </w:pPr>
      <w:r>
        <w:t>ноябрь - 1,15; декабрь - 1,22; январь - 1,34; февраль - 1,34;</w:t>
      </w:r>
    </w:p>
    <w:p w:rsidR="00DB3A75" w:rsidRDefault="00DB3A75">
      <w:pPr>
        <w:pStyle w:val="ConsPlusNormal"/>
        <w:spacing w:before="220"/>
        <w:ind w:firstLine="540"/>
        <w:jc w:val="both"/>
      </w:pPr>
      <w:r>
        <w:t>март - 1,22; апрель - 1,09.</w:t>
      </w:r>
    </w:p>
    <w:p w:rsidR="00DB3A75" w:rsidRDefault="00DB3A75">
      <w:pPr>
        <w:pStyle w:val="ConsPlusNormal"/>
        <w:ind w:firstLine="540"/>
        <w:jc w:val="both"/>
      </w:pPr>
    </w:p>
    <w:p w:rsidR="00DB3A75" w:rsidRDefault="00DB3A75">
      <w:pPr>
        <w:pStyle w:val="ConsPlusNormal"/>
        <w:ind w:firstLine="540"/>
        <w:jc w:val="both"/>
      </w:pPr>
    </w:p>
    <w:p w:rsidR="00DB3A75" w:rsidRDefault="00DB3A75">
      <w:pPr>
        <w:pStyle w:val="ConsPlusNormal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 w:rsidR="00B42220" w:rsidRDefault="00B42220"/>
    <w:sectPr w:rsidR="00B42220" w:rsidSect="00260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A75"/>
    <w:rsid w:val="00B42220"/>
    <w:rsid w:val="00DB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BE1C51-EF2C-4E7F-8283-F7722DCF0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3A7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B3A7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B3A7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DB3A7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B3A7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DB3A7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B3A7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B3A7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92F5A1264E8CFA9E9BB9B67E5686D7E31AD8EAC585CE5CFB242110C8B8191ABB46AE6BE128B0C1AC67DBDC1n4a9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92F5A1264E8CFA9E9BB9B67E5686D7E31AD8EAC585CE5CFB242110C8B8191B9B432EABF17950D19D32BEC871826EB679D59E5E8A6165Fn9a7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92F5A1264E8CFA9E9BB856AF304377235AFD8A95D55B79AEE444653DB87C4F9F434BFFC53980D1BD87DBCC2467FBB26D654E5F3BA165C8DD4F57Bn6a2N" TargetMode="External"/><Relationship Id="rId5" Type="http://schemas.openxmlformats.org/officeDocument/2006/relationships/hyperlink" Target="consultantplus://offline/ref=892F5A1264E8CFA9E9BB9B67E5686D7E33A087A15653B8C5BA1B1D0E8C8ECEAEB37BE6BE17950C1DD074E992097EE7638647E4F7BA145D91nDa2N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6700</Words>
  <Characters>38193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transport2</dc:creator>
  <cp:keywords/>
  <dc:description/>
  <cp:lastModifiedBy>transport2</cp:lastModifiedBy>
  <cp:revision>1</cp:revision>
  <dcterms:created xsi:type="dcterms:W3CDTF">2024-01-15T13:26:00Z</dcterms:created>
  <dcterms:modified xsi:type="dcterms:W3CDTF">2024-01-15T13:27:00Z</dcterms:modified>
</cp:coreProperties>
</file>