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A51" w:rsidRDefault="002C3A5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C3A51" w:rsidRDefault="002C3A51">
      <w:pPr>
        <w:pStyle w:val="ConsPlusNormal"/>
        <w:outlineLvl w:val="0"/>
      </w:pPr>
    </w:p>
    <w:p w:rsidR="002C3A51" w:rsidRDefault="002C3A51">
      <w:pPr>
        <w:pStyle w:val="ConsPlusTitle"/>
        <w:jc w:val="center"/>
        <w:outlineLvl w:val="0"/>
      </w:pPr>
      <w:r>
        <w:t>АДМИНИСТРАЦИЯ КУРСКОЙ ОБЛАСТИ</w:t>
      </w:r>
    </w:p>
    <w:p w:rsidR="002C3A51" w:rsidRDefault="002C3A51">
      <w:pPr>
        <w:pStyle w:val="ConsPlusTitle"/>
        <w:jc w:val="center"/>
      </w:pPr>
    </w:p>
    <w:p w:rsidR="002C3A51" w:rsidRDefault="002C3A51">
      <w:pPr>
        <w:pStyle w:val="ConsPlusTitle"/>
        <w:jc w:val="center"/>
      </w:pPr>
      <w:r>
        <w:t>ПОСТАНОВЛЕНИЕ</w:t>
      </w:r>
    </w:p>
    <w:p w:rsidR="002C3A51" w:rsidRDefault="002C3A51">
      <w:pPr>
        <w:pStyle w:val="ConsPlusTitle"/>
        <w:jc w:val="center"/>
      </w:pPr>
      <w:r>
        <w:t>от 18 августа 2017 г. N 643-па</w:t>
      </w:r>
    </w:p>
    <w:p w:rsidR="002C3A51" w:rsidRDefault="002C3A51">
      <w:pPr>
        <w:pStyle w:val="ConsPlusTitle"/>
        <w:jc w:val="center"/>
      </w:pPr>
    </w:p>
    <w:p w:rsidR="002C3A51" w:rsidRDefault="002C3A51">
      <w:pPr>
        <w:pStyle w:val="ConsPlusTitle"/>
        <w:jc w:val="center"/>
      </w:pPr>
      <w:r>
        <w:t>О ПРЕДЕЛЬНЫХ РАЗМЕРАХ ОПТОВЫХ НАДБАВОК К ФАКТИЧЕСКИМ</w:t>
      </w:r>
    </w:p>
    <w:p w:rsidR="002C3A51" w:rsidRDefault="002C3A51">
      <w:pPr>
        <w:pStyle w:val="ConsPlusTitle"/>
        <w:jc w:val="center"/>
      </w:pPr>
      <w:r>
        <w:t>ОТПУСКНЫМ ЦЕНАМ НА МЕДИЦИНСКИЕ ИЗДЕЛИЯ, ВКЛЮЧЕННЫЕ</w:t>
      </w:r>
    </w:p>
    <w:p w:rsidR="002C3A51" w:rsidRDefault="002C3A51">
      <w:pPr>
        <w:pStyle w:val="ConsPlusTitle"/>
        <w:jc w:val="center"/>
      </w:pPr>
      <w:r>
        <w:t>В ПЕРЕЧЕНЬ МЕДИЦИНСКИХ ИЗДЕЛИЙ, ИМПЛАНТИРУЕМЫХ В ОРГАНИЗМ</w:t>
      </w:r>
    </w:p>
    <w:p w:rsidR="002C3A51" w:rsidRDefault="002C3A51">
      <w:pPr>
        <w:pStyle w:val="ConsPlusTitle"/>
        <w:jc w:val="center"/>
      </w:pPr>
      <w:r>
        <w:t>ЧЕЛОВЕКА ПРИ ОКАЗАНИИ МЕДИЦИНСКОЙ ПОМОЩИ В РАМКАХ ПРОГРАММЫ</w:t>
      </w:r>
    </w:p>
    <w:p w:rsidR="002C3A51" w:rsidRDefault="002C3A51">
      <w:pPr>
        <w:pStyle w:val="ConsPlusTitle"/>
        <w:jc w:val="center"/>
      </w:pPr>
      <w:r>
        <w:t>ГОСУДАРСТВЕННЫХ ГАРАНТИЙ БЕСПЛАТНОГО ОКАЗАНИЯ ГРАЖДАНАМ</w:t>
      </w:r>
    </w:p>
    <w:p w:rsidR="002C3A51" w:rsidRDefault="002C3A51">
      <w:pPr>
        <w:pStyle w:val="ConsPlusTitle"/>
        <w:jc w:val="center"/>
      </w:pPr>
      <w:r>
        <w:t>МЕДИЦИНСКОЙ ПОМОЩИ НА ТЕРРИТОРИИ КУРСКОЙ ОБЛАСТИ</w:t>
      </w:r>
    </w:p>
    <w:p w:rsidR="002C3A51" w:rsidRDefault="002C3A51">
      <w:pPr>
        <w:pStyle w:val="ConsPlusNormal"/>
        <w:jc w:val="both"/>
      </w:pPr>
    </w:p>
    <w:p w:rsidR="002C3A51" w:rsidRDefault="002C3A51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статьей 80</w:t>
        </w:r>
      </w:hyperlink>
      <w:r>
        <w:t xml:space="preserve"> Федерального закона от 21 ноября 2011 года N 323-ФЗ "Об основах охраны здоровья граждан в Российской Федерации" и </w:t>
      </w:r>
      <w:hyperlink r:id="rId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30 декабря 2015 года N 1517 "О государственном регулировании цен на медицинские изделия, включенные в перечень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помощи" Администрация Курской области постановляет:</w:t>
      </w:r>
    </w:p>
    <w:p w:rsidR="002C3A51" w:rsidRDefault="002C3A51">
      <w:pPr>
        <w:pStyle w:val="ConsPlusNormal"/>
        <w:spacing w:before="200"/>
        <w:ind w:firstLine="540"/>
        <w:jc w:val="both"/>
      </w:pPr>
      <w:r>
        <w:t xml:space="preserve">Установить предельные </w:t>
      </w:r>
      <w:hyperlink w:anchor="P29">
        <w:r>
          <w:rPr>
            <w:color w:val="0000FF"/>
          </w:rPr>
          <w:t>размеры</w:t>
        </w:r>
      </w:hyperlink>
      <w:r>
        <w:t xml:space="preserve"> оптовых надбавок к фактическим отпускным ценам на медицинские изделия, включенные в утвержденный Правительством Российской Федерации перечень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на территории Курской области, за исключением медицинских изделий, используемых для подготовки к имплантации, предотвращения осложнений при хирургических вмешательствах, доставки, фиксации и извлечения медицинских изделий, имплантируемых в организм человека, согласно приложению к настоящему постановлению.</w:t>
      </w:r>
    </w:p>
    <w:p w:rsidR="002C3A51" w:rsidRDefault="002C3A51">
      <w:pPr>
        <w:pStyle w:val="ConsPlusNormal"/>
        <w:jc w:val="both"/>
      </w:pPr>
    </w:p>
    <w:p w:rsidR="002C3A51" w:rsidRDefault="002C3A51">
      <w:pPr>
        <w:pStyle w:val="ConsPlusNormal"/>
        <w:jc w:val="right"/>
      </w:pPr>
      <w:r>
        <w:t>Губернатор</w:t>
      </w:r>
    </w:p>
    <w:p w:rsidR="002C3A51" w:rsidRDefault="002C3A51">
      <w:pPr>
        <w:pStyle w:val="ConsPlusNormal"/>
        <w:jc w:val="right"/>
      </w:pPr>
      <w:r>
        <w:t>Курской области</w:t>
      </w:r>
    </w:p>
    <w:p w:rsidR="002C3A51" w:rsidRDefault="002C3A51">
      <w:pPr>
        <w:pStyle w:val="ConsPlusNormal"/>
        <w:jc w:val="right"/>
      </w:pPr>
      <w:r>
        <w:t>А.Н.МИХАЙЛОВ</w:t>
      </w:r>
    </w:p>
    <w:p w:rsidR="002C3A51" w:rsidRDefault="002C3A51">
      <w:pPr>
        <w:pStyle w:val="ConsPlusNormal"/>
      </w:pPr>
    </w:p>
    <w:p w:rsidR="002C3A51" w:rsidRDefault="002C3A51">
      <w:pPr>
        <w:pStyle w:val="ConsPlusNormal"/>
      </w:pPr>
    </w:p>
    <w:p w:rsidR="002C3A51" w:rsidRDefault="002C3A51">
      <w:pPr>
        <w:pStyle w:val="ConsPlusNormal"/>
      </w:pPr>
    </w:p>
    <w:p w:rsidR="002C3A51" w:rsidRDefault="002C3A51">
      <w:pPr>
        <w:pStyle w:val="ConsPlusNormal"/>
      </w:pPr>
    </w:p>
    <w:p w:rsidR="002C3A51" w:rsidRDefault="002C3A51">
      <w:pPr>
        <w:pStyle w:val="ConsPlusNormal"/>
      </w:pPr>
    </w:p>
    <w:p w:rsidR="002C3A51" w:rsidRDefault="002C3A51">
      <w:pPr>
        <w:pStyle w:val="ConsPlusNormal"/>
        <w:jc w:val="right"/>
        <w:outlineLvl w:val="0"/>
      </w:pPr>
      <w:r>
        <w:t>Приложение</w:t>
      </w:r>
    </w:p>
    <w:p w:rsidR="002C3A51" w:rsidRDefault="002C3A51">
      <w:pPr>
        <w:pStyle w:val="ConsPlusNormal"/>
        <w:jc w:val="right"/>
      </w:pPr>
      <w:r>
        <w:t>к постановлению</w:t>
      </w:r>
    </w:p>
    <w:p w:rsidR="002C3A51" w:rsidRDefault="002C3A51">
      <w:pPr>
        <w:pStyle w:val="ConsPlusNormal"/>
        <w:jc w:val="right"/>
      </w:pPr>
      <w:r>
        <w:t>Администрации Курской области</w:t>
      </w:r>
    </w:p>
    <w:p w:rsidR="002C3A51" w:rsidRDefault="002C3A51">
      <w:pPr>
        <w:pStyle w:val="ConsPlusNormal"/>
        <w:jc w:val="right"/>
      </w:pPr>
      <w:r>
        <w:t>от 18 августа 2017 г. N 643-па</w:t>
      </w:r>
    </w:p>
    <w:p w:rsidR="002C3A51" w:rsidRDefault="002C3A51">
      <w:pPr>
        <w:pStyle w:val="ConsPlusNormal"/>
      </w:pPr>
    </w:p>
    <w:p w:rsidR="002C3A51" w:rsidRDefault="002C3A51">
      <w:pPr>
        <w:pStyle w:val="ConsPlusTitle"/>
        <w:jc w:val="center"/>
      </w:pPr>
      <w:bookmarkStart w:id="0" w:name="P29"/>
      <w:bookmarkEnd w:id="0"/>
      <w:r>
        <w:t>ПРЕДЕЛЬНЫЕ РАЗМЕРЫ</w:t>
      </w:r>
    </w:p>
    <w:p w:rsidR="002C3A51" w:rsidRDefault="002C3A51">
      <w:pPr>
        <w:pStyle w:val="ConsPlusTitle"/>
        <w:jc w:val="center"/>
      </w:pPr>
      <w:r>
        <w:t>ОПТОВЫХ НАДБАВОК К ФАКТИЧЕСКИМ ОТПУСКНЫМ ЦЕНАМ</w:t>
      </w:r>
    </w:p>
    <w:p w:rsidR="002C3A51" w:rsidRDefault="002C3A51">
      <w:pPr>
        <w:pStyle w:val="ConsPlusTitle"/>
        <w:jc w:val="center"/>
      </w:pPr>
      <w:r>
        <w:t>НА МЕДИЦИНСКИЕ ИЗДЕЛИЯ, ВКЛЮЧЕННЫЕ В УТВЕРЖДЕННЫЙ</w:t>
      </w:r>
    </w:p>
    <w:p w:rsidR="002C3A51" w:rsidRDefault="002C3A51">
      <w:pPr>
        <w:pStyle w:val="ConsPlusTitle"/>
        <w:jc w:val="center"/>
      </w:pPr>
      <w:r>
        <w:t>ПРАВИТЕЛЬСТВОМ РОССИЙСКОЙ ФЕДЕРАЦИИ ПЕРЕЧЕНЬ МЕДИЦИНСКИХ</w:t>
      </w:r>
    </w:p>
    <w:p w:rsidR="002C3A51" w:rsidRDefault="002C3A51">
      <w:pPr>
        <w:pStyle w:val="ConsPlusTitle"/>
        <w:jc w:val="center"/>
      </w:pPr>
      <w:r>
        <w:t>ИЗДЕЛИЙ, ИМПЛАНТИРУЕМЫХ В ОРГАНИЗМ ЧЕЛОВЕКА ПРИ ОКАЗАНИИ</w:t>
      </w:r>
    </w:p>
    <w:p w:rsidR="002C3A51" w:rsidRDefault="002C3A51">
      <w:pPr>
        <w:pStyle w:val="ConsPlusTitle"/>
        <w:jc w:val="center"/>
      </w:pPr>
      <w:r>
        <w:t>МЕДИЦИНСКОЙ ПОМОЩИ В РАМКАХ ПРОГРАММЫ ГОСУДАРСТВЕННЫХ</w:t>
      </w:r>
    </w:p>
    <w:p w:rsidR="002C3A51" w:rsidRDefault="002C3A51">
      <w:pPr>
        <w:pStyle w:val="ConsPlusTitle"/>
        <w:jc w:val="center"/>
      </w:pPr>
      <w:r>
        <w:t>ГАРАНТИЙ БЕСПЛАТНОГО ОКАЗАНИЯ ГРАЖДАНАМ МЕДИЦИНСКОЙ ПОМОЩИ</w:t>
      </w:r>
    </w:p>
    <w:p w:rsidR="002C3A51" w:rsidRDefault="002C3A51">
      <w:pPr>
        <w:pStyle w:val="ConsPlusTitle"/>
        <w:jc w:val="center"/>
      </w:pPr>
      <w:r>
        <w:t>НА ТЕРРИТОРИИ КУРСКОЙ ОБЛАСТИ, ЗА ИСКЛЮЧЕНИЕМ МЕДИЦИНСКИХ</w:t>
      </w:r>
    </w:p>
    <w:p w:rsidR="002C3A51" w:rsidRDefault="002C3A51">
      <w:pPr>
        <w:pStyle w:val="ConsPlusTitle"/>
        <w:jc w:val="center"/>
      </w:pPr>
      <w:r>
        <w:t>ИЗДЕЛИЙ, ИСПОЛЬЗУЕМЫХ ДЛЯ ПОДГОТОВКИ К ИМПЛАНТАЦИИ,</w:t>
      </w:r>
    </w:p>
    <w:p w:rsidR="002C3A51" w:rsidRDefault="002C3A51">
      <w:pPr>
        <w:pStyle w:val="ConsPlusTitle"/>
        <w:jc w:val="center"/>
      </w:pPr>
      <w:r>
        <w:t>ПРЕДОТВРАЩЕНИЯ ОСЛОЖНЕНИЙ ПРИ ХИРУРГИЧЕСКИХ ВМЕШАТЕЛЬСТВАХ,</w:t>
      </w:r>
    </w:p>
    <w:p w:rsidR="002C3A51" w:rsidRDefault="002C3A51">
      <w:pPr>
        <w:pStyle w:val="ConsPlusTitle"/>
        <w:jc w:val="center"/>
      </w:pPr>
      <w:r>
        <w:t>ДОСТАВКИ, ФИКСАЦИИ И ИЗВЛЕЧЕНИЯ МЕДИЦИНСКИХ ИЗДЕЛИЙ,</w:t>
      </w:r>
    </w:p>
    <w:p w:rsidR="002C3A51" w:rsidRDefault="002C3A51">
      <w:pPr>
        <w:pStyle w:val="ConsPlusTitle"/>
        <w:jc w:val="center"/>
      </w:pPr>
      <w:r>
        <w:t>ИМПЛАНТИРУЕМЫХ В ОРГАНИЗМ ЧЕЛОВЕКА</w:t>
      </w:r>
    </w:p>
    <w:p w:rsidR="002C3A51" w:rsidRDefault="002C3A51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5102"/>
        <w:gridCol w:w="3345"/>
      </w:tblGrid>
      <w:tr w:rsidR="002C3A51">
        <w:tc>
          <w:tcPr>
            <w:tcW w:w="454" w:type="dxa"/>
          </w:tcPr>
          <w:p w:rsidR="002C3A51" w:rsidRDefault="002C3A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2" w:type="dxa"/>
          </w:tcPr>
          <w:p w:rsidR="002C3A51" w:rsidRDefault="002C3A51">
            <w:pPr>
              <w:pStyle w:val="ConsPlusNormal"/>
              <w:jc w:val="center"/>
            </w:pPr>
            <w:r>
              <w:t>Фактическая отпускная цена (отпускная цена с учетом расходов, связанных с реализацией), без учета НДС, рублей</w:t>
            </w:r>
          </w:p>
        </w:tc>
        <w:tc>
          <w:tcPr>
            <w:tcW w:w="3345" w:type="dxa"/>
          </w:tcPr>
          <w:p w:rsidR="002C3A51" w:rsidRDefault="002C3A51">
            <w:pPr>
              <w:pStyle w:val="ConsPlusNormal"/>
              <w:jc w:val="center"/>
            </w:pPr>
            <w:r>
              <w:t>Предельный размер оптовой надбавки к фактической отпускной цене, процентов</w:t>
            </w:r>
          </w:p>
        </w:tc>
      </w:tr>
      <w:tr w:rsidR="002C3A51">
        <w:tc>
          <w:tcPr>
            <w:tcW w:w="454" w:type="dxa"/>
          </w:tcPr>
          <w:p w:rsidR="002C3A51" w:rsidRDefault="002C3A51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5102" w:type="dxa"/>
          </w:tcPr>
          <w:p w:rsidR="002C3A51" w:rsidRDefault="002C3A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345" w:type="dxa"/>
          </w:tcPr>
          <w:p w:rsidR="002C3A51" w:rsidRDefault="002C3A51">
            <w:pPr>
              <w:pStyle w:val="ConsPlusNormal"/>
              <w:jc w:val="center"/>
            </w:pPr>
            <w:r>
              <w:t>3</w:t>
            </w:r>
          </w:p>
        </w:tc>
      </w:tr>
      <w:tr w:rsidR="002C3A51">
        <w:tc>
          <w:tcPr>
            <w:tcW w:w="454" w:type="dxa"/>
          </w:tcPr>
          <w:p w:rsidR="002C3A51" w:rsidRDefault="002C3A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02" w:type="dxa"/>
          </w:tcPr>
          <w:p w:rsidR="002C3A51" w:rsidRDefault="002C3A51">
            <w:pPr>
              <w:pStyle w:val="ConsPlusNormal"/>
            </w:pPr>
            <w:r>
              <w:t>до 5000 включительно</w:t>
            </w:r>
          </w:p>
        </w:tc>
        <w:tc>
          <w:tcPr>
            <w:tcW w:w="3345" w:type="dxa"/>
          </w:tcPr>
          <w:p w:rsidR="002C3A51" w:rsidRDefault="002C3A51">
            <w:pPr>
              <w:pStyle w:val="ConsPlusNormal"/>
              <w:jc w:val="center"/>
            </w:pPr>
            <w:r>
              <w:t>7,0</w:t>
            </w:r>
          </w:p>
        </w:tc>
      </w:tr>
      <w:tr w:rsidR="002C3A51">
        <w:tc>
          <w:tcPr>
            <w:tcW w:w="454" w:type="dxa"/>
          </w:tcPr>
          <w:p w:rsidR="002C3A51" w:rsidRDefault="002C3A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02" w:type="dxa"/>
          </w:tcPr>
          <w:p w:rsidR="002C3A51" w:rsidRDefault="002C3A51">
            <w:pPr>
              <w:pStyle w:val="ConsPlusNormal"/>
            </w:pPr>
            <w:r>
              <w:t>от 5000 до 50000 включительно</w:t>
            </w:r>
          </w:p>
        </w:tc>
        <w:tc>
          <w:tcPr>
            <w:tcW w:w="3345" w:type="dxa"/>
          </w:tcPr>
          <w:p w:rsidR="002C3A51" w:rsidRDefault="002C3A51">
            <w:pPr>
              <w:pStyle w:val="ConsPlusNormal"/>
              <w:jc w:val="center"/>
            </w:pPr>
            <w:r>
              <w:t>5,0</w:t>
            </w:r>
          </w:p>
        </w:tc>
      </w:tr>
      <w:tr w:rsidR="002C3A51">
        <w:tc>
          <w:tcPr>
            <w:tcW w:w="454" w:type="dxa"/>
          </w:tcPr>
          <w:p w:rsidR="002C3A51" w:rsidRDefault="002C3A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02" w:type="dxa"/>
          </w:tcPr>
          <w:p w:rsidR="002C3A51" w:rsidRDefault="002C3A51">
            <w:pPr>
              <w:pStyle w:val="ConsPlusNormal"/>
            </w:pPr>
            <w:r>
              <w:t>от 50000 до 100000 включительно</w:t>
            </w:r>
          </w:p>
        </w:tc>
        <w:tc>
          <w:tcPr>
            <w:tcW w:w="3345" w:type="dxa"/>
          </w:tcPr>
          <w:p w:rsidR="002C3A51" w:rsidRDefault="002C3A51">
            <w:pPr>
              <w:pStyle w:val="ConsPlusNormal"/>
              <w:jc w:val="center"/>
            </w:pPr>
            <w:r>
              <w:t>3,0</w:t>
            </w:r>
          </w:p>
        </w:tc>
      </w:tr>
      <w:tr w:rsidR="002C3A51">
        <w:tc>
          <w:tcPr>
            <w:tcW w:w="454" w:type="dxa"/>
          </w:tcPr>
          <w:p w:rsidR="002C3A51" w:rsidRDefault="002C3A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102" w:type="dxa"/>
          </w:tcPr>
          <w:p w:rsidR="002C3A51" w:rsidRDefault="002C3A51">
            <w:pPr>
              <w:pStyle w:val="ConsPlusNormal"/>
            </w:pPr>
            <w:r>
              <w:t>от 100000 до 425000 включительно</w:t>
            </w:r>
          </w:p>
        </w:tc>
        <w:tc>
          <w:tcPr>
            <w:tcW w:w="3345" w:type="dxa"/>
          </w:tcPr>
          <w:p w:rsidR="002C3A51" w:rsidRDefault="002C3A51">
            <w:pPr>
              <w:pStyle w:val="ConsPlusNormal"/>
              <w:jc w:val="center"/>
            </w:pPr>
            <w:r>
              <w:t>2,0</w:t>
            </w:r>
          </w:p>
        </w:tc>
      </w:tr>
      <w:tr w:rsidR="002C3A51">
        <w:tc>
          <w:tcPr>
            <w:tcW w:w="454" w:type="dxa"/>
          </w:tcPr>
          <w:p w:rsidR="002C3A51" w:rsidRDefault="002C3A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102" w:type="dxa"/>
          </w:tcPr>
          <w:p w:rsidR="002C3A51" w:rsidRDefault="002C3A51">
            <w:pPr>
              <w:pStyle w:val="ConsPlusNormal"/>
            </w:pPr>
            <w:r>
              <w:t>от 425000 до 500000 включительно</w:t>
            </w:r>
          </w:p>
        </w:tc>
        <w:tc>
          <w:tcPr>
            <w:tcW w:w="3345" w:type="dxa"/>
          </w:tcPr>
          <w:p w:rsidR="002C3A51" w:rsidRDefault="002C3A51">
            <w:pPr>
              <w:pStyle w:val="ConsPlusNormal"/>
              <w:jc w:val="center"/>
            </w:pPr>
            <w:r>
              <w:t>1,7</w:t>
            </w:r>
          </w:p>
        </w:tc>
      </w:tr>
      <w:tr w:rsidR="002C3A51">
        <w:tc>
          <w:tcPr>
            <w:tcW w:w="454" w:type="dxa"/>
          </w:tcPr>
          <w:p w:rsidR="002C3A51" w:rsidRDefault="002C3A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102" w:type="dxa"/>
          </w:tcPr>
          <w:p w:rsidR="002C3A51" w:rsidRDefault="002C3A51">
            <w:pPr>
              <w:pStyle w:val="ConsPlusNormal"/>
            </w:pPr>
            <w:r>
              <w:t>свыше 500000</w:t>
            </w:r>
          </w:p>
        </w:tc>
        <w:tc>
          <w:tcPr>
            <w:tcW w:w="3345" w:type="dxa"/>
          </w:tcPr>
          <w:p w:rsidR="002C3A51" w:rsidRDefault="002C3A51">
            <w:pPr>
              <w:pStyle w:val="ConsPlusNormal"/>
              <w:jc w:val="center"/>
            </w:pPr>
            <w:r>
              <w:t>1,0</w:t>
            </w:r>
          </w:p>
        </w:tc>
      </w:tr>
    </w:tbl>
    <w:p w:rsidR="002C3A51" w:rsidRDefault="002C3A51">
      <w:pPr>
        <w:pStyle w:val="ConsPlusNormal"/>
        <w:jc w:val="both"/>
      </w:pPr>
    </w:p>
    <w:p w:rsidR="002C3A51" w:rsidRDefault="002C3A51">
      <w:pPr>
        <w:pStyle w:val="ConsPlusNormal"/>
        <w:jc w:val="both"/>
      </w:pPr>
    </w:p>
    <w:p w:rsidR="002C3A51" w:rsidRDefault="002C3A5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4006A" w:rsidRDefault="0014006A">
      <w:bookmarkStart w:id="1" w:name="_GoBack"/>
      <w:bookmarkEnd w:id="1"/>
    </w:p>
    <w:sectPr w:rsidR="0014006A" w:rsidSect="00971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A51"/>
    <w:rsid w:val="0014006A"/>
    <w:rsid w:val="002C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96D1B-936D-401F-92ED-E40F5EAE3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3A5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2C3A5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2C3A5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1D18CA45F28C33305E7AF3258C61244E80838E2B860692F7A000CEA56482E578341470263AE77E17BC335D0ECC129B46938DEV0L8M" TargetMode="External"/><Relationship Id="rId5" Type="http://schemas.openxmlformats.org/officeDocument/2006/relationships/hyperlink" Target="consultantplus://offline/ref=61D18CA45F28C33305E7AF3258C61244EE0C3CE4B86E692F7A000CEA56482E578341470268F92DF17F8A60DBF2C731AA6D26DE0BC1V9L8M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transport2</dc:creator>
  <cp:keywords/>
  <dc:description/>
  <cp:lastModifiedBy>transport2</cp:lastModifiedBy>
  <cp:revision>1</cp:revision>
  <dcterms:created xsi:type="dcterms:W3CDTF">2023-06-06T12:11:00Z</dcterms:created>
  <dcterms:modified xsi:type="dcterms:W3CDTF">2023-06-06T12:12:00Z</dcterms:modified>
</cp:coreProperties>
</file>